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AF5" w:rsidRDefault="00AB0AF5" w:rsidP="00AB0AF5">
      <w:pPr>
        <w:ind w:left="-360" w:right="360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1028700" cy="1028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22D7">
        <w:rPr>
          <w:b/>
          <w:sz w:val="28"/>
          <w:szCs w:val="28"/>
        </w:rPr>
        <w:t xml:space="preserve"> </w:t>
      </w:r>
    </w:p>
    <w:p w:rsidR="00AB0AF5" w:rsidRPr="00821E63" w:rsidRDefault="00AB0AF5" w:rsidP="00AB0AF5">
      <w:pPr>
        <w:ind w:left="-360" w:right="360"/>
        <w:jc w:val="center"/>
        <w:rPr>
          <w:rFonts w:asciiTheme="majorHAnsi" w:hAnsiTheme="majorHAnsi"/>
          <w:b/>
          <w:caps/>
          <w:sz w:val="27"/>
          <w:szCs w:val="27"/>
        </w:rPr>
      </w:pPr>
      <w:r w:rsidRPr="00821E63">
        <w:rPr>
          <w:rFonts w:asciiTheme="majorHAnsi" w:hAnsiTheme="majorHAnsi"/>
          <w:b/>
          <w:caps/>
          <w:sz w:val="27"/>
          <w:szCs w:val="27"/>
        </w:rPr>
        <w:t>Crna Gora</w:t>
      </w:r>
    </w:p>
    <w:p w:rsidR="00AB0AF5" w:rsidRPr="00821E63" w:rsidRDefault="00AB0AF5" w:rsidP="00AB0AF5">
      <w:pPr>
        <w:ind w:left="-360" w:right="360"/>
        <w:jc w:val="center"/>
        <w:rPr>
          <w:rFonts w:asciiTheme="majorHAnsi" w:hAnsiTheme="majorHAnsi"/>
          <w:b/>
          <w:caps/>
          <w:sz w:val="27"/>
          <w:szCs w:val="27"/>
        </w:rPr>
      </w:pPr>
      <w:r w:rsidRPr="00821E63">
        <w:rPr>
          <w:rFonts w:asciiTheme="majorHAnsi" w:hAnsiTheme="majorHAnsi"/>
          <w:b/>
          <w:caps/>
          <w:sz w:val="27"/>
          <w:szCs w:val="27"/>
        </w:rPr>
        <w:t>glavni grad - PODGORICA</w:t>
      </w:r>
    </w:p>
    <w:p w:rsidR="00AB0AF5" w:rsidRPr="00821E63" w:rsidRDefault="00AB0AF5" w:rsidP="00AB0AF5">
      <w:pPr>
        <w:ind w:left="-360" w:right="360"/>
        <w:jc w:val="center"/>
        <w:rPr>
          <w:rFonts w:asciiTheme="majorHAnsi" w:hAnsiTheme="majorHAnsi"/>
          <w:b/>
          <w:sz w:val="27"/>
          <w:szCs w:val="27"/>
        </w:rPr>
      </w:pPr>
      <w:r w:rsidRPr="00821E63">
        <w:rPr>
          <w:rFonts w:asciiTheme="majorHAnsi" w:hAnsiTheme="majorHAnsi"/>
          <w:b/>
          <w:sz w:val="27"/>
          <w:szCs w:val="27"/>
        </w:rPr>
        <w:t xml:space="preserve">S K U P Š T I N A </w:t>
      </w:r>
    </w:p>
    <w:p w:rsidR="00AB0AF5" w:rsidRPr="00821E63" w:rsidRDefault="00AB0AF5" w:rsidP="00AB0AF5">
      <w:pPr>
        <w:ind w:left="-360" w:right="360"/>
        <w:jc w:val="center"/>
        <w:rPr>
          <w:rFonts w:asciiTheme="majorHAnsi" w:hAnsiTheme="majorHAnsi"/>
          <w:b/>
          <w:sz w:val="27"/>
          <w:szCs w:val="27"/>
        </w:rPr>
      </w:pPr>
      <w:r w:rsidRPr="00821E63">
        <w:rPr>
          <w:rFonts w:asciiTheme="majorHAnsi" w:hAnsiTheme="majorHAnsi"/>
          <w:b/>
          <w:sz w:val="27"/>
          <w:szCs w:val="27"/>
        </w:rPr>
        <w:t>ODBOR ZA IZBOR I IMENOVANJA</w:t>
      </w:r>
    </w:p>
    <w:p w:rsidR="00AB0AF5" w:rsidRPr="00756899" w:rsidRDefault="00902AD4" w:rsidP="00AB0AF5">
      <w:pPr>
        <w:ind w:left="-360" w:right="-360" w:hanging="90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Broj: 02-016/26</w:t>
      </w:r>
      <w:r w:rsidR="00AB0AF5" w:rsidRPr="00756899">
        <w:rPr>
          <w:rFonts w:ascii="Cambria" w:hAnsi="Cambria"/>
          <w:sz w:val="28"/>
          <w:szCs w:val="28"/>
        </w:rPr>
        <w:t>-</w:t>
      </w:r>
      <w:r>
        <w:rPr>
          <w:rFonts w:ascii="Cambria" w:hAnsi="Cambria"/>
          <w:sz w:val="28"/>
          <w:szCs w:val="28"/>
        </w:rPr>
        <w:t xml:space="preserve"> </w:t>
      </w:r>
      <w:r w:rsidR="00B16DA2">
        <w:rPr>
          <w:rFonts w:ascii="Cambria" w:hAnsi="Cambria"/>
          <w:sz w:val="28"/>
          <w:szCs w:val="28"/>
        </w:rPr>
        <w:t>644</w:t>
      </w:r>
      <w:bookmarkStart w:id="0" w:name="_GoBack"/>
      <w:bookmarkEnd w:id="0"/>
    </w:p>
    <w:p w:rsidR="00AB0AF5" w:rsidRPr="00756899" w:rsidRDefault="00AB0AF5" w:rsidP="00AB0AF5">
      <w:pPr>
        <w:ind w:left="-360" w:right="-360" w:hanging="900"/>
        <w:jc w:val="center"/>
        <w:rPr>
          <w:rFonts w:ascii="Cambria" w:hAnsi="Cambria"/>
          <w:sz w:val="28"/>
          <w:szCs w:val="28"/>
        </w:rPr>
      </w:pPr>
      <w:r w:rsidRPr="00756899">
        <w:rPr>
          <w:rFonts w:ascii="Cambria" w:hAnsi="Cambria"/>
          <w:sz w:val="28"/>
          <w:szCs w:val="28"/>
        </w:rPr>
        <w:t xml:space="preserve">         </w:t>
      </w:r>
      <w:r>
        <w:rPr>
          <w:rFonts w:ascii="Cambria" w:hAnsi="Cambria"/>
          <w:sz w:val="28"/>
          <w:szCs w:val="28"/>
        </w:rPr>
        <w:t>Podgorica, </w:t>
      </w:r>
      <w:r w:rsidR="00A3291C">
        <w:rPr>
          <w:rFonts w:ascii="Cambria" w:hAnsi="Cambria"/>
          <w:sz w:val="28"/>
          <w:szCs w:val="28"/>
        </w:rPr>
        <w:t xml:space="preserve">28. avgust </w:t>
      </w:r>
      <w:r w:rsidR="00902AD4">
        <w:rPr>
          <w:rFonts w:ascii="Cambria" w:hAnsi="Cambria"/>
          <w:sz w:val="28"/>
          <w:szCs w:val="28"/>
        </w:rPr>
        <w:t>2026</w:t>
      </w:r>
      <w:r>
        <w:rPr>
          <w:rFonts w:ascii="Cambria" w:hAnsi="Cambria"/>
          <w:sz w:val="28"/>
          <w:szCs w:val="28"/>
        </w:rPr>
        <w:t>.</w:t>
      </w:r>
      <w:r w:rsidRPr="00756899">
        <w:rPr>
          <w:rFonts w:ascii="Cambria" w:hAnsi="Cambria"/>
          <w:sz w:val="28"/>
          <w:szCs w:val="28"/>
        </w:rPr>
        <w:t xml:space="preserve"> godine</w:t>
      </w:r>
    </w:p>
    <w:p w:rsidR="00AB0AF5" w:rsidRPr="00CF5C55" w:rsidRDefault="00AB0AF5" w:rsidP="00AB0AF5">
      <w:pPr>
        <w:jc w:val="both"/>
        <w:rPr>
          <w:rFonts w:asciiTheme="majorHAnsi" w:hAnsiTheme="majorHAnsi"/>
          <w:sz w:val="16"/>
          <w:szCs w:val="16"/>
          <w:lang w:val="en-US"/>
        </w:rPr>
      </w:pP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>Na osnovu</w:t>
      </w:r>
      <w:r w:rsidR="006C636A">
        <w:rPr>
          <w:rFonts w:asciiTheme="majorHAnsi" w:hAnsiTheme="majorHAnsi"/>
          <w:sz w:val="28"/>
          <w:szCs w:val="28"/>
        </w:rPr>
        <w:t> člana</w:t>
      </w:r>
      <w:r w:rsidR="00902AD4">
        <w:rPr>
          <w:rFonts w:asciiTheme="majorHAnsi" w:hAnsiTheme="majorHAnsi"/>
          <w:sz w:val="28"/>
          <w:szCs w:val="28"/>
        </w:rPr>
        <w:t xml:space="preserve"> 9</w:t>
      </w:r>
      <w:r w:rsidR="00E513D7">
        <w:rPr>
          <w:rFonts w:asciiTheme="majorHAnsi" w:hAnsiTheme="majorHAnsi"/>
          <w:sz w:val="28"/>
          <w:szCs w:val="28"/>
        </w:rPr>
        <w:t xml:space="preserve"> stav 1</w:t>
      </w:r>
      <w:r w:rsidR="00E513D7" w:rsidRPr="00E513D7">
        <w:rPr>
          <w:rFonts w:asciiTheme="majorHAnsi" w:hAnsiTheme="majorHAnsi"/>
          <w:sz w:val="28"/>
          <w:szCs w:val="28"/>
        </w:rPr>
        <w:t xml:space="preserve"> </w:t>
      </w:r>
      <w:r w:rsidR="00E513D7">
        <w:rPr>
          <w:rFonts w:asciiTheme="majorHAnsi" w:hAnsiTheme="majorHAnsi"/>
          <w:sz w:val="28"/>
          <w:szCs w:val="28"/>
        </w:rPr>
        <w:t>Odluke o obrazovanju Komisije za praćenje</w:t>
      </w:r>
      <w:r w:rsidR="006C636A">
        <w:rPr>
          <w:rFonts w:asciiTheme="majorHAnsi" w:hAnsiTheme="majorHAnsi"/>
          <w:sz w:val="28"/>
          <w:szCs w:val="28"/>
        </w:rPr>
        <w:t xml:space="preserve"> realizacije projekta “ Velje brdo”</w:t>
      </w:r>
      <w:r w:rsidR="00E513D7">
        <w:rPr>
          <w:rFonts w:asciiTheme="majorHAnsi" w:hAnsiTheme="majorHAnsi"/>
          <w:sz w:val="28"/>
          <w:szCs w:val="28"/>
        </w:rPr>
        <w:t xml:space="preserve"> </w:t>
      </w:r>
      <w:r w:rsidR="00E513D7" w:rsidRPr="00E513D7">
        <w:rPr>
          <w:rFonts w:asciiTheme="majorHAnsi" w:hAnsiTheme="majorHAnsi"/>
          <w:sz w:val="28"/>
          <w:szCs w:val="28"/>
        </w:rPr>
        <w:t>("Službeni list Crne Gore - opštinski propis</w:t>
      </w:r>
      <w:r w:rsidR="00CF5C55">
        <w:rPr>
          <w:rFonts w:asciiTheme="majorHAnsi" w:hAnsiTheme="majorHAnsi"/>
          <w:sz w:val="28"/>
          <w:szCs w:val="28"/>
        </w:rPr>
        <w:t xml:space="preserve">i", broj </w:t>
      </w:r>
      <w:r w:rsidR="00E513D7" w:rsidRPr="00E513D7">
        <w:rPr>
          <w:rFonts w:asciiTheme="majorHAnsi" w:hAnsiTheme="majorHAnsi"/>
          <w:sz w:val="28"/>
          <w:szCs w:val="28"/>
        </w:rPr>
        <w:t>39/26</w:t>
      </w:r>
      <w:r w:rsidR="00CF5C55">
        <w:rPr>
          <w:rFonts w:asciiTheme="majorHAnsi" w:hAnsiTheme="majorHAnsi"/>
          <w:sz w:val="28"/>
          <w:szCs w:val="28"/>
        </w:rPr>
        <w:t>)</w:t>
      </w:r>
      <w:r w:rsidR="00E513D7" w:rsidRPr="00E513D7">
        <w:rPr>
          <w:rFonts w:asciiTheme="majorHAnsi" w:hAnsiTheme="majorHAnsi"/>
          <w:sz w:val="28"/>
          <w:szCs w:val="28"/>
        </w:rPr>
        <w:t xml:space="preserve"> </w:t>
      </w:r>
      <w:r w:rsidRPr="00902AD4">
        <w:rPr>
          <w:rFonts w:asciiTheme="majorHAnsi" w:hAnsiTheme="majorHAnsi"/>
          <w:sz w:val="28"/>
          <w:szCs w:val="28"/>
        </w:rPr>
        <w:t>i</w:t>
      </w:r>
      <w:r w:rsidR="00E513D7">
        <w:rPr>
          <w:rFonts w:asciiTheme="majorHAnsi" w:hAnsiTheme="majorHAnsi"/>
          <w:sz w:val="28"/>
          <w:szCs w:val="28"/>
        </w:rPr>
        <w:t xml:space="preserve"> člana </w:t>
      </w:r>
      <w:r w:rsidRPr="00902AD4">
        <w:rPr>
          <w:rFonts w:asciiTheme="majorHAnsi" w:hAnsiTheme="majorHAnsi"/>
          <w:sz w:val="28"/>
          <w:szCs w:val="28"/>
        </w:rPr>
        <w:t xml:space="preserve"> 19 Odluke o obrazovanju radnih tijela Skupštine Glavnog grada – Podgorice</w:t>
      </w:r>
      <w:r w:rsidR="00E513D7">
        <w:rPr>
          <w:rFonts w:asciiTheme="majorHAnsi" w:hAnsiTheme="majorHAnsi"/>
          <w:sz w:val="28"/>
          <w:szCs w:val="28"/>
        </w:rPr>
        <w:t xml:space="preserve"> </w:t>
      </w:r>
      <w:r w:rsidR="00E513D7" w:rsidRPr="00E513D7">
        <w:rPr>
          <w:rFonts w:asciiTheme="majorHAnsi" w:hAnsiTheme="majorHAnsi"/>
          <w:sz w:val="28"/>
          <w:szCs w:val="28"/>
        </w:rPr>
        <w:t xml:space="preserve">("Službeni list Crne </w:t>
      </w:r>
      <w:r w:rsidR="00CF5C55">
        <w:rPr>
          <w:rFonts w:asciiTheme="majorHAnsi" w:hAnsiTheme="majorHAnsi"/>
          <w:sz w:val="28"/>
          <w:szCs w:val="28"/>
        </w:rPr>
        <w:t xml:space="preserve">Gore - opštinski propisi", br. </w:t>
      </w:r>
      <w:r w:rsidR="00E513D7" w:rsidRPr="00E513D7">
        <w:rPr>
          <w:rFonts w:asciiTheme="majorHAnsi" w:hAnsiTheme="majorHAnsi"/>
          <w:sz w:val="28"/>
          <w:szCs w:val="28"/>
        </w:rPr>
        <w:t>31/19</w:t>
      </w:r>
      <w:r w:rsidR="00E513D7">
        <w:rPr>
          <w:rFonts w:asciiTheme="majorHAnsi" w:hAnsiTheme="majorHAnsi"/>
          <w:sz w:val="28"/>
          <w:szCs w:val="28"/>
        </w:rPr>
        <w:t xml:space="preserve">, </w:t>
      </w:r>
      <w:r w:rsidR="00E513D7" w:rsidRPr="00E513D7">
        <w:rPr>
          <w:rFonts w:asciiTheme="majorHAnsi" w:hAnsiTheme="majorHAnsi"/>
          <w:sz w:val="28"/>
          <w:szCs w:val="28"/>
        </w:rPr>
        <w:t>50/23</w:t>
      </w:r>
      <w:r w:rsidR="00E513D7">
        <w:rPr>
          <w:rFonts w:asciiTheme="majorHAnsi" w:hAnsiTheme="majorHAnsi"/>
          <w:sz w:val="28"/>
          <w:szCs w:val="28"/>
        </w:rPr>
        <w:t xml:space="preserve">, </w:t>
      </w:r>
      <w:r w:rsidR="00E513D7" w:rsidRPr="00E513D7">
        <w:rPr>
          <w:rFonts w:asciiTheme="majorHAnsi" w:hAnsiTheme="majorHAnsi"/>
          <w:sz w:val="28"/>
          <w:szCs w:val="28"/>
        </w:rPr>
        <w:t>23/25</w:t>
      </w:r>
      <w:r w:rsidR="00E513D7">
        <w:rPr>
          <w:rFonts w:asciiTheme="majorHAnsi" w:hAnsiTheme="majorHAnsi"/>
          <w:sz w:val="28"/>
          <w:szCs w:val="28"/>
        </w:rPr>
        <w:t xml:space="preserve"> i </w:t>
      </w:r>
      <w:r w:rsidR="00E513D7" w:rsidRPr="00E513D7">
        <w:rPr>
          <w:rFonts w:asciiTheme="majorHAnsi" w:hAnsiTheme="majorHAnsi"/>
          <w:sz w:val="28"/>
          <w:szCs w:val="28"/>
        </w:rPr>
        <w:t>51/25)</w:t>
      </w:r>
      <w:r w:rsidRPr="00902AD4">
        <w:rPr>
          <w:rFonts w:asciiTheme="majorHAnsi" w:hAnsiTheme="majorHAnsi"/>
          <w:sz w:val="28"/>
          <w:szCs w:val="28"/>
        </w:rPr>
        <w:t>, Odbor za izbor i imenovanja Skupštine Glavnog grada – Podgorice, objavljuje –</w:t>
      </w:r>
      <w:r w:rsidR="009429B3" w:rsidRPr="00902AD4">
        <w:rPr>
          <w:rFonts w:asciiTheme="majorHAnsi" w:hAnsiTheme="majorHAnsi"/>
          <w:sz w:val="28"/>
          <w:szCs w:val="28"/>
        </w:rPr>
        <w:t xml:space="preserve"> </w:t>
      </w:r>
    </w:p>
    <w:p w:rsidR="00AB0AF5" w:rsidRPr="00CF5C55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</w:rPr>
      </w:pPr>
    </w:p>
    <w:p w:rsidR="00AB0AF5" w:rsidRPr="00902AD4" w:rsidRDefault="00AB0AF5" w:rsidP="00872F31">
      <w:pPr>
        <w:ind w:right="108"/>
        <w:jc w:val="center"/>
        <w:rPr>
          <w:rFonts w:asciiTheme="majorHAnsi" w:hAnsiTheme="majorHAnsi"/>
          <w:b/>
          <w:bCs/>
          <w:sz w:val="28"/>
          <w:szCs w:val="28"/>
        </w:rPr>
      </w:pPr>
      <w:r w:rsidRPr="00902AD4">
        <w:rPr>
          <w:rFonts w:asciiTheme="majorHAnsi" w:hAnsiTheme="majorHAnsi"/>
          <w:b/>
          <w:bCs/>
          <w:sz w:val="28"/>
          <w:szCs w:val="28"/>
        </w:rPr>
        <w:t>J A V N I  P O Z I V</w:t>
      </w:r>
    </w:p>
    <w:p w:rsidR="00AB0AF5" w:rsidRDefault="00BF5AA7" w:rsidP="00872F31">
      <w:pPr>
        <w:ind w:right="108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za predlaganje kandidata za šest članova</w:t>
      </w:r>
      <w:r w:rsidR="00AB0AF5" w:rsidRPr="00902AD4">
        <w:rPr>
          <w:rFonts w:asciiTheme="majorHAnsi" w:hAnsiTheme="majorHAnsi"/>
          <w:b/>
          <w:bCs/>
          <w:sz w:val="28"/>
          <w:szCs w:val="28"/>
        </w:rPr>
        <w:t xml:space="preserve"> - predstavnika nevladinih  organizacija</w:t>
      </w:r>
      <w:r w:rsidR="004373C8">
        <w:rPr>
          <w:rFonts w:asciiTheme="majorHAnsi" w:hAnsiTheme="majorHAnsi"/>
          <w:b/>
          <w:bCs/>
          <w:sz w:val="28"/>
          <w:szCs w:val="28"/>
        </w:rPr>
        <w:t>, u Komisiji</w:t>
      </w:r>
      <w:r w:rsidR="00AB0AF5" w:rsidRPr="00902AD4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za praćenje realizacije projekta “ Velje brdo”</w:t>
      </w:r>
    </w:p>
    <w:p w:rsidR="005C3690" w:rsidRPr="005C3690" w:rsidRDefault="005C3690" w:rsidP="00872F31">
      <w:pPr>
        <w:ind w:right="108"/>
        <w:jc w:val="center"/>
        <w:rPr>
          <w:rFonts w:asciiTheme="majorHAnsi" w:hAnsiTheme="majorHAnsi"/>
          <w:b/>
          <w:bCs/>
          <w:sz w:val="16"/>
          <w:szCs w:val="16"/>
        </w:rPr>
      </w:pPr>
    </w:p>
    <w:p w:rsidR="005C3690" w:rsidRPr="005C3690" w:rsidRDefault="005C3690" w:rsidP="00872F31">
      <w:pPr>
        <w:pStyle w:val="ListParagraph"/>
        <w:numPr>
          <w:ilvl w:val="0"/>
          <w:numId w:val="1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5C3690">
        <w:rPr>
          <w:rFonts w:asciiTheme="majorHAnsi" w:hAnsiTheme="majorHAnsi"/>
          <w:sz w:val="28"/>
          <w:szCs w:val="28"/>
          <w:lang w:val="en-US"/>
        </w:rPr>
        <w:t>Tri člana Komisije na predlog je predstavnik nevladine organizacije koja djeluje u oblasti arhitekture, ur</w:t>
      </w:r>
      <w:r>
        <w:rPr>
          <w:rFonts w:asciiTheme="majorHAnsi" w:hAnsiTheme="majorHAnsi"/>
          <w:sz w:val="28"/>
          <w:szCs w:val="28"/>
          <w:lang w:val="en-US"/>
        </w:rPr>
        <w:t>banizma i prostornog planiranja;</w:t>
      </w:r>
    </w:p>
    <w:p w:rsidR="005C3690" w:rsidRPr="005C3690" w:rsidRDefault="005C3690" w:rsidP="00872F31">
      <w:pPr>
        <w:pStyle w:val="ListParagraph"/>
        <w:numPr>
          <w:ilvl w:val="0"/>
          <w:numId w:val="1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5C3690">
        <w:rPr>
          <w:rFonts w:asciiTheme="majorHAnsi" w:hAnsiTheme="majorHAnsi"/>
          <w:sz w:val="28"/>
          <w:szCs w:val="28"/>
          <w:lang w:val="en-US"/>
        </w:rPr>
        <w:t xml:space="preserve">Jedan član Komisije je predstavnik nevladine organizacije koja djeluje u </w:t>
      </w:r>
      <w:r>
        <w:rPr>
          <w:rFonts w:asciiTheme="majorHAnsi" w:hAnsiTheme="majorHAnsi"/>
          <w:sz w:val="28"/>
          <w:szCs w:val="28"/>
          <w:lang w:val="en-US"/>
        </w:rPr>
        <w:t>oblasti zaštite životne sredine;</w:t>
      </w:r>
    </w:p>
    <w:p w:rsidR="005C3690" w:rsidRPr="005C3690" w:rsidRDefault="005C3690" w:rsidP="00872F31">
      <w:pPr>
        <w:pStyle w:val="ListParagraph"/>
        <w:numPr>
          <w:ilvl w:val="0"/>
          <w:numId w:val="1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5C3690">
        <w:rPr>
          <w:rFonts w:asciiTheme="majorHAnsi" w:hAnsiTheme="majorHAnsi"/>
          <w:sz w:val="28"/>
          <w:szCs w:val="28"/>
          <w:lang w:val="en-US"/>
        </w:rPr>
        <w:t>Jedan član Komisije je predstavnik nevladine organizacije koje se bav</w:t>
      </w:r>
      <w:r>
        <w:rPr>
          <w:rFonts w:asciiTheme="majorHAnsi" w:hAnsiTheme="majorHAnsi"/>
          <w:sz w:val="28"/>
          <w:szCs w:val="28"/>
          <w:lang w:val="en-US"/>
        </w:rPr>
        <w:t>i pitanjima položaja podstanara;</w:t>
      </w:r>
    </w:p>
    <w:p w:rsidR="005C3690" w:rsidRPr="007C3C55" w:rsidRDefault="005C3690" w:rsidP="00872F31">
      <w:pPr>
        <w:pStyle w:val="ListParagraph"/>
        <w:numPr>
          <w:ilvl w:val="0"/>
          <w:numId w:val="1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5C3690">
        <w:rPr>
          <w:rFonts w:asciiTheme="majorHAnsi" w:hAnsiTheme="majorHAnsi"/>
          <w:sz w:val="28"/>
          <w:szCs w:val="28"/>
          <w:lang w:val="en-US"/>
        </w:rPr>
        <w:t>Jedan član Komisije je predstavnik nevladine organizacije koja djeluje u oblasti javnih finansija i finansija.</w:t>
      </w:r>
    </w:p>
    <w:p w:rsidR="00AB0AF5" w:rsidRPr="00CF5C55" w:rsidRDefault="00AB0AF5" w:rsidP="00872F31">
      <w:pPr>
        <w:ind w:right="108"/>
        <w:jc w:val="center"/>
        <w:rPr>
          <w:rFonts w:asciiTheme="majorHAnsi" w:hAnsiTheme="majorHAnsi"/>
          <w:b/>
          <w:sz w:val="16"/>
          <w:szCs w:val="16"/>
          <w:lang w:val="en-US"/>
        </w:rPr>
      </w:pPr>
    </w:p>
    <w:p w:rsidR="006C636A" w:rsidRDefault="00BF5AA7" w:rsidP="006C636A">
      <w:pPr>
        <w:pStyle w:val="ListParagraph"/>
        <w:numPr>
          <w:ilvl w:val="0"/>
          <w:numId w:val="2"/>
        </w:numPr>
        <w:ind w:left="426"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6C636A">
        <w:rPr>
          <w:rFonts w:asciiTheme="majorHAnsi" w:hAnsiTheme="majorHAnsi"/>
          <w:sz w:val="28"/>
          <w:szCs w:val="28"/>
          <w:lang w:val="en-US"/>
        </w:rPr>
        <w:t>Komisija za praćenje realizacije projekta “Velje brdo”</w:t>
      </w:r>
      <w:r w:rsidR="00247F22">
        <w:rPr>
          <w:rFonts w:asciiTheme="majorHAnsi" w:hAnsiTheme="majorHAnsi"/>
          <w:sz w:val="28"/>
          <w:szCs w:val="28"/>
          <w:lang w:val="en-US"/>
        </w:rPr>
        <w:t xml:space="preserve"> ( u daljem tekstu Komisija),</w:t>
      </w:r>
      <w:r w:rsidR="00AB0AF5" w:rsidRPr="006C636A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6C636A" w:rsidRPr="006C636A">
        <w:rPr>
          <w:rFonts w:asciiTheme="majorHAnsi" w:hAnsiTheme="majorHAnsi"/>
          <w:sz w:val="28"/>
          <w:szCs w:val="28"/>
          <w:lang w:val="en-US"/>
        </w:rPr>
        <w:t>obrazovaće se kao povremeno radno tijelo Skupštine Glavnog grada- Podgorice.</w:t>
      </w:r>
    </w:p>
    <w:p w:rsidR="006C636A" w:rsidRPr="00247F22" w:rsidRDefault="006C636A" w:rsidP="006C636A">
      <w:pPr>
        <w:pStyle w:val="ListParagraph"/>
        <w:ind w:left="426"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5C3690" w:rsidRPr="006C636A" w:rsidRDefault="005C3690" w:rsidP="006C636A">
      <w:pPr>
        <w:pStyle w:val="ListParagraph"/>
        <w:ind w:left="426"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6C636A">
        <w:rPr>
          <w:rFonts w:asciiTheme="majorHAnsi" w:hAnsiTheme="majorHAnsi"/>
          <w:sz w:val="28"/>
          <w:szCs w:val="28"/>
          <w:lang w:val="en-US"/>
        </w:rPr>
        <w:t xml:space="preserve">        Zadatak Komisije je da:</w:t>
      </w:r>
    </w:p>
    <w:p w:rsidR="005C3690" w:rsidRPr="005C3690" w:rsidRDefault="005C3690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5C3690" w:rsidRPr="005C3690" w:rsidRDefault="005C3690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5C3690">
        <w:rPr>
          <w:rFonts w:asciiTheme="majorHAnsi" w:hAnsiTheme="majorHAnsi"/>
          <w:sz w:val="28"/>
          <w:szCs w:val="28"/>
          <w:lang w:val="en-US"/>
        </w:rPr>
        <w:t xml:space="preserve">   1) prati realizaciju projekta "Velje brdo" i procjenjuje njegovu opravdanost, posebno u dijelu:</w:t>
      </w:r>
    </w:p>
    <w:p w:rsidR="005C3690" w:rsidRPr="006C636A" w:rsidRDefault="005C3690" w:rsidP="006C636A">
      <w:pPr>
        <w:pStyle w:val="ListParagraph"/>
        <w:numPr>
          <w:ilvl w:val="0"/>
          <w:numId w:val="3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6C636A">
        <w:rPr>
          <w:rFonts w:asciiTheme="majorHAnsi" w:hAnsiTheme="majorHAnsi"/>
          <w:sz w:val="28"/>
          <w:szCs w:val="28"/>
          <w:lang w:val="en-US"/>
        </w:rPr>
        <w:t>rješavanja stambenog pitanja socijalno ugroženih kategorija;</w:t>
      </w:r>
    </w:p>
    <w:p w:rsidR="005C3690" w:rsidRPr="006C636A" w:rsidRDefault="005C3690" w:rsidP="006C636A">
      <w:pPr>
        <w:pStyle w:val="ListParagraph"/>
        <w:numPr>
          <w:ilvl w:val="0"/>
          <w:numId w:val="3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6C636A">
        <w:rPr>
          <w:rFonts w:asciiTheme="majorHAnsi" w:hAnsiTheme="majorHAnsi"/>
          <w:sz w:val="28"/>
          <w:szCs w:val="28"/>
          <w:lang w:val="en-US"/>
        </w:rPr>
        <w:t>dostupnosti stanova za podstanare i mlade bračne parove;</w:t>
      </w:r>
    </w:p>
    <w:p w:rsidR="005C3690" w:rsidRPr="006C636A" w:rsidRDefault="005C3690" w:rsidP="006C636A">
      <w:pPr>
        <w:pStyle w:val="ListParagraph"/>
        <w:numPr>
          <w:ilvl w:val="0"/>
          <w:numId w:val="3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6C636A">
        <w:rPr>
          <w:rFonts w:asciiTheme="majorHAnsi" w:hAnsiTheme="majorHAnsi"/>
          <w:sz w:val="28"/>
          <w:szCs w:val="28"/>
          <w:lang w:val="en-US"/>
        </w:rPr>
        <w:t>primjene opštih akata kojima je propisan način i postupak rješavanja stambenog pitanja i pravednosti propisanih kriterijuma;</w:t>
      </w:r>
    </w:p>
    <w:p w:rsidR="005C3690" w:rsidRPr="006C636A" w:rsidRDefault="005C3690" w:rsidP="006C636A">
      <w:pPr>
        <w:pStyle w:val="ListParagraph"/>
        <w:numPr>
          <w:ilvl w:val="0"/>
          <w:numId w:val="3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6C636A">
        <w:rPr>
          <w:rFonts w:asciiTheme="majorHAnsi" w:hAnsiTheme="majorHAnsi"/>
          <w:sz w:val="28"/>
          <w:szCs w:val="28"/>
          <w:lang w:val="en-US"/>
        </w:rPr>
        <w:t>uticaja na tržište cijena nekretnina u Glavnom gradu;</w:t>
      </w:r>
    </w:p>
    <w:p w:rsidR="005C3690" w:rsidRDefault="005C3690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5C3690">
        <w:rPr>
          <w:rFonts w:asciiTheme="majorHAnsi" w:hAnsiTheme="majorHAnsi"/>
          <w:sz w:val="28"/>
          <w:szCs w:val="28"/>
          <w:lang w:val="en-US"/>
        </w:rPr>
        <w:lastRenderedPageBreak/>
        <w:t xml:space="preserve">   2) Analizira:</w:t>
      </w:r>
    </w:p>
    <w:p w:rsidR="006C636A" w:rsidRPr="006C636A" w:rsidRDefault="006C636A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5C3690" w:rsidRPr="00EF008D" w:rsidRDefault="005C3690" w:rsidP="00EF008D">
      <w:pPr>
        <w:pStyle w:val="ListParagraph"/>
        <w:numPr>
          <w:ilvl w:val="0"/>
          <w:numId w:val="4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EF008D">
        <w:rPr>
          <w:rFonts w:asciiTheme="majorHAnsi" w:hAnsiTheme="majorHAnsi"/>
          <w:sz w:val="28"/>
          <w:szCs w:val="28"/>
          <w:lang w:val="en-US"/>
        </w:rPr>
        <w:t>uticaj izdataka za komunalno opremanje lokacije na mogućnost budžeta Glavnog grada da obezbijedi podršku za izgradnju nove i investiciono održavanje postojeće komunalne infrastrukture;</w:t>
      </w:r>
    </w:p>
    <w:p w:rsidR="005C3690" w:rsidRPr="00EF008D" w:rsidRDefault="005C3690" w:rsidP="00EF008D">
      <w:pPr>
        <w:pStyle w:val="ListParagraph"/>
        <w:numPr>
          <w:ilvl w:val="0"/>
          <w:numId w:val="4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EF008D">
        <w:rPr>
          <w:rFonts w:asciiTheme="majorHAnsi" w:hAnsiTheme="majorHAnsi"/>
          <w:sz w:val="28"/>
          <w:szCs w:val="28"/>
          <w:lang w:val="en-US"/>
        </w:rPr>
        <w:t>usklađenost projekta sa drugim razvojnim i infrastrukturnim projektima, uključujući dionicu auto-puta Smokovac-Farmaci;</w:t>
      </w:r>
    </w:p>
    <w:p w:rsidR="005C3690" w:rsidRPr="00EF008D" w:rsidRDefault="005C3690" w:rsidP="00EF008D">
      <w:pPr>
        <w:pStyle w:val="ListParagraph"/>
        <w:numPr>
          <w:ilvl w:val="0"/>
          <w:numId w:val="4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EF008D">
        <w:rPr>
          <w:rFonts w:asciiTheme="majorHAnsi" w:hAnsiTheme="majorHAnsi"/>
          <w:sz w:val="28"/>
          <w:szCs w:val="28"/>
          <w:lang w:val="en-US"/>
        </w:rPr>
        <w:t>sve aspekte investicije, od tehničke izvodljivosti i troškova, do uticaja na životnu sredinu;</w:t>
      </w:r>
    </w:p>
    <w:p w:rsidR="005C3690" w:rsidRPr="005C3690" w:rsidRDefault="005C3690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5C3690">
        <w:rPr>
          <w:rFonts w:asciiTheme="majorHAnsi" w:hAnsiTheme="majorHAnsi"/>
          <w:sz w:val="28"/>
          <w:szCs w:val="28"/>
          <w:lang w:val="en-US"/>
        </w:rPr>
        <w:t xml:space="preserve">   3) Prati i razmatra:</w:t>
      </w:r>
    </w:p>
    <w:p w:rsidR="005C3690" w:rsidRPr="00EF008D" w:rsidRDefault="005C3690" w:rsidP="00EF008D">
      <w:pPr>
        <w:pStyle w:val="ListParagraph"/>
        <w:numPr>
          <w:ilvl w:val="0"/>
          <w:numId w:val="5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EF008D">
        <w:rPr>
          <w:rFonts w:asciiTheme="majorHAnsi" w:hAnsiTheme="majorHAnsi"/>
          <w:sz w:val="28"/>
          <w:szCs w:val="28"/>
          <w:lang w:val="en-US"/>
        </w:rPr>
        <w:t>rješavanje imovinsko-pravnih odnosa;</w:t>
      </w:r>
    </w:p>
    <w:p w:rsidR="005C3690" w:rsidRPr="00EF008D" w:rsidRDefault="005C3690" w:rsidP="00EF008D">
      <w:pPr>
        <w:pStyle w:val="ListParagraph"/>
        <w:numPr>
          <w:ilvl w:val="0"/>
          <w:numId w:val="5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EF008D">
        <w:rPr>
          <w:rFonts w:asciiTheme="majorHAnsi" w:hAnsiTheme="majorHAnsi"/>
          <w:sz w:val="28"/>
          <w:szCs w:val="28"/>
          <w:lang w:val="en-US"/>
        </w:rPr>
        <w:t>izradu i poštovanje studije izvodljivosti za realizaciju Projekta, studije uticaja na životnu sredinu, saobraćajne studije;</w:t>
      </w:r>
    </w:p>
    <w:p w:rsidR="005C3690" w:rsidRPr="00EF008D" w:rsidRDefault="005C3690" w:rsidP="00EF008D">
      <w:pPr>
        <w:pStyle w:val="ListParagraph"/>
        <w:numPr>
          <w:ilvl w:val="0"/>
          <w:numId w:val="5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EF008D">
        <w:rPr>
          <w:rFonts w:asciiTheme="majorHAnsi" w:hAnsiTheme="majorHAnsi"/>
          <w:sz w:val="28"/>
          <w:szCs w:val="28"/>
          <w:lang w:val="en-US"/>
        </w:rPr>
        <w:t>izradu projektne dokumentacije;</w:t>
      </w:r>
    </w:p>
    <w:p w:rsidR="005C3690" w:rsidRPr="00EF008D" w:rsidRDefault="005C3690" w:rsidP="00EF008D">
      <w:pPr>
        <w:pStyle w:val="ListParagraph"/>
        <w:numPr>
          <w:ilvl w:val="0"/>
          <w:numId w:val="5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EF008D">
        <w:rPr>
          <w:rFonts w:asciiTheme="majorHAnsi" w:hAnsiTheme="majorHAnsi"/>
          <w:sz w:val="28"/>
          <w:szCs w:val="28"/>
          <w:lang w:val="en-US"/>
        </w:rPr>
        <w:t>pribavljanje saglasnosti nadležnih institucija;</w:t>
      </w:r>
    </w:p>
    <w:p w:rsidR="005C3690" w:rsidRPr="00EF008D" w:rsidRDefault="005C3690" w:rsidP="00EF008D">
      <w:pPr>
        <w:pStyle w:val="ListParagraph"/>
        <w:numPr>
          <w:ilvl w:val="0"/>
          <w:numId w:val="5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EF008D">
        <w:rPr>
          <w:rFonts w:asciiTheme="majorHAnsi" w:hAnsiTheme="majorHAnsi"/>
          <w:sz w:val="28"/>
          <w:szCs w:val="28"/>
          <w:lang w:val="en-US"/>
        </w:rPr>
        <w:t>poštovanje rokova za realizaciju pojedinih faza Projekta u odnosu na javno saopštene rokove, opravdanost razloga probijanja rokova i potrebu definisanja novih rokova;</w:t>
      </w:r>
    </w:p>
    <w:p w:rsidR="005C3690" w:rsidRPr="00EF008D" w:rsidRDefault="005C3690" w:rsidP="00EF008D">
      <w:pPr>
        <w:pStyle w:val="ListParagraph"/>
        <w:numPr>
          <w:ilvl w:val="0"/>
          <w:numId w:val="5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EF008D">
        <w:rPr>
          <w:rFonts w:asciiTheme="majorHAnsi" w:hAnsiTheme="majorHAnsi"/>
          <w:sz w:val="28"/>
          <w:szCs w:val="28"/>
          <w:lang w:val="en-US"/>
        </w:rPr>
        <w:t>aktivnosti organa uključenih u proces realizacije Projekta, uključujući aktivnosti i akte koje donosi Vlada Crne Gore;</w:t>
      </w:r>
    </w:p>
    <w:p w:rsidR="00AB0AF5" w:rsidRPr="00EF008D" w:rsidRDefault="005C3690" w:rsidP="00EF008D">
      <w:pPr>
        <w:pStyle w:val="ListParagraph"/>
        <w:numPr>
          <w:ilvl w:val="0"/>
          <w:numId w:val="5"/>
        </w:num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EF008D">
        <w:rPr>
          <w:rFonts w:asciiTheme="majorHAnsi" w:hAnsiTheme="majorHAnsi"/>
          <w:sz w:val="28"/>
          <w:szCs w:val="28"/>
          <w:lang w:val="en-US"/>
        </w:rPr>
        <w:t>projektovanje potrebne infrastrukture (voda, struja, kanalizacija, komunalni otpad).</w:t>
      </w:r>
    </w:p>
    <w:p w:rsidR="00AB0AF5" w:rsidRPr="005C3690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BF5AA7" w:rsidRDefault="00DB15CC" w:rsidP="00872F31">
      <w:pPr>
        <w:tabs>
          <w:tab w:val="left" w:pos="0"/>
        </w:tabs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b/>
          <w:sz w:val="28"/>
          <w:szCs w:val="28"/>
          <w:lang w:val="en-US"/>
        </w:rPr>
        <w:t xml:space="preserve">       </w:t>
      </w:r>
      <w:r w:rsidR="00AB0AF5" w:rsidRPr="00902AD4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BF5AA7" w:rsidRPr="00BF5AA7">
        <w:rPr>
          <w:rFonts w:asciiTheme="majorHAnsi" w:hAnsiTheme="majorHAnsi"/>
          <w:sz w:val="28"/>
          <w:szCs w:val="28"/>
          <w:lang w:val="en-US"/>
        </w:rPr>
        <w:t>Komisija ima predsjednika i 16 članova, koje imenuje Skup</w:t>
      </w:r>
      <w:r w:rsidR="00A94020">
        <w:rPr>
          <w:rFonts w:asciiTheme="majorHAnsi" w:hAnsiTheme="majorHAnsi"/>
          <w:sz w:val="28"/>
          <w:szCs w:val="28"/>
          <w:lang w:val="en-US"/>
        </w:rPr>
        <w:t>ština Glavnog grada – Podgorice od kojih su šest članova predstavnici nevladinih organizacija.</w:t>
      </w:r>
    </w:p>
    <w:p w:rsidR="00891D81" w:rsidRPr="00891D81" w:rsidRDefault="00891D81" w:rsidP="00872F31">
      <w:pPr>
        <w:tabs>
          <w:tab w:val="left" w:pos="0"/>
        </w:tabs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891D81" w:rsidRPr="00891D81" w:rsidRDefault="00891D81" w:rsidP="00891D81">
      <w:pPr>
        <w:tabs>
          <w:tab w:val="left" w:pos="0"/>
        </w:tabs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891D81">
        <w:rPr>
          <w:rFonts w:asciiTheme="majorHAnsi" w:hAnsiTheme="majorHAnsi"/>
          <w:sz w:val="28"/>
          <w:szCs w:val="28"/>
          <w:lang w:val="en-US"/>
        </w:rPr>
        <w:t>Predsjednik i deset članova imenuju se iz reda odbornika u Skupštini, i to po jedan član na predlog svakog kluba odbornika u Skupštini i političkih subjekata koji imaju odbornike, ali nemaju obrazovan klub odbornika.</w:t>
      </w:r>
    </w:p>
    <w:p w:rsidR="00891D81" w:rsidRPr="00891D81" w:rsidRDefault="00891D81" w:rsidP="00891D81">
      <w:pPr>
        <w:tabs>
          <w:tab w:val="left" w:pos="0"/>
        </w:tabs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891D81">
        <w:rPr>
          <w:rFonts w:asciiTheme="majorHAnsi" w:hAnsiTheme="majorHAnsi"/>
          <w:sz w:val="28"/>
          <w:szCs w:val="28"/>
          <w:lang w:val="en-US"/>
        </w:rPr>
        <w:t>Predsjednika Komisije predlaže klub odbornika koji ima najveći broj odbornika, a potpredsjednika klub koji je po broju odbornika drugi po veličini.</w:t>
      </w:r>
    </w:p>
    <w:p w:rsidR="00891D81" w:rsidRPr="00891D81" w:rsidRDefault="00891D81" w:rsidP="00891D81">
      <w:pPr>
        <w:tabs>
          <w:tab w:val="left" w:pos="0"/>
        </w:tabs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891D81">
        <w:rPr>
          <w:rFonts w:asciiTheme="majorHAnsi" w:hAnsiTheme="majorHAnsi"/>
          <w:sz w:val="28"/>
          <w:szCs w:val="28"/>
          <w:lang w:val="en-US"/>
        </w:rPr>
        <w:t>Tri člana Komisije na predlog je predstavnik nevladine organizacije koja djeluje u oblasti arhitekture, urbanizma i prostornog planiranja.</w:t>
      </w:r>
    </w:p>
    <w:p w:rsidR="00891D81" w:rsidRPr="00891D81" w:rsidRDefault="00891D81" w:rsidP="00891D81">
      <w:pPr>
        <w:tabs>
          <w:tab w:val="left" w:pos="0"/>
        </w:tabs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891D81">
        <w:rPr>
          <w:rFonts w:asciiTheme="majorHAnsi" w:hAnsiTheme="majorHAnsi"/>
          <w:sz w:val="28"/>
          <w:szCs w:val="28"/>
          <w:lang w:val="en-US"/>
        </w:rPr>
        <w:t>Jedan član Komisije je predstavnik nevladine organizacije koja djeluje u oblasti zaštite životne sredine.</w:t>
      </w:r>
    </w:p>
    <w:p w:rsidR="00891D81" w:rsidRPr="00891D81" w:rsidRDefault="00891D81" w:rsidP="00891D81">
      <w:pPr>
        <w:tabs>
          <w:tab w:val="left" w:pos="0"/>
        </w:tabs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891D81">
        <w:rPr>
          <w:rFonts w:asciiTheme="majorHAnsi" w:hAnsiTheme="majorHAnsi"/>
          <w:sz w:val="28"/>
          <w:szCs w:val="28"/>
          <w:lang w:val="en-US"/>
        </w:rPr>
        <w:t>Jedan član Komisije je predstavnik nevladine organizacije koje se bavi pitanjima položaja podstanara.</w:t>
      </w:r>
    </w:p>
    <w:p w:rsidR="00891D81" w:rsidRDefault="00891D81" w:rsidP="00891D81">
      <w:pPr>
        <w:tabs>
          <w:tab w:val="left" w:pos="0"/>
        </w:tabs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891D81">
        <w:rPr>
          <w:rFonts w:asciiTheme="majorHAnsi" w:hAnsiTheme="majorHAnsi"/>
          <w:sz w:val="28"/>
          <w:szCs w:val="28"/>
          <w:lang w:val="en-US"/>
        </w:rPr>
        <w:t>Jedan član Komisije je predstavnik nevladine organizacije koja djeluje u oblasti javnih finansija i finansija.</w:t>
      </w:r>
    </w:p>
    <w:p w:rsidR="00CF5C55" w:rsidRPr="00CF5C55" w:rsidRDefault="00CF5C5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0F72B1" w:rsidRPr="000F72B1" w:rsidRDefault="00DB15CC" w:rsidP="000F72B1">
      <w:pPr>
        <w:ind w:right="108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  <w:lang w:val="en-US"/>
        </w:rPr>
        <w:t>2</w:t>
      </w:r>
      <w:r w:rsidR="00CF5C55">
        <w:rPr>
          <w:rFonts w:asciiTheme="majorHAnsi" w:hAnsiTheme="majorHAnsi"/>
          <w:sz w:val="28"/>
          <w:szCs w:val="28"/>
          <w:lang w:val="en-US"/>
        </w:rPr>
        <w:t>.</w:t>
      </w:r>
      <w:r w:rsidR="00D351C9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0F72B1" w:rsidRPr="00DE43AA">
        <w:rPr>
          <w:rFonts w:asciiTheme="majorHAnsi" w:hAnsiTheme="majorHAnsi"/>
          <w:sz w:val="28"/>
          <w:szCs w:val="28"/>
        </w:rPr>
        <w:t xml:space="preserve">Nevladina organizacija može predložiti jednog kandidata za člana u </w:t>
      </w:r>
      <w:r w:rsidR="000F72B1">
        <w:rPr>
          <w:rFonts w:asciiTheme="majorHAnsi" w:hAnsiTheme="majorHAnsi"/>
          <w:sz w:val="28"/>
          <w:szCs w:val="28"/>
        </w:rPr>
        <w:t>Komisiji.</w:t>
      </w:r>
    </w:p>
    <w:p w:rsidR="00AB0AF5" w:rsidRPr="00902AD4" w:rsidRDefault="000F72B1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lastRenderedPageBreak/>
        <w:t xml:space="preserve">  </w:t>
      </w:r>
      <w:r w:rsidR="00CF5C55" w:rsidRPr="00CF5C55">
        <w:rPr>
          <w:rFonts w:asciiTheme="majorHAnsi" w:hAnsiTheme="majorHAnsi"/>
          <w:sz w:val="28"/>
          <w:szCs w:val="28"/>
          <w:lang w:val="en-US"/>
        </w:rPr>
        <w:t xml:space="preserve">Pravo predlaganja kandidata za člana </w:t>
      </w:r>
      <w:r w:rsidR="00891D81">
        <w:rPr>
          <w:rFonts w:asciiTheme="majorHAnsi" w:hAnsiTheme="majorHAnsi"/>
          <w:sz w:val="28"/>
          <w:szCs w:val="28"/>
          <w:lang w:val="en-US"/>
        </w:rPr>
        <w:t>Komisije</w:t>
      </w:r>
      <w:r w:rsidR="00CF5C55" w:rsidRPr="00CF5C55">
        <w:rPr>
          <w:rFonts w:asciiTheme="majorHAnsi" w:hAnsiTheme="majorHAnsi"/>
          <w:sz w:val="28"/>
          <w:szCs w:val="28"/>
          <w:lang w:val="en-US"/>
        </w:rPr>
        <w:t xml:space="preserve"> ima nevladina organizacija sa sjedištem u Glavnom gradu koja obavlja djelatnost u Glavnom gradu.</w:t>
      </w:r>
    </w:p>
    <w:p w:rsidR="005C1DCC" w:rsidRPr="005C1DCC" w:rsidRDefault="005C1DCC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Nevladina organizacija može predložiti kandidata za člana </w:t>
      </w:r>
      <w:r w:rsidR="00CF5C55">
        <w:rPr>
          <w:rFonts w:asciiTheme="majorHAnsi" w:hAnsiTheme="majorHAnsi"/>
          <w:sz w:val="28"/>
          <w:szCs w:val="28"/>
          <w:lang w:val="en-US"/>
        </w:rPr>
        <w:t>Komisije</w:t>
      </w:r>
      <w:r w:rsidRPr="00902AD4">
        <w:rPr>
          <w:rFonts w:asciiTheme="majorHAnsi" w:hAnsiTheme="majorHAnsi"/>
          <w:sz w:val="28"/>
          <w:szCs w:val="28"/>
          <w:lang w:val="en-US"/>
        </w:rPr>
        <w:t xml:space="preserve"> ako:</w:t>
      </w:r>
    </w:p>
    <w:p w:rsidR="00AB0AF5" w:rsidRPr="005C1DCC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-  je upisana u registar nevladinih organizacija prije objavljivanja javnog poziva;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 - u aktu o osnivanju i statutu ima utvrđene djelatnosti i ciljeve koje su u vezi sa djelokrugom poslova </w:t>
      </w:r>
      <w:r w:rsidR="000F72B1">
        <w:rPr>
          <w:rFonts w:asciiTheme="majorHAnsi" w:hAnsiTheme="majorHAnsi"/>
          <w:sz w:val="28"/>
          <w:szCs w:val="28"/>
          <w:lang w:val="en-US"/>
        </w:rPr>
        <w:t>Komisije</w:t>
      </w:r>
      <w:r w:rsidRPr="00902AD4">
        <w:rPr>
          <w:rFonts w:asciiTheme="majorHAnsi" w:hAnsiTheme="majorHAnsi"/>
          <w:sz w:val="28"/>
          <w:szCs w:val="28"/>
          <w:lang w:val="en-US"/>
        </w:rPr>
        <w:t>;</w:t>
      </w:r>
    </w:p>
    <w:p w:rsidR="00AB0AF5" w:rsidRPr="00D351C9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AB0AF5" w:rsidRPr="00902AD4" w:rsidRDefault="00DC6123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 </w:t>
      </w:r>
      <w:r w:rsidR="00AB0AF5" w:rsidRPr="00902AD4">
        <w:rPr>
          <w:rFonts w:asciiTheme="majorHAnsi" w:hAnsiTheme="majorHAnsi"/>
          <w:sz w:val="28"/>
          <w:szCs w:val="28"/>
          <w:lang w:val="en-US"/>
        </w:rPr>
        <w:t xml:space="preserve"> - je u poslednje tri godine realizovala najmanje jedan projekat, sprovela istraživanje, izradila dokument, učestvovala u najmanje jednoj kampanji ili realizovala najmanje dvije jednokratne akcije u vezi sa djelokrugom poslova </w:t>
      </w:r>
      <w:r w:rsidR="000F72B1">
        <w:rPr>
          <w:rFonts w:asciiTheme="majorHAnsi" w:hAnsiTheme="majorHAnsi"/>
          <w:sz w:val="28"/>
          <w:szCs w:val="28"/>
          <w:lang w:val="en-US"/>
        </w:rPr>
        <w:t>Komisije</w:t>
      </w:r>
      <w:r w:rsidR="00AB0AF5" w:rsidRPr="00902AD4">
        <w:rPr>
          <w:rFonts w:asciiTheme="majorHAnsi" w:hAnsiTheme="majorHAnsi"/>
          <w:sz w:val="28"/>
          <w:szCs w:val="28"/>
          <w:lang w:val="en-US"/>
        </w:rPr>
        <w:t>;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>- članovi organa upravljanja nijesu članovi organa političkih partija, javni funkcioneri u smislu Etičkog kodeksa za izabrane predstavnike i funkcionere u lokalnoj samoupravi Glavnog grada, lokalni službenici, odnosno namještenici i zaposleni u javnim službama čiji je osnivač Glavni grad;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>- je predala poreskom organu prijavu za prethodnu fiskalnu godinu (fotokopija bilansa stanja i uspjeha).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AB0AF5" w:rsidRPr="00902AD4" w:rsidRDefault="00CF5C5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r w:rsidR="00DB15CC">
        <w:rPr>
          <w:rFonts w:asciiTheme="majorHAnsi" w:hAnsiTheme="majorHAnsi"/>
          <w:b/>
          <w:sz w:val="28"/>
          <w:szCs w:val="28"/>
          <w:lang w:val="en-US"/>
        </w:rPr>
        <w:t>3</w:t>
      </w:r>
      <w:r w:rsidR="00AB0AF5" w:rsidRPr="00902AD4">
        <w:rPr>
          <w:rFonts w:asciiTheme="majorHAnsi" w:hAnsiTheme="majorHAnsi"/>
          <w:b/>
          <w:sz w:val="28"/>
          <w:szCs w:val="28"/>
          <w:lang w:val="en-US"/>
        </w:rPr>
        <w:t xml:space="preserve">. </w:t>
      </w:r>
      <w:r w:rsidR="00AB0AF5" w:rsidRPr="00902AD4">
        <w:rPr>
          <w:rFonts w:asciiTheme="majorHAnsi" w:hAnsiTheme="majorHAnsi"/>
          <w:sz w:val="28"/>
          <w:szCs w:val="28"/>
          <w:lang w:val="en-US"/>
        </w:rPr>
        <w:t xml:space="preserve"> Za člana </w:t>
      </w:r>
      <w:r w:rsidR="00776B80">
        <w:rPr>
          <w:rFonts w:asciiTheme="majorHAnsi" w:hAnsiTheme="majorHAnsi"/>
          <w:sz w:val="28"/>
          <w:szCs w:val="28"/>
          <w:lang w:val="en-US"/>
        </w:rPr>
        <w:t>Komisije</w:t>
      </w:r>
      <w:r w:rsidR="00AB0AF5" w:rsidRPr="00902AD4">
        <w:rPr>
          <w:rFonts w:asciiTheme="majorHAnsi" w:hAnsiTheme="majorHAnsi"/>
          <w:sz w:val="28"/>
          <w:szCs w:val="28"/>
          <w:lang w:val="en-US"/>
        </w:rPr>
        <w:t xml:space="preserve"> može biti predloženo lice koje: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b/>
          <w:sz w:val="28"/>
          <w:szCs w:val="28"/>
          <w:lang w:val="en-US"/>
        </w:rPr>
        <w:t xml:space="preserve">     -</w:t>
      </w:r>
      <w:r w:rsidRPr="00902AD4">
        <w:rPr>
          <w:rFonts w:asciiTheme="majorHAnsi" w:hAnsiTheme="majorHAnsi"/>
          <w:sz w:val="28"/>
          <w:szCs w:val="28"/>
          <w:lang w:val="en-US"/>
        </w:rPr>
        <w:t xml:space="preserve">   ima prebivalište u Glavnom gradu,  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b/>
          <w:sz w:val="28"/>
          <w:szCs w:val="28"/>
          <w:lang w:val="en-US"/>
        </w:rPr>
        <w:t xml:space="preserve">      -  </w:t>
      </w:r>
      <w:r w:rsidRPr="00902AD4">
        <w:rPr>
          <w:rFonts w:asciiTheme="majorHAnsi" w:hAnsiTheme="majorHAnsi"/>
          <w:sz w:val="28"/>
          <w:szCs w:val="28"/>
          <w:lang w:val="en-US"/>
        </w:rPr>
        <w:t>je osnivač, član, zaposlen ili volonter nevladine organizacije najmanje jednu godinu prije podnošenja predloga,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b/>
          <w:sz w:val="28"/>
          <w:szCs w:val="28"/>
          <w:lang w:val="en-US"/>
        </w:rPr>
        <w:t xml:space="preserve">      -</w:t>
      </w:r>
      <w:r w:rsidRPr="00902AD4">
        <w:rPr>
          <w:rFonts w:asciiTheme="majorHAnsi" w:hAnsiTheme="majorHAnsi"/>
          <w:sz w:val="28"/>
          <w:szCs w:val="28"/>
          <w:lang w:val="en-US"/>
        </w:rPr>
        <w:t xml:space="preserve"> nije član organa političkih partija, javni funkcioner u smislu Etičkog kodeksa za izabrane predstavnike i funkcionere u lokalnoj samoupravi Glavnog grada, 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b/>
          <w:sz w:val="28"/>
          <w:szCs w:val="28"/>
          <w:lang w:val="en-US"/>
        </w:rPr>
        <w:t xml:space="preserve">       - </w:t>
      </w:r>
      <w:r w:rsidRPr="00902AD4">
        <w:rPr>
          <w:rFonts w:asciiTheme="majorHAnsi" w:hAnsiTheme="majorHAnsi"/>
          <w:sz w:val="28"/>
          <w:szCs w:val="28"/>
          <w:lang w:val="en-US"/>
        </w:rPr>
        <w:t>nije lokalni službenik, odnosno namještenik i zaposleni u javnim službama čiji je osnivač Glavni grad.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</w:t>
      </w:r>
      <w:r w:rsidR="00DB15CC">
        <w:rPr>
          <w:rFonts w:asciiTheme="majorHAnsi" w:hAnsiTheme="majorHAnsi"/>
          <w:b/>
          <w:sz w:val="28"/>
          <w:szCs w:val="28"/>
          <w:lang w:val="en-US"/>
        </w:rPr>
        <w:t>4</w:t>
      </w:r>
      <w:r w:rsidRPr="00902AD4">
        <w:rPr>
          <w:rFonts w:asciiTheme="majorHAnsi" w:hAnsiTheme="majorHAnsi"/>
          <w:b/>
          <w:sz w:val="28"/>
          <w:szCs w:val="28"/>
          <w:lang w:val="en-US"/>
        </w:rPr>
        <w:t>.</w:t>
      </w:r>
      <w:r w:rsidR="00CF5C55"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r w:rsidR="00D351C9"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r w:rsidRPr="00902AD4">
        <w:rPr>
          <w:rFonts w:asciiTheme="majorHAnsi" w:hAnsiTheme="majorHAnsi"/>
          <w:sz w:val="28"/>
          <w:szCs w:val="28"/>
          <w:lang w:val="en-US"/>
        </w:rPr>
        <w:t xml:space="preserve">Uz predlog kandidata za člana </w:t>
      </w:r>
      <w:r w:rsidR="004625D6">
        <w:rPr>
          <w:rFonts w:asciiTheme="majorHAnsi" w:hAnsiTheme="majorHAnsi"/>
          <w:sz w:val="28"/>
          <w:szCs w:val="28"/>
          <w:lang w:val="en-US"/>
        </w:rPr>
        <w:t>Komisije</w:t>
      </w:r>
      <w:r w:rsidRPr="00902AD4">
        <w:rPr>
          <w:rFonts w:asciiTheme="majorHAnsi" w:hAnsiTheme="majorHAnsi"/>
          <w:sz w:val="28"/>
          <w:szCs w:val="28"/>
          <w:lang w:val="en-US"/>
        </w:rPr>
        <w:t xml:space="preserve"> nevladina organizacija podnosi: 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- kopiju rješenja o upisu u registar nevladinih organizacija;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- kopiju akta o osnivanju nevladine organizacije i kopiju statuta nevladine organizacije;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- pregled realizovanih projekata i aktivnosti u vezi sa djelokrugom poslova </w:t>
      </w:r>
      <w:r w:rsidR="000F72B1">
        <w:rPr>
          <w:rFonts w:asciiTheme="majorHAnsi" w:hAnsiTheme="majorHAnsi"/>
          <w:sz w:val="28"/>
          <w:szCs w:val="28"/>
          <w:lang w:val="en-US"/>
        </w:rPr>
        <w:t>Komisije</w:t>
      </w:r>
      <w:r w:rsidRPr="00902AD4">
        <w:rPr>
          <w:rFonts w:asciiTheme="majorHAnsi" w:hAnsiTheme="majorHAnsi"/>
          <w:sz w:val="28"/>
          <w:szCs w:val="28"/>
          <w:lang w:val="en-US"/>
        </w:rPr>
        <w:t>;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- dokaz da je predala poreskom organu prijavu za prethodnu fiskalnu godinu (fotokopija bilansa stanja i uspjeha);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- izjavu lica ovlašćenog za zastupanje i predstavljanje nevladine organizacije da članovi organa upravljanja nevladine organizacije nijesu članovi organa političkih partija, javni funkcioneri u smislu Etičkog kodeksa </w:t>
      </w:r>
      <w:r w:rsidRPr="00902AD4">
        <w:rPr>
          <w:rFonts w:asciiTheme="majorHAnsi" w:hAnsiTheme="majorHAnsi"/>
          <w:sz w:val="28"/>
          <w:szCs w:val="28"/>
          <w:lang w:val="en-US"/>
        </w:rPr>
        <w:lastRenderedPageBreak/>
        <w:t>za izabrane predstavnike i funkcionere u lokalnoj samoupravi Glavnog grada, lokalni službenici, odnosno namještenici i zaposleni u javnim službama čiji je osnivač Glavni grad;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- biografiju kandidata;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- potvrdu da je kandidat osnivač, član, zaposlen ili volonter u nevladinoj organizaciji najmanje jednu godinu prije podnošenja predloga;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  - izjavu kandidata da nije član organa političke partije, javni funkcioner u smislu Etičkog kodeksa za izabrane predstavnike i funkcionere u lokalnoj samoupravi Glavnog grada, lokalni službenik, odnosno namještenik ili zaposleni u javnim službama čiji je osnivač Glavni grad i da prihvata kandidaturu za člana </w:t>
      </w:r>
      <w:r w:rsidR="004625D6">
        <w:rPr>
          <w:rFonts w:asciiTheme="majorHAnsi" w:hAnsiTheme="majorHAnsi"/>
          <w:sz w:val="28"/>
          <w:szCs w:val="28"/>
          <w:lang w:val="en-US"/>
        </w:rPr>
        <w:t>Komisije</w:t>
      </w:r>
      <w:r w:rsidRPr="00902AD4">
        <w:rPr>
          <w:rFonts w:asciiTheme="majorHAnsi" w:hAnsiTheme="majorHAnsi"/>
          <w:sz w:val="28"/>
          <w:szCs w:val="28"/>
          <w:lang w:val="en-US"/>
        </w:rPr>
        <w:t>;</w:t>
      </w:r>
    </w:p>
    <w:p w:rsidR="00AB0AF5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   - dokaz o realizaciji najmanje jednog projekta u poslednje tri godine, sprovedenom istraživanju, izradi dokumenta, učešću u najmanje jednoj kampanji ili realizaciji najmanje dvije jednokratne akcije u vezi sa djelokrugom poslova </w:t>
      </w:r>
      <w:r w:rsidR="000F72B1">
        <w:rPr>
          <w:rFonts w:asciiTheme="majorHAnsi" w:hAnsiTheme="majorHAnsi"/>
          <w:sz w:val="28"/>
          <w:szCs w:val="28"/>
          <w:lang w:val="en-US"/>
        </w:rPr>
        <w:t>Komisije</w:t>
      </w:r>
      <w:r w:rsidRPr="00902AD4">
        <w:rPr>
          <w:rFonts w:asciiTheme="majorHAnsi" w:hAnsiTheme="majorHAnsi"/>
          <w:sz w:val="28"/>
          <w:szCs w:val="28"/>
          <w:lang w:val="en-US"/>
        </w:rPr>
        <w:t>.</w:t>
      </w:r>
    </w:p>
    <w:p w:rsidR="005C1DCC" w:rsidRPr="005C1DCC" w:rsidRDefault="005C1DCC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     Dokaz o prebivalištu kandidata pribavlja se po službenoj dužnosti.</w:t>
      </w:r>
    </w:p>
    <w:p w:rsidR="00AB0AF5" w:rsidRPr="00D351C9" w:rsidRDefault="00AB0AF5" w:rsidP="00872F31">
      <w:pPr>
        <w:ind w:right="108"/>
        <w:jc w:val="both"/>
        <w:rPr>
          <w:rFonts w:asciiTheme="majorHAnsi" w:hAnsiTheme="majorHAnsi"/>
          <w:sz w:val="10"/>
          <w:szCs w:val="10"/>
          <w:lang w:val="en-US"/>
        </w:rPr>
      </w:pPr>
    </w:p>
    <w:p w:rsidR="008C0856" w:rsidRDefault="00DB15CC" w:rsidP="00872F31">
      <w:pPr>
        <w:ind w:right="108"/>
        <w:jc w:val="both"/>
        <w:rPr>
          <w:rFonts w:asciiTheme="majorHAnsi" w:hAnsiTheme="majorHAnsi"/>
          <w:b/>
          <w:sz w:val="28"/>
          <w:szCs w:val="28"/>
          <w:lang w:val="en-US"/>
        </w:rPr>
      </w:pPr>
      <w:r>
        <w:rPr>
          <w:rFonts w:asciiTheme="majorHAnsi" w:hAnsiTheme="majorHAnsi"/>
          <w:b/>
          <w:sz w:val="28"/>
          <w:szCs w:val="28"/>
          <w:lang w:val="en-US"/>
        </w:rPr>
        <w:t xml:space="preserve"> 5</w:t>
      </w:r>
      <w:r w:rsidR="00AB0AF5" w:rsidRPr="00902AD4">
        <w:rPr>
          <w:rFonts w:asciiTheme="majorHAnsi" w:hAnsiTheme="majorHAnsi"/>
          <w:b/>
          <w:sz w:val="28"/>
          <w:szCs w:val="28"/>
          <w:lang w:val="en-US"/>
        </w:rPr>
        <w:t>.</w:t>
      </w:r>
      <w:r w:rsidR="008C0856" w:rsidRPr="008C0856">
        <w:t xml:space="preserve"> </w:t>
      </w:r>
      <w:r w:rsidR="008C0856" w:rsidRPr="008C0856">
        <w:rPr>
          <w:rFonts w:asciiTheme="majorHAnsi" w:hAnsiTheme="majorHAnsi"/>
          <w:sz w:val="28"/>
          <w:szCs w:val="28"/>
          <w:lang w:val="en-US"/>
        </w:rPr>
        <w:t xml:space="preserve">Na osnovu blagovremene i potpune dokumentacije, Odbor za izbor i imenovanja utvrđuje listu kandidata predstavnika nevladinih organizacija, koji ispunjavaju uslove za člana </w:t>
      </w:r>
      <w:r w:rsidR="008C0856">
        <w:rPr>
          <w:rFonts w:asciiTheme="majorHAnsi" w:hAnsiTheme="majorHAnsi"/>
          <w:sz w:val="28"/>
          <w:szCs w:val="28"/>
          <w:lang w:val="en-US"/>
        </w:rPr>
        <w:t>Komisije</w:t>
      </w:r>
      <w:r w:rsidR="008C0856" w:rsidRPr="008C0856">
        <w:rPr>
          <w:rFonts w:asciiTheme="majorHAnsi" w:hAnsiTheme="majorHAnsi"/>
          <w:sz w:val="28"/>
          <w:szCs w:val="28"/>
          <w:lang w:val="en-US"/>
        </w:rPr>
        <w:t>, u roku od 10 dana od isteka roka za podnošenje predloga</w:t>
      </w:r>
      <w:r w:rsidR="008C0856" w:rsidRPr="008C0856">
        <w:rPr>
          <w:rFonts w:asciiTheme="majorHAnsi" w:hAnsiTheme="majorHAnsi"/>
          <w:b/>
          <w:sz w:val="28"/>
          <w:szCs w:val="28"/>
          <w:lang w:val="en-US"/>
        </w:rPr>
        <w:t>.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          Odbor za izbor i imenovanja donosi odluku o izboru kandidata</w:t>
      </w:r>
      <w:r w:rsidR="008C0856">
        <w:rPr>
          <w:rFonts w:asciiTheme="majorHAnsi" w:hAnsiTheme="majorHAnsi"/>
          <w:sz w:val="28"/>
          <w:szCs w:val="28"/>
          <w:lang w:val="en-US"/>
        </w:rPr>
        <w:t xml:space="preserve"> za člana Komisije</w:t>
      </w:r>
      <w:r w:rsidRPr="00902AD4">
        <w:rPr>
          <w:rFonts w:asciiTheme="majorHAnsi" w:hAnsiTheme="majorHAnsi"/>
          <w:sz w:val="28"/>
          <w:szCs w:val="28"/>
          <w:lang w:val="en-US"/>
        </w:rPr>
        <w:t xml:space="preserve"> koji ispunjava uslove</w:t>
      </w:r>
      <w:r w:rsidR="00DE43AA">
        <w:rPr>
          <w:rFonts w:asciiTheme="majorHAnsi" w:hAnsiTheme="majorHAnsi"/>
          <w:sz w:val="28"/>
          <w:szCs w:val="28"/>
          <w:lang w:val="en-US"/>
        </w:rPr>
        <w:t xml:space="preserve"> iz tačke 3 javnog poziva</w:t>
      </w:r>
      <w:r w:rsidRPr="00902AD4">
        <w:rPr>
          <w:rFonts w:asciiTheme="majorHAnsi" w:hAnsiTheme="majorHAnsi"/>
          <w:sz w:val="28"/>
          <w:szCs w:val="28"/>
          <w:lang w:val="en-US"/>
        </w:rPr>
        <w:t xml:space="preserve"> i za koga je dostavljeno najviše p</w:t>
      </w:r>
      <w:r w:rsidR="00DE43AA">
        <w:rPr>
          <w:rFonts w:asciiTheme="majorHAnsi" w:hAnsiTheme="majorHAnsi"/>
          <w:sz w:val="28"/>
          <w:szCs w:val="28"/>
          <w:lang w:val="en-US"/>
        </w:rPr>
        <w:t>redloga nevladinih organizacija koje su ispunile uslove iz tačke 2 javnog poziva, u roku od osam dana od dana objavljivanja Liste kandidata.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          U slučaju dostavljanja istog broja predloga, prednost ima onaj kandidat koji ima bolje reference, odnosno ima više iskustva u oblasti koja je iz djelokruga poslova </w:t>
      </w:r>
      <w:r w:rsidR="00DE43AA">
        <w:rPr>
          <w:rFonts w:asciiTheme="majorHAnsi" w:hAnsiTheme="majorHAnsi"/>
          <w:sz w:val="28"/>
          <w:szCs w:val="28"/>
          <w:lang w:val="en-US"/>
        </w:rPr>
        <w:t>Komisije</w:t>
      </w:r>
      <w:r w:rsidRPr="00902AD4">
        <w:rPr>
          <w:rFonts w:asciiTheme="majorHAnsi" w:hAnsiTheme="majorHAnsi"/>
          <w:sz w:val="28"/>
          <w:szCs w:val="28"/>
          <w:lang w:val="en-US"/>
        </w:rPr>
        <w:t>.</w:t>
      </w:r>
    </w:p>
    <w:p w:rsidR="00AB0AF5" w:rsidRPr="00CF5C55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AB0AF5" w:rsidRPr="00902AD4" w:rsidRDefault="00DB15CC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b/>
          <w:sz w:val="28"/>
          <w:szCs w:val="28"/>
          <w:lang w:val="en-US"/>
        </w:rPr>
        <w:t>6</w:t>
      </w:r>
      <w:r w:rsidR="00AB0AF5" w:rsidRPr="00902AD4">
        <w:rPr>
          <w:rFonts w:asciiTheme="majorHAnsi" w:hAnsiTheme="majorHAnsi"/>
          <w:b/>
          <w:sz w:val="28"/>
          <w:szCs w:val="28"/>
          <w:lang w:val="en-US"/>
        </w:rPr>
        <w:t xml:space="preserve">. </w:t>
      </w:r>
      <w:r w:rsidR="00AB0AF5" w:rsidRPr="00902AD4">
        <w:rPr>
          <w:rFonts w:asciiTheme="majorHAnsi" w:hAnsiTheme="majorHAnsi"/>
          <w:sz w:val="28"/>
          <w:szCs w:val="28"/>
          <w:lang w:val="en-US"/>
        </w:rPr>
        <w:t xml:space="preserve">Predlozi kandidata za člana </w:t>
      </w:r>
      <w:r>
        <w:rPr>
          <w:rFonts w:asciiTheme="majorHAnsi" w:hAnsiTheme="majorHAnsi"/>
          <w:sz w:val="28"/>
          <w:szCs w:val="28"/>
          <w:lang w:val="en-US"/>
        </w:rPr>
        <w:t>Komisije</w:t>
      </w:r>
      <w:r w:rsidR="00DE43AA">
        <w:rPr>
          <w:rFonts w:asciiTheme="majorHAnsi" w:hAnsiTheme="majorHAnsi"/>
          <w:sz w:val="28"/>
          <w:szCs w:val="28"/>
          <w:lang w:val="en-US"/>
        </w:rPr>
        <w:t xml:space="preserve"> – predstavnika nevladinih organizacija</w:t>
      </w:r>
      <w:r w:rsidR="00AB0AF5" w:rsidRPr="00902AD4">
        <w:rPr>
          <w:rFonts w:asciiTheme="majorHAnsi" w:hAnsiTheme="majorHAnsi"/>
          <w:sz w:val="28"/>
          <w:szCs w:val="28"/>
          <w:lang w:val="en-US"/>
        </w:rPr>
        <w:t xml:space="preserve"> podnose se Odboru za izbor i imenovanja Skupštine Glavnog grada – Podgorice, ulica Njegoševa 20, u roku od 10 dana od dana objavljivanja Javnog poziva.</w:t>
      </w:r>
    </w:p>
    <w:p w:rsidR="00AB0AF5" w:rsidRPr="00CF5C55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          </w:t>
      </w:r>
      <w:r w:rsidRPr="00902AD4">
        <w:rPr>
          <w:rFonts w:asciiTheme="majorHAnsi" w:hAnsiTheme="majorHAnsi"/>
          <w:sz w:val="28"/>
          <w:szCs w:val="28"/>
        </w:rPr>
        <w:t>Ovaj javni poziv objaviće se u dnevnom listu "</w:t>
      </w:r>
      <w:r w:rsidR="005C1DCC">
        <w:rPr>
          <w:rFonts w:asciiTheme="majorHAnsi" w:hAnsiTheme="majorHAnsi"/>
          <w:sz w:val="28"/>
          <w:szCs w:val="28"/>
        </w:rPr>
        <w:t>Dan</w:t>
      </w:r>
      <w:r w:rsidRPr="00902AD4">
        <w:rPr>
          <w:rFonts w:asciiTheme="majorHAnsi" w:hAnsiTheme="majorHAnsi"/>
          <w:sz w:val="28"/>
          <w:szCs w:val="28"/>
        </w:rPr>
        <w:t>" i na web sajtu Glavnog grada - Podgorica (www.podgorica.me).</w:t>
      </w:r>
    </w:p>
    <w:p w:rsidR="00AB0AF5" w:rsidRPr="00D351C9" w:rsidRDefault="00AB0AF5" w:rsidP="00872F31">
      <w:pPr>
        <w:ind w:right="108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A62DEA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b/>
          <w:sz w:val="28"/>
          <w:szCs w:val="28"/>
          <w:lang w:val="en-US"/>
        </w:rPr>
        <w:t xml:space="preserve">                NAPOMENA</w:t>
      </w:r>
      <w:r w:rsidRPr="00902AD4">
        <w:rPr>
          <w:rFonts w:asciiTheme="majorHAnsi" w:hAnsiTheme="majorHAnsi"/>
          <w:sz w:val="28"/>
          <w:szCs w:val="28"/>
          <w:lang w:val="en-US"/>
        </w:rPr>
        <w:t>: Bliže infomacije u vezi sa javnim pozivom mogu se d</w:t>
      </w:r>
      <w:r w:rsidR="003976BE" w:rsidRPr="00902AD4">
        <w:rPr>
          <w:rFonts w:asciiTheme="majorHAnsi" w:hAnsiTheme="majorHAnsi"/>
          <w:sz w:val="28"/>
          <w:szCs w:val="28"/>
          <w:lang w:val="en-US"/>
        </w:rPr>
        <w:t xml:space="preserve">obiti u Službi Skupštine, tel. </w:t>
      </w:r>
      <w:r w:rsidR="005C1DCC">
        <w:rPr>
          <w:rFonts w:asciiTheme="majorHAnsi" w:hAnsiTheme="majorHAnsi"/>
          <w:sz w:val="28"/>
          <w:szCs w:val="28"/>
          <w:lang w:val="en-US"/>
        </w:rPr>
        <w:t xml:space="preserve"> 482- 030</w:t>
      </w:r>
      <w:r w:rsidRPr="00902AD4">
        <w:rPr>
          <w:rFonts w:asciiTheme="majorHAnsi" w:hAnsiTheme="majorHAnsi"/>
          <w:sz w:val="28"/>
          <w:szCs w:val="28"/>
          <w:lang w:val="en-US"/>
        </w:rPr>
        <w:t>.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                                                                          </w:t>
      </w:r>
    </w:p>
    <w:p w:rsidR="00AB0AF5" w:rsidRPr="00902AD4" w:rsidRDefault="00AB0AF5" w:rsidP="00872F31">
      <w:pPr>
        <w:ind w:right="108"/>
        <w:jc w:val="both"/>
        <w:rPr>
          <w:rFonts w:asciiTheme="majorHAnsi" w:hAnsiTheme="majorHAnsi"/>
          <w:b/>
          <w:sz w:val="28"/>
          <w:szCs w:val="28"/>
          <w:lang w:val="en-US"/>
        </w:rPr>
      </w:pPr>
      <w:r w:rsidRPr="00902AD4">
        <w:rPr>
          <w:rFonts w:asciiTheme="majorHAnsi" w:hAnsiTheme="majorHAnsi"/>
          <w:sz w:val="28"/>
          <w:szCs w:val="28"/>
          <w:lang w:val="en-US"/>
        </w:rPr>
        <w:t xml:space="preserve">                                                                                      </w:t>
      </w:r>
      <w:r w:rsidR="009A7959" w:rsidRPr="00902AD4">
        <w:rPr>
          <w:rFonts w:asciiTheme="majorHAnsi" w:hAnsiTheme="majorHAnsi"/>
          <w:sz w:val="28"/>
          <w:szCs w:val="28"/>
          <w:lang w:val="en-US"/>
        </w:rPr>
        <w:t xml:space="preserve">       </w:t>
      </w:r>
      <w:r w:rsidR="005C1DCC">
        <w:rPr>
          <w:rFonts w:asciiTheme="majorHAnsi" w:hAnsiTheme="majorHAnsi"/>
          <w:b/>
          <w:sz w:val="28"/>
          <w:szCs w:val="28"/>
          <w:lang w:val="en-US"/>
        </w:rPr>
        <w:t>PREDSJEDNICA</w:t>
      </w:r>
      <w:r w:rsidRPr="00902AD4">
        <w:rPr>
          <w:rFonts w:asciiTheme="majorHAnsi" w:hAnsiTheme="majorHAnsi"/>
          <w:b/>
          <w:sz w:val="28"/>
          <w:szCs w:val="28"/>
          <w:lang w:val="en-US"/>
        </w:rPr>
        <w:t xml:space="preserve"> ODBORA,</w:t>
      </w:r>
    </w:p>
    <w:p w:rsidR="00AB0AF5" w:rsidRPr="003A7631" w:rsidRDefault="00AB0AF5" w:rsidP="00872F31">
      <w:pPr>
        <w:ind w:right="108"/>
        <w:jc w:val="both"/>
        <w:rPr>
          <w:rFonts w:asciiTheme="majorHAnsi" w:hAnsiTheme="majorHAnsi"/>
          <w:b/>
          <w:sz w:val="28"/>
          <w:szCs w:val="28"/>
          <w:lang w:val="en-US"/>
        </w:rPr>
      </w:pPr>
      <w:r w:rsidRPr="00902AD4">
        <w:rPr>
          <w:rFonts w:asciiTheme="majorHAnsi" w:hAnsiTheme="majorHAnsi"/>
          <w:b/>
          <w:sz w:val="28"/>
          <w:szCs w:val="28"/>
          <w:lang w:val="en-US"/>
        </w:rPr>
        <w:t xml:space="preserve">                                                                                         </w:t>
      </w:r>
      <w:r w:rsidR="009A7959" w:rsidRPr="00902AD4">
        <w:rPr>
          <w:rFonts w:asciiTheme="majorHAnsi" w:hAnsiTheme="majorHAnsi"/>
          <w:b/>
          <w:sz w:val="28"/>
          <w:szCs w:val="28"/>
          <w:lang w:val="en-US"/>
        </w:rPr>
        <w:t xml:space="preserve">      </w:t>
      </w:r>
      <w:r w:rsidRPr="00902AD4"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r w:rsidR="005C1DCC">
        <w:rPr>
          <w:rFonts w:asciiTheme="majorHAnsi" w:hAnsiTheme="majorHAnsi"/>
          <w:b/>
          <w:sz w:val="28"/>
          <w:szCs w:val="28"/>
          <w:lang w:val="en-US"/>
        </w:rPr>
        <w:t xml:space="preserve">    </w:t>
      </w:r>
      <w:r w:rsidR="00AD6888">
        <w:rPr>
          <w:rFonts w:asciiTheme="majorHAnsi" w:hAnsiTheme="majorHAnsi"/>
          <w:b/>
          <w:sz w:val="28"/>
          <w:szCs w:val="28"/>
          <w:lang w:val="en-US"/>
        </w:rPr>
        <w:t xml:space="preserve">  </w:t>
      </w:r>
      <w:r w:rsidR="005C1DCC">
        <w:rPr>
          <w:rFonts w:asciiTheme="majorHAnsi" w:hAnsiTheme="majorHAnsi"/>
          <w:b/>
          <w:sz w:val="28"/>
          <w:szCs w:val="28"/>
          <w:lang w:val="en-US"/>
        </w:rPr>
        <w:t>Anđela Mićović</w:t>
      </w:r>
    </w:p>
    <w:sectPr w:rsidR="00AB0AF5" w:rsidRPr="003A7631" w:rsidSect="00C531CC">
      <w:footerReference w:type="default" r:id="rId8"/>
      <w:pgSz w:w="12240" w:h="15840"/>
      <w:pgMar w:top="540" w:right="126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985" w:rsidRDefault="00664985" w:rsidP="00915E3D">
      <w:r>
        <w:separator/>
      </w:r>
    </w:p>
  </w:endnote>
  <w:endnote w:type="continuationSeparator" w:id="0">
    <w:p w:rsidR="00664985" w:rsidRDefault="00664985" w:rsidP="0091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055157"/>
      <w:docPartObj>
        <w:docPartGallery w:val="Page Numbers (Bottom of Page)"/>
        <w:docPartUnique/>
      </w:docPartObj>
    </w:sdtPr>
    <w:sdtEndPr/>
    <w:sdtContent>
      <w:p w:rsidR="00915E3D" w:rsidRDefault="00412DE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D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626A" w:rsidRDefault="006649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985" w:rsidRDefault="00664985" w:rsidP="00915E3D">
      <w:r>
        <w:separator/>
      </w:r>
    </w:p>
  </w:footnote>
  <w:footnote w:type="continuationSeparator" w:id="0">
    <w:p w:rsidR="00664985" w:rsidRDefault="00664985" w:rsidP="00915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564AE"/>
    <w:multiLevelType w:val="hybridMultilevel"/>
    <w:tmpl w:val="49663DEC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78765E5"/>
    <w:multiLevelType w:val="hybridMultilevel"/>
    <w:tmpl w:val="F3AC9E10"/>
    <w:lvl w:ilvl="0" w:tplc="3712FF7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E1A56"/>
    <w:multiLevelType w:val="hybridMultilevel"/>
    <w:tmpl w:val="9F9002CE"/>
    <w:lvl w:ilvl="0" w:tplc="96CA6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A0A9B"/>
    <w:multiLevelType w:val="hybridMultilevel"/>
    <w:tmpl w:val="5DC01740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 w15:restartNumberingAfterBreak="0">
    <w:nsid w:val="78355333"/>
    <w:multiLevelType w:val="hybridMultilevel"/>
    <w:tmpl w:val="9A44B862"/>
    <w:lvl w:ilvl="0" w:tplc="08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0AF5"/>
    <w:rsid w:val="00006875"/>
    <w:rsid w:val="000B1AD0"/>
    <w:rsid w:val="000C17E7"/>
    <w:rsid w:val="000D795F"/>
    <w:rsid w:val="000F72B1"/>
    <w:rsid w:val="001F216B"/>
    <w:rsid w:val="00247F22"/>
    <w:rsid w:val="002C7769"/>
    <w:rsid w:val="00335D7F"/>
    <w:rsid w:val="0035228C"/>
    <w:rsid w:val="003976BE"/>
    <w:rsid w:val="00412DE7"/>
    <w:rsid w:val="004373C8"/>
    <w:rsid w:val="004625D6"/>
    <w:rsid w:val="004D4DA4"/>
    <w:rsid w:val="005C1DCC"/>
    <w:rsid w:val="005C2A76"/>
    <w:rsid w:val="005C3690"/>
    <w:rsid w:val="00664985"/>
    <w:rsid w:val="006C636A"/>
    <w:rsid w:val="00776B80"/>
    <w:rsid w:val="007C3C55"/>
    <w:rsid w:val="007C57B9"/>
    <w:rsid w:val="007E5E88"/>
    <w:rsid w:val="007F7812"/>
    <w:rsid w:val="00802298"/>
    <w:rsid w:val="00872F31"/>
    <w:rsid w:val="008733D6"/>
    <w:rsid w:val="00887CAF"/>
    <w:rsid w:val="00890C30"/>
    <w:rsid w:val="00891D81"/>
    <w:rsid w:val="008C0856"/>
    <w:rsid w:val="00902AD4"/>
    <w:rsid w:val="00910ECC"/>
    <w:rsid w:val="00915E3D"/>
    <w:rsid w:val="009160A7"/>
    <w:rsid w:val="009207D7"/>
    <w:rsid w:val="009429B3"/>
    <w:rsid w:val="009631FA"/>
    <w:rsid w:val="009728EE"/>
    <w:rsid w:val="00994D0C"/>
    <w:rsid w:val="009A7959"/>
    <w:rsid w:val="009B32C0"/>
    <w:rsid w:val="00A3291C"/>
    <w:rsid w:val="00A35C13"/>
    <w:rsid w:val="00A61055"/>
    <w:rsid w:val="00A62DEA"/>
    <w:rsid w:val="00A94020"/>
    <w:rsid w:val="00AB0AF5"/>
    <w:rsid w:val="00AD6888"/>
    <w:rsid w:val="00B125DF"/>
    <w:rsid w:val="00B16DA2"/>
    <w:rsid w:val="00B66970"/>
    <w:rsid w:val="00B71B6F"/>
    <w:rsid w:val="00B77DEC"/>
    <w:rsid w:val="00BF5AA7"/>
    <w:rsid w:val="00C03F19"/>
    <w:rsid w:val="00C5293B"/>
    <w:rsid w:val="00CF5C55"/>
    <w:rsid w:val="00D1517B"/>
    <w:rsid w:val="00D351C9"/>
    <w:rsid w:val="00DB15CC"/>
    <w:rsid w:val="00DC3BC9"/>
    <w:rsid w:val="00DC6123"/>
    <w:rsid w:val="00DE43AA"/>
    <w:rsid w:val="00E005A9"/>
    <w:rsid w:val="00E41DCA"/>
    <w:rsid w:val="00E513D7"/>
    <w:rsid w:val="00E60E9B"/>
    <w:rsid w:val="00EF008D"/>
    <w:rsid w:val="00F1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FEB04"/>
  <w15:docId w15:val="{25FD8BDA-2DC0-47E7-97AC-87E27184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B0A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AF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AF5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915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E3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C3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jadranka.ilincic</dc:creator>
  <cp:keywords/>
  <dc:description/>
  <cp:lastModifiedBy>Jadranka Ilinčić</cp:lastModifiedBy>
  <cp:revision>46</cp:revision>
  <cp:lastPrinted>2026-08-26T09:00:00Z</cp:lastPrinted>
  <dcterms:created xsi:type="dcterms:W3CDTF">2023-04-25T08:36:00Z</dcterms:created>
  <dcterms:modified xsi:type="dcterms:W3CDTF">2026-08-28T10:37:00Z</dcterms:modified>
</cp:coreProperties>
</file>