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9BE" w:rsidRPr="00F0647B" w:rsidRDefault="00C039BE" w:rsidP="003A1A69">
      <w:pPr>
        <w:spacing w:after="0" w:line="240" w:lineRule="auto"/>
        <w:jc w:val="center"/>
        <w:rPr>
          <w:rFonts w:asciiTheme="majorHAnsi" w:hAnsiTheme="majorHAnsi" w:cstheme="minorHAnsi"/>
          <w:bCs/>
          <w:noProof/>
          <w:color w:val="002060"/>
          <w:sz w:val="22"/>
        </w:rPr>
      </w:pPr>
    </w:p>
    <w:p w:rsidR="00C039BE" w:rsidRPr="008E7B5C" w:rsidRDefault="00C039BE" w:rsidP="003A1A69">
      <w:pPr>
        <w:spacing w:after="0" w:line="240" w:lineRule="auto"/>
        <w:jc w:val="center"/>
        <w:rPr>
          <w:rFonts w:asciiTheme="majorHAnsi" w:hAnsiTheme="majorHAnsi" w:cstheme="minorHAnsi"/>
          <w:bCs/>
          <w:noProof/>
          <w:color w:val="002060"/>
          <w:sz w:val="22"/>
        </w:rPr>
      </w:pPr>
    </w:p>
    <w:p w:rsidR="00C039BE" w:rsidRPr="008E7B5C" w:rsidRDefault="00C039BE" w:rsidP="003A1A69">
      <w:pPr>
        <w:spacing w:after="0" w:line="240" w:lineRule="auto"/>
        <w:jc w:val="center"/>
        <w:rPr>
          <w:rFonts w:asciiTheme="majorHAnsi" w:hAnsiTheme="majorHAnsi" w:cstheme="minorHAnsi"/>
          <w:bCs/>
          <w:color w:val="002060"/>
          <w:sz w:val="22"/>
        </w:rPr>
      </w:pPr>
    </w:p>
    <w:p w:rsidR="00C43629" w:rsidRPr="008E7B5C" w:rsidRDefault="00C43629" w:rsidP="00C43629">
      <w:pPr>
        <w:shd w:val="clear" w:color="auto" w:fill="FFFFFF"/>
        <w:spacing w:after="0" w:line="240" w:lineRule="auto"/>
        <w:jc w:val="center"/>
        <w:rPr>
          <w:rFonts w:cstheme="minorHAnsi"/>
          <w:bCs/>
          <w:color w:val="002060"/>
          <w:sz w:val="22"/>
          <w:highlight w:val="yellow"/>
        </w:rPr>
      </w:pPr>
      <w:r w:rsidRPr="008E7B5C">
        <w:rPr>
          <w:rFonts w:cstheme="minorHAnsi"/>
          <w:bCs/>
          <w:color w:val="002060"/>
          <w:sz w:val="22"/>
        </w:rPr>
        <w:t>GLAVNI GRAD PODGORICA</w:t>
      </w:r>
    </w:p>
    <w:p w:rsidR="00C43629" w:rsidRPr="008E7B5C" w:rsidRDefault="00C43629" w:rsidP="00C43629">
      <w:pPr>
        <w:spacing w:after="0" w:line="240" w:lineRule="auto"/>
        <w:jc w:val="center"/>
        <w:rPr>
          <w:rFonts w:cstheme="minorHAnsi"/>
          <w:b/>
          <w:color w:val="002060"/>
          <w:sz w:val="22"/>
        </w:rPr>
      </w:pPr>
    </w:p>
    <w:p w:rsidR="00C43629" w:rsidRPr="008E7B5C" w:rsidRDefault="00C40028" w:rsidP="00C43629">
      <w:pPr>
        <w:spacing w:after="0" w:line="240" w:lineRule="auto"/>
        <w:jc w:val="center"/>
        <w:rPr>
          <w:rFonts w:cstheme="minorHAnsi"/>
          <w:b/>
          <w:color w:val="002060"/>
          <w:sz w:val="22"/>
        </w:rPr>
      </w:pPr>
      <w:r w:rsidRPr="00956EE4">
        <w:rPr>
          <w:rFonts w:eastAsia="Times New Roman"/>
          <w:noProof/>
          <w:lang w:val="sr-Latn-ME" w:eastAsia="sr-Latn-ME"/>
        </w:rPr>
        <w:drawing>
          <wp:inline distT="0" distB="0" distL="0" distR="0">
            <wp:extent cx="1653706" cy="1653706"/>
            <wp:effectExtent l="0" t="0" r="0" b="0"/>
            <wp:docPr id="2" name="Picture 2" descr="C:\Users\darko.bulatovic\Downloads\GRB.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ko.bulatovic\Downloads\GRB.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728629" cy="1728629"/>
                    </a:xfrm>
                    <a:prstGeom prst="rect">
                      <a:avLst/>
                    </a:prstGeom>
                    <a:noFill/>
                    <a:ln>
                      <a:noFill/>
                    </a:ln>
                  </pic:spPr>
                </pic:pic>
              </a:graphicData>
            </a:graphic>
          </wp:inline>
        </w:drawing>
      </w:r>
    </w:p>
    <w:p w:rsidR="00C43629" w:rsidRPr="008E7B5C" w:rsidRDefault="00C43629" w:rsidP="00C43629">
      <w:pPr>
        <w:spacing w:after="0" w:line="240" w:lineRule="auto"/>
        <w:jc w:val="center"/>
        <w:rPr>
          <w:rFonts w:cstheme="minorHAnsi"/>
          <w:b/>
          <w:color w:val="002060"/>
          <w:sz w:val="22"/>
        </w:rPr>
      </w:pPr>
    </w:p>
    <w:p w:rsidR="00C43629" w:rsidRPr="008E7B5C" w:rsidRDefault="00C43629" w:rsidP="00C43629">
      <w:pPr>
        <w:spacing w:after="0" w:line="240" w:lineRule="auto"/>
        <w:jc w:val="center"/>
        <w:rPr>
          <w:rFonts w:cstheme="minorHAnsi"/>
          <w:b/>
          <w:color w:val="002060"/>
          <w:sz w:val="22"/>
        </w:rPr>
      </w:pPr>
    </w:p>
    <w:p w:rsidR="00C43629" w:rsidRPr="008E7B5C" w:rsidRDefault="00C43629" w:rsidP="00C43629">
      <w:pPr>
        <w:spacing w:after="0" w:line="240" w:lineRule="auto"/>
        <w:jc w:val="center"/>
        <w:rPr>
          <w:rFonts w:cstheme="minorHAnsi"/>
          <w:b/>
          <w:color w:val="002060"/>
          <w:sz w:val="22"/>
        </w:rPr>
      </w:pPr>
    </w:p>
    <w:p w:rsidR="00C43629" w:rsidRPr="008E7B5C" w:rsidRDefault="00C43629" w:rsidP="00C43629">
      <w:pPr>
        <w:spacing w:after="0" w:line="240" w:lineRule="auto"/>
        <w:jc w:val="center"/>
        <w:rPr>
          <w:rFonts w:cstheme="minorHAnsi"/>
          <w:b/>
          <w:color w:val="002060"/>
          <w:sz w:val="22"/>
        </w:rPr>
      </w:pPr>
    </w:p>
    <w:p w:rsidR="00C43629" w:rsidRPr="008E7B5C" w:rsidRDefault="00C43629" w:rsidP="00C43629">
      <w:pPr>
        <w:spacing w:after="0" w:line="240" w:lineRule="auto"/>
        <w:jc w:val="center"/>
        <w:rPr>
          <w:rFonts w:cstheme="minorHAnsi"/>
          <w:b/>
          <w:color w:val="002060"/>
          <w:sz w:val="22"/>
        </w:rPr>
      </w:pPr>
    </w:p>
    <w:p w:rsidR="00C43629" w:rsidRPr="004E6652" w:rsidRDefault="007A17EE" w:rsidP="00C43629">
      <w:pPr>
        <w:spacing w:after="0" w:line="240" w:lineRule="auto"/>
        <w:jc w:val="center"/>
        <w:rPr>
          <w:rFonts w:cstheme="minorHAnsi"/>
          <w:color w:val="002060"/>
          <w:sz w:val="52"/>
          <w:szCs w:val="52"/>
          <w:lang w:val="sr-Latn-ME"/>
        </w:rPr>
      </w:pPr>
      <w:r>
        <w:rPr>
          <w:rFonts w:cstheme="minorHAnsi"/>
          <w:color w:val="002060"/>
          <w:sz w:val="52"/>
          <w:szCs w:val="52"/>
          <w:lang w:val="sr-Latn-ME"/>
        </w:rPr>
        <w:t xml:space="preserve">P R O G R A M </w:t>
      </w:r>
    </w:p>
    <w:p w:rsidR="00C43629" w:rsidRPr="004E6652" w:rsidRDefault="00C43629" w:rsidP="00C43629">
      <w:pPr>
        <w:spacing w:after="0" w:line="240" w:lineRule="auto"/>
        <w:jc w:val="center"/>
        <w:rPr>
          <w:rFonts w:cstheme="minorHAnsi"/>
          <w:color w:val="002060"/>
          <w:sz w:val="28"/>
          <w:szCs w:val="28"/>
          <w:lang w:val="sr-Latn-ME"/>
        </w:rPr>
      </w:pPr>
      <w:r w:rsidRPr="004E6652">
        <w:rPr>
          <w:rFonts w:cstheme="minorHAnsi"/>
          <w:color w:val="002060"/>
          <w:sz w:val="28"/>
          <w:szCs w:val="28"/>
          <w:lang w:val="sr-Latn-ME"/>
        </w:rPr>
        <w:t>PODSTICAJNIH MJERA PODRŠKE POLJOPRIVREDI I RURALNOM RAZVOJU</w:t>
      </w:r>
    </w:p>
    <w:p w:rsidR="00C43629" w:rsidRPr="008E7B5C" w:rsidRDefault="00C43629" w:rsidP="00C43629">
      <w:pPr>
        <w:spacing w:after="0" w:line="240" w:lineRule="auto"/>
        <w:jc w:val="center"/>
        <w:rPr>
          <w:rFonts w:cstheme="minorHAnsi"/>
          <w:color w:val="002060"/>
          <w:sz w:val="28"/>
          <w:szCs w:val="28"/>
        </w:rPr>
      </w:pPr>
      <w:r w:rsidRPr="004E6652">
        <w:rPr>
          <w:rFonts w:cstheme="minorHAnsi"/>
          <w:color w:val="002060"/>
          <w:sz w:val="28"/>
          <w:szCs w:val="28"/>
          <w:lang w:val="sr-Latn-ME"/>
        </w:rPr>
        <w:t>ZA TERITORIJU GLAVNOG GRADA</w:t>
      </w:r>
      <w:r w:rsidR="009C02E8">
        <w:rPr>
          <w:rFonts w:cstheme="minorHAnsi"/>
          <w:color w:val="002060"/>
          <w:sz w:val="28"/>
          <w:szCs w:val="28"/>
        </w:rPr>
        <w:t xml:space="preserve"> PODGORICE</w:t>
      </w:r>
    </w:p>
    <w:p w:rsidR="00C43629" w:rsidRPr="008E7B5C" w:rsidRDefault="00C43629" w:rsidP="00C43629">
      <w:pPr>
        <w:spacing w:after="0" w:line="240" w:lineRule="auto"/>
        <w:jc w:val="center"/>
        <w:rPr>
          <w:rFonts w:cstheme="minorHAnsi"/>
          <w:color w:val="002060"/>
          <w:sz w:val="28"/>
          <w:szCs w:val="28"/>
        </w:rPr>
      </w:pPr>
      <w:r w:rsidRPr="008E7B5C">
        <w:rPr>
          <w:rFonts w:cstheme="minorHAnsi"/>
          <w:color w:val="002060"/>
          <w:sz w:val="28"/>
          <w:szCs w:val="28"/>
        </w:rPr>
        <w:t>ZA 202</w:t>
      </w:r>
      <w:r w:rsidR="00B414A2">
        <w:rPr>
          <w:rFonts w:cstheme="minorHAnsi"/>
          <w:color w:val="002060"/>
          <w:sz w:val="28"/>
          <w:szCs w:val="28"/>
        </w:rPr>
        <w:t>6</w:t>
      </w:r>
      <w:r w:rsidRPr="008E7B5C">
        <w:rPr>
          <w:rFonts w:cstheme="minorHAnsi"/>
          <w:color w:val="002060"/>
          <w:sz w:val="28"/>
          <w:szCs w:val="28"/>
        </w:rPr>
        <w:t>. GODINU</w:t>
      </w:r>
    </w:p>
    <w:p w:rsidR="00681290" w:rsidRPr="008E7B5C" w:rsidRDefault="00681290" w:rsidP="003A1A69">
      <w:pPr>
        <w:spacing w:after="0" w:line="240" w:lineRule="auto"/>
        <w:jc w:val="center"/>
        <w:rPr>
          <w:rFonts w:asciiTheme="majorHAnsi" w:hAnsiTheme="majorHAnsi" w:cstheme="minorHAnsi"/>
          <w:color w:val="002060"/>
          <w:sz w:val="22"/>
        </w:rPr>
      </w:pPr>
    </w:p>
    <w:p w:rsidR="00681290" w:rsidRPr="008E7B5C" w:rsidRDefault="00681290" w:rsidP="003A1A69">
      <w:pPr>
        <w:spacing w:after="0" w:line="240" w:lineRule="auto"/>
        <w:jc w:val="center"/>
        <w:rPr>
          <w:rFonts w:asciiTheme="majorHAnsi" w:hAnsiTheme="majorHAnsi" w:cstheme="minorHAnsi"/>
          <w:color w:val="002060"/>
          <w:sz w:val="22"/>
        </w:rPr>
      </w:pPr>
    </w:p>
    <w:p w:rsidR="00681290" w:rsidRPr="008E7B5C" w:rsidRDefault="00681290" w:rsidP="003A1A69">
      <w:pPr>
        <w:spacing w:after="0" w:line="240" w:lineRule="auto"/>
        <w:jc w:val="center"/>
        <w:rPr>
          <w:rFonts w:asciiTheme="majorHAnsi" w:hAnsiTheme="majorHAnsi" w:cstheme="minorHAnsi"/>
          <w:color w:val="002060"/>
          <w:sz w:val="22"/>
        </w:rPr>
      </w:pPr>
    </w:p>
    <w:p w:rsidR="00681290" w:rsidRPr="008E7B5C" w:rsidRDefault="00681290" w:rsidP="003A1A69">
      <w:pPr>
        <w:spacing w:after="0" w:line="240" w:lineRule="auto"/>
        <w:jc w:val="center"/>
        <w:rPr>
          <w:rFonts w:asciiTheme="majorHAnsi" w:hAnsiTheme="majorHAnsi" w:cstheme="minorHAnsi"/>
          <w:color w:val="002060"/>
          <w:sz w:val="22"/>
        </w:rPr>
      </w:pPr>
    </w:p>
    <w:p w:rsidR="00681290" w:rsidRPr="008E7B5C" w:rsidRDefault="00681290" w:rsidP="003A1A69">
      <w:pPr>
        <w:spacing w:after="0" w:line="240" w:lineRule="auto"/>
        <w:jc w:val="center"/>
        <w:rPr>
          <w:rFonts w:asciiTheme="majorHAnsi" w:hAnsiTheme="majorHAnsi" w:cstheme="minorHAnsi"/>
          <w:color w:val="002060"/>
          <w:sz w:val="22"/>
        </w:rPr>
      </w:pPr>
    </w:p>
    <w:p w:rsidR="00681290" w:rsidRPr="008E7B5C" w:rsidRDefault="00681290" w:rsidP="003A1A69">
      <w:pPr>
        <w:spacing w:after="0" w:line="240" w:lineRule="auto"/>
        <w:jc w:val="center"/>
        <w:rPr>
          <w:rFonts w:asciiTheme="majorHAnsi" w:hAnsiTheme="majorHAnsi" w:cstheme="minorHAnsi"/>
          <w:color w:val="002060"/>
          <w:sz w:val="22"/>
        </w:rPr>
      </w:pPr>
    </w:p>
    <w:p w:rsidR="00681290" w:rsidRPr="008E7B5C" w:rsidRDefault="00681290" w:rsidP="003A1A69">
      <w:pPr>
        <w:spacing w:after="0" w:line="240" w:lineRule="auto"/>
        <w:jc w:val="center"/>
        <w:rPr>
          <w:rFonts w:asciiTheme="majorHAnsi" w:hAnsiTheme="majorHAnsi" w:cstheme="minorHAnsi"/>
          <w:color w:val="002060"/>
          <w:sz w:val="22"/>
        </w:rPr>
      </w:pPr>
    </w:p>
    <w:p w:rsidR="00681290" w:rsidRPr="008E7B5C" w:rsidRDefault="00681290" w:rsidP="003A1A69">
      <w:pPr>
        <w:spacing w:after="0" w:line="240" w:lineRule="auto"/>
        <w:jc w:val="center"/>
        <w:rPr>
          <w:rFonts w:asciiTheme="majorHAnsi" w:hAnsiTheme="majorHAnsi" w:cstheme="minorHAnsi"/>
          <w:color w:val="002060"/>
          <w:sz w:val="22"/>
        </w:rPr>
      </w:pPr>
    </w:p>
    <w:p w:rsidR="008F0E4A" w:rsidRPr="008E7B5C" w:rsidRDefault="008F0E4A" w:rsidP="003A1A69">
      <w:pPr>
        <w:spacing w:after="0" w:line="240" w:lineRule="auto"/>
        <w:jc w:val="center"/>
        <w:rPr>
          <w:rFonts w:asciiTheme="majorHAnsi" w:hAnsiTheme="majorHAnsi" w:cstheme="minorHAnsi"/>
          <w:color w:val="002060"/>
          <w:sz w:val="22"/>
        </w:rPr>
      </w:pPr>
    </w:p>
    <w:p w:rsidR="0094474F" w:rsidRPr="008E7B5C" w:rsidRDefault="0094474F" w:rsidP="003A1A69">
      <w:pPr>
        <w:spacing w:after="0" w:line="240" w:lineRule="auto"/>
        <w:jc w:val="center"/>
        <w:rPr>
          <w:rFonts w:asciiTheme="majorHAnsi" w:hAnsiTheme="majorHAnsi" w:cstheme="minorHAnsi"/>
          <w:color w:val="002060"/>
          <w:sz w:val="22"/>
        </w:rPr>
      </w:pPr>
    </w:p>
    <w:p w:rsidR="008F0E4A" w:rsidRPr="008E7B5C" w:rsidRDefault="008F0E4A" w:rsidP="003A1A69">
      <w:pPr>
        <w:spacing w:after="0" w:line="240" w:lineRule="auto"/>
        <w:jc w:val="center"/>
        <w:rPr>
          <w:rFonts w:asciiTheme="majorHAnsi" w:hAnsiTheme="majorHAnsi" w:cstheme="minorHAnsi"/>
          <w:color w:val="002060"/>
          <w:sz w:val="22"/>
        </w:rPr>
      </w:pPr>
    </w:p>
    <w:p w:rsidR="008F0E4A" w:rsidRPr="008E7B5C" w:rsidRDefault="008F0E4A" w:rsidP="003A1A69">
      <w:pPr>
        <w:spacing w:after="0" w:line="240" w:lineRule="auto"/>
        <w:jc w:val="center"/>
        <w:rPr>
          <w:rFonts w:asciiTheme="majorHAnsi" w:hAnsiTheme="majorHAnsi" w:cstheme="minorHAnsi"/>
          <w:color w:val="002060"/>
          <w:sz w:val="22"/>
        </w:rPr>
      </w:pPr>
    </w:p>
    <w:p w:rsidR="008F0E4A" w:rsidRPr="008E7B5C" w:rsidRDefault="008F0E4A" w:rsidP="003A1A69">
      <w:pPr>
        <w:spacing w:after="0" w:line="240" w:lineRule="auto"/>
        <w:jc w:val="center"/>
        <w:rPr>
          <w:rFonts w:asciiTheme="majorHAnsi" w:hAnsiTheme="majorHAnsi" w:cstheme="minorHAnsi"/>
          <w:color w:val="002060"/>
          <w:sz w:val="22"/>
        </w:rPr>
      </w:pPr>
    </w:p>
    <w:p w:rsidR="008F0E4A" w:rsidRPr="008E7B5C" w:rsidRDefault="008F0E4A" w:rsidP="003A1A69">
      <w:pPr>
        <w:spacing w:after="0" w:line="240" w:lineRule="auto"/>
        <w:jc w:val="center"/>
        <w:rPr>
          <w:rFonts w:asciiTheme="majorHAnsi" w:hAnsiTheme="majorHAnsi" w:cstheme="minorHAnsi"/>
          <w:color w:val="002060"/>
          <w:sz w:val="22"/>
        </w:rPr>
      </w:pPr>
    </w:p>
    <w:p w:rsidR="00721C8A" w:rsidRPr="00B861B2" w:rsidRDefault="00B861B2" w:rsidP="003A1A69">
      <w:pPr>
        <w:spacing w:after="0" w:line="240" w:lineRule="auto"/>
        <w:jc w:val="center"/>
        <w:rPr>
          <w:rFonts w:asciiTheme="majorHAnsi" w:hAnsiTheme="majorHAnsi" w:cstheme="minorHAnsi"/>
          <w:color w:val="002060"/>
        </w:rPr>
      </w:pPr>
      <w:r w:rsidRPr="00B861B2">
        <w:rPr>
          <w:rFonts w:asciiTheme="majorHAnsi" w:hAnsiTheme="majorHAnsi" w:cstheme="minorHAnsi"/>
          <w:color w:val="002060"/>
        </w:rPr>
        <w:t>April</w:t>
      </w:r>
      <w:r w:rsidR="00B414A2" w:rsidRPr="00B861B2">
        <w:rPr>
          <w:rFonts w:asciiTheme="majorHAnsi" w:hAnsiTheme="majorHAnsi" w:cstheme="minorHAnsi"/>
          <w:color w:val="002060"/>
        </w:rPr>
        <w:t xml:space="preserve"> 2026</w:t>
      </w:r>
      <w:r w:rsidRPr="00B861B2">
        <w:rPr>
          <w:rFonts w:asciiTheme="majorHAnsi" w:hAnsiTheme="majorHAnsi" w:cstheme="minorHAnsi"/>
          <w:color w:val="002060"/>
        </w:rPr>
        <w:t>. godine</w:t>
      </w:r>
    </w:p>
    <w:p w:rsidR="00EB7B3A" w:rsidRPr="008E7B5C" w:rsidRDefault="00EB7B3A" w:rsidP="003A1A69">
      <w:pPr>
        <w:spacing w:after="0" w:line="240" w:lineRule="auto"/>
        <w:jc w:val="left"/>
        <w:rPr>
          <w:rFonts w:asciiTheme="majorHAnsi" w:hAnsiTheme="majorHAnsi" w:cstheme="minorHAnsi"/>
          <w:b/>
          <w:color w:val="002060"/>
          <w:sz w:val="22"/>
        </w:rPr>
      </w:pPr>
    </w:p>
    <w:p w:rsidR="003A1A69" w:rsidRPr="008E7B5C" w:rsidRDefault="003A1A69" w:rsidP="003A1A69">
      <w:pPr>
        <w:spacing w:after="0" w:line="240" w:lineRule="auto"/>
        <w:jc w:val="left"/>
        <w:rPr>
          <w:rFonts w:asciiTheme="majorHAnsi" w:hAnsiTheme="majorHAnsi" w:cstheme="minorHAnsi"/>
          <w:b/>
          <w:color w:val="002060"/>
          <w:sz w:val="22"/>
        </w:rPr>
      </w:pPr>
    </w:p>
    <w:p w:rsidR="003A1A69" w:rsidRPr="008E7B5C" w:rsidRDefault="003A1A69" w:rsidP="003A1A69">
      <w:pPr>
        <w:spacing w:after="0" w:line="240" w:lineRule="auto"/>
        <w:jc w:val="left"/>
        <w:rPr>
          <w:rFonts w:asciiTheme="majorHAnsi" w:hAnsiTheme="majorHAnsi" w:cstheme="minorHAnsi"/>
          <w:b/>
          <w:color w:val="002060"/>
          <w:sz w:val="22"/>
        </w:rPr>
      </w:pPr>
    </w:p>
    <w:p w:rsidR="00514AE8" w:rsidRPr="008E7B5C" w:rsidRDefault="00514AE8" w:rsidP="003A1A69">
      <w:pPr>
        <w:spacing w:after="0" w:line="240" w:lineRule="auto"/>
        <w:jc w:val="left"/>
        <w:rPr>
          <w:rFonts w:asciiTheme="majorHAnsi" w:hAnsiTheme="majorHAnsi" w:cstheme="minorHAnsi"/>
          <w:b/>
          <w:color w:val="002060"/>
          <w:sz w:val="22"/>
        </w:rPr>
      </w:pPr>
      <w:r w:rsidRPr="008E7B5C">
        <w:rPr>
          <w:rFonts w:asciiTheme="majorHAnsi" w:hAnsiTheme="majorHAnsi" w:cstheme="minorHAnsi"/>
          <w:b/>
          <w:color w:val="002060"/>
          <w:sz w:val="22"/>
        </w:rPr>
        <w:lastRenderedPageBreak/>
        <w:t>Uvod</w:t>
      </w:r>
    </w:p>
    <w:p w:rsidR="00445AE0" w:rsidRPr="00AA28B2" w:rsidRDefault="00862BEF" w:rsidP="00A8653F">
      <w:pPr>
        <w:spacing w:after="0" w:line="240" w:lineRule="auto"/>
        <w:ind w:right="401"/>
        <w:rPr>
          <w:rFonts w:asciiTheme="majorHAnsi" w:hAnsiTheme="majorHAnsi" w:cstheme="minorHAnsi"/>
          <w:bCs/>
          <w:color w:val="002060"/>
          <w:sz w:val="22"/>
          <w:lang w:val="sr-Latn-ME"/>
        </w:rPr>
      </w:pPr>
      <w:r w:rsidRPr="00AA28B2">
        <w:rPr>
          <w:rFonts w:asciiTheme="majorHAnsi" w:hAnsiTheme="majorHAnsi" w:cstheme="minorHAnsi"/>
          <w:bCs/>
          <w:color w:val="002060"/>
          <w:sz w:val="22"/>
          <w:lang w:val="sr-Latn-ME"/>
        </w:rPr>
        <w:t>Sredstva predviđena</w:t>
      </w:r>
      <w:r w:rsidR="00431D08" w:rsidRPr="00AA28B2">
        <w:rPr>
          <w:rFonts w:asciiTheme="majorHAnsi" w:hAnsiTheme="majorHAnsi" w:cstheme="minorHAnsi"/>
          <w:bCs/>
          <w:color w:val="002060"/>
          <w:sz w:val="22"/>
          <w:lang w:val="sr-Latn-ME"/>
        </w:rPr>
        <w:t xml:space="preserve"> </w:t>
      </w:r>
      <w:r w:rsidR="00EB7B3A" w:rsidRPr="00AA28B2">
        <w:rPr>
          <w:rFonts w:asciiTheme="majorHAnsi" w:hAnsiTheme="majorHAnsi" w:cstheme="minorHAnsi"/>
          <w:bCs/>
          <w:color w:val="002060"/>
          <w:sz w:val="22"/>
          <w:lang w:val="sr-Latn-ME"/>
        </w:rPr>
        <w:t>Programom podsticajnih mjera podrške poljoprivredi i ruralnom razvoju za teritoriju G</w:t>
      </w:r>
      <w:r w:rsidR="00D11844">
        <w:rPr>
          <w:rFonts w:asciiTheme="majorHAnsi" w:hAnsiTheme="majorHAnsi" w:cstheme="minorHAnsi"/>
          <w:bCs/>
          <w:color w:val="002060"/>
          <w:sz w:val="22"/>
          <w:lang w:val="sr-Latn-ME"/>
        </w:rPr>
        <w:t>lavnog grada Podgorice</w:t>
      </w:r>
      <w:r w:rsidR="00B117F4" w:rsidRPr="00AA28B2">
        <w:rPr>
          <w:rFonts w:asciiTheme="majorHAnsi" w:hAnsiTheme="majorHAnsi" w:cstheme="minorHAnsi"/>
          <w:bCs/>
          <w:color w:val="002060"/>
          <w:sz w:val="22"/>
          <w:lang w:val="sr-Latn-ME"/>
        </w:rPr>
        <w:t xml:space="preserve"> za 202</w:t>
      </w:r>
      <w:r w:rsidR="00B414A2" w:rsidRPr="00AA28B2">
        <w:rPr>
          <w:rFonts w:asciiTheme="majorHAnsi" w:hAnsiTheme="majorHAnsi" w:cstheme="minorHAnsi"/>
          <w:bCs/>
          <w:color w:val="002060"/>
          <w:sz w:val="22"/>
          <w:lang w:val="sr-Latn-ME"/>
        </w:rPr>
        <w:t>6</w:t>
      </w:r>
      <w:r w:rsidR="00B117F4" w:rsidRPr="00AA28B2">
        <w:rPr>
          <w:rFonts w:asciiTheme="majorHAnsi" w:hAnsiTheme="majorHAnsi" w:cstheme="minorHAnsi"/>
          <w:bCs/>
          <w:color w:val="002060"/>
          <w:sz w:val="22"/>
          <w:lang w:val="sr-Latn-ME"/>
        </w:rPr>
        <w:t>.</w:t>
      </w:r>
      <w:r w:rsidR="00B84DD4">
        <w:rPr>
          <w:rFonts w:asciiTheme="majorHAnsi" w:hAnsiTheme="majorHAnsi" w:cstheme="minorHAnsi"/>
          <w:bCs/>
          <w:color w:val="002060"/>
          <w:sz w:val="22"/>
          <w:lang w:val="sr-Latn-ME"/>
        </w:rPr>
        <w:t xml:space="preserve"> </w:t>
      </w:r>
      <w:r w:rsidR="00EB7B3A" w:rsidRPr="00AA28B2">
        <w:rPr>
          <w:rFonts w:asciiTheme="majorHAnsi" w:hAnsiTheme="majorHAnsi" w:cstheme="minorHAnsi"/>
          <w:bCs/>
          <w:color w:val="002060"/>
          <w:sz w:val="22"/>
          <w:lang w:val="sr-Latn-ME"/>
        </w:rPr>
        <w:t xml:space="preserve">godinu </w:t>
      </w:r>
      <w:r w:rsidR="00514AE8" w:rsidRPr="00AA28B2">
        <w:rPr>
          <w:rFonts w:asciiTheme="majorHAnsi" w:hAnsiTheme="majorHAnsi" w:cstheme="minorHAnsi"/>
          <w:bCs/>
          <w:color w:val="002060"/>
          <w:sz w:val="22"/>
          <w:lang w:val="sr-Latn-ME"/>
        </w:rPr>
        <w:t xml:space="preserve">opredijeljena su Budžetom </w:t>
      </w:r>
      <w:r w:rsidR="001874E5" w:rsidRPr="00AA28B2">
        <w:rPr>
          <w:rFonts w:asciiTheme="majorHAnsi" w:hAnsiTheme="majorHAnsi" w:cstheme="minorHAnsi"/>
          <w:bCs/>
          <w:color w:val="002060"/>
          <w:sz w:val="22"/>
          <w:lang w:val="sr-Latn-ME"/>
        </w:rPr>
        <w:t xml:space="preserve">Glavnog </w:t>
      </w:r>
      <w:r w:rsidR="00484827" w:rsidRPr="00AA28B2">
        <w:rPr>
          <w:rFonts w:asciiTheme="majorHAnsi" w:hAnsiTheme="majorHAnsi" w:cstheme="minorHAnsi"/>
          <w:bCs/>
          <w:color w:val="002060"/>
          <w:sz w:val="22"/>
          <w:lang w:val="sr-Latn-ME"/>
        </w:rPr>
        <w:t>grada u</w:t>
      </w:r>
      <w:r w:rsidR="00514AE8" w:rsidRPr="00AA28B2">
        <w:rPr>
          <w:rFonts w:asciiTheme="majorHAnsi" w:hAnsiTheme="majorHAnsi" w:cstheme="minorHAnsi"/>
          <w:bCs/>
          <w:color w:val="002060"/>
          <w:sz w:val="22"/>
          <w:lang w:val="sr-Latn-ME"/>
        </w:rPr>
        <w:t xml:space="preserve"> ukupnom iznosu od </w:t>
      </w:r>
      <w:r w:rsidR="00A06A5C" w:rsidRPr="00AA28B2">
        <w:rPr>
          <w:rFonts w:asciiTheme="majorHAnsi" w:hAnsiTheme="majorHAnsi" w:cstheme="minorHAnsi"/>
          <w:bCs/>
          <w:color w:val="002060"/>
          <w:sz w:val="22"/>
          <w:lang w:val="sr-Latn-ME"/>
        </w:rPr>
        <w:t>8</w:t>
      </w:r>
      <w:r w:rsidR="00B414A2" w:rsidRPr="00AA28B2">
        <w:rPr>
          <w:rFonts w:asciiTheme="majorHAnsi" w:hAnsiTheme="majorHAnsi" w:cstheme="minorHAnsi"/>
          <w:bCs/>
          <w:color w:val="002060"/>
          <w:sz w:val="22"/>
          <w:lang w:val="sr-Latn-ME"/>
        </w:rPr>
        <w:t>1</w:t>
      </w:r>
      <w:r w:rsidR="00A06A5C" w:rsidRPr="00AA28B2">
        <w:rPr>
          <w:rFonts w:asciiTheme="majorHAnsi" w:hAnsiTheme="majorHAnsi" w:cstheme="minorHAnsi"/>
          <w:bCs/>
          <w:color w:val="002060"/>
          <w:sz w:val="22"/>
          <w:lang w:val="sr-Latn-ME"/>
        </w:rPr>
        <w:t>5,000</w:t>
      </w:r>
      <w:r w:rsidR="00EB7B3A" w:rsidRPr="00AA28B2">
        <w:rPr>
          <w:rFonts w:asciiTheme="majorHAnsi" w:hAnsiTheme="majorHAnsi" w:cstheme="minorHAnsi"/>
          <w:bCs/>
          <w:color w:val="002060"/>
          <w:sz w:val="22"/>
          <w:lang w:val="sr-Latn-ME"/>
        </w:rPr>
        <w:t>€</w:t>
      </w:r>
      <w:r w:rsidR="00514AE8" w:rsidRPr="00AA28B2">
        <w:rPr>
          <w:rFonts w:asciiTheme="majorHAnsi" w:hAnsiTheme="majorHAnsi" w:cstheme="minorHAnsi"/>
          <w:bCs/>
          <w:color w:val="002060"/>
          <w:sz w:val="22"/>
          <w:lang w:val="sr-Latn-ME"/>
        </w:rPr>
        <w:t>. Pr</w:t>
      </w:r>
      <w:r w:rsidR="00D11844">
        <w:rPr>
          <w:rFonts w:asciiTheme="majorHAnsi" w:hAnsiTheme="majorHAnsi" w:cstheme="minorHAnsi"/>
          <w:bCs/>
          <w:color w:val="002060"/>
          <w:sz w:val="22"/>
          <w:lang w:val="sr-Latn-ME"/>
        </w:rPr>
        <w:t>edmetni P</w:t>
      </w:r>
      <w:r w:rsidRPr="00AA28B2">
        <w:rPr>
          <w:rFonts w:asciiTheme="majorHAnsi" w:hAnsiTheme="majorHAnsi" w:cstheme="minorHAnsi"/>
          <w:bCs/>
          <w:color w:val="002060"/>
          <w:sz w:val="22"/>
          <w:lang w:val="sr-Latn-ME"/>
        </w:rPr>
        <w:t>r</w:t>
      </w:r>
      <w:r w:rsidR="00514AE8" w:rsidRPr="00AA28B2">
        <w:rPr>
          <w:rFonts w:asciiTheme="majorHAnsi" w:hAnsiTheme="majorHAnsi" w:cstheme="minorHAnsi"/>
          <w:bCs/>
          <w:color w:val="002060"/>
          <w:sz w:val="22"/>
          <w:lang w:val="sr-Latn-ME"/>
        </w:rPr>
        <w:t>ogram</w:t>
      </w:r>
      <w:r w:rsidR="00571F13">
        <w:rPr>
          <w:rFonts w:asciiTheme="majorHAnsi" w:hAnsiTheme="majorHAnsi" w:cstheme="minorHAnsi"/>
          <w:bCs/>
          <w:color w:val="002060"/>
          <w:sz w:val="22"/>
          <w:lang w:val="sr-Latn-ME"/>
        </w:rPr>
        <w:t xml:space="preserve"> </w:t>
      </w:r>
      <w:r w:rsidR="00514AE8" w:rsidRPr="00AA28B2">
        <w:rPr>
          <w:rFonts w:asciiTheme="majorHAnsi" w:hAnsiTheme="majorHAnsi" w:cstheme="minorHAnsi"/>
          <w:bCs/>
          <w:color w:val="002060"/>
          <w:sz w:val="22"/>
          <w:lang w:val="sr-Latn-ME"/>
        </w:rPr>
        <w:t>dobi</w:t>
      </w:r>
      <w:r w:rsidR="001874E5" w:rsidRPr="00AA28B2">
        <w:rPr>
          <w:rFonts w:asciiTheme="majorHAnsi" w:hAnsiTheme="majorHAnsi" w:cstheme="minorHAnsi"/>
          <w:bCs/>
          <w:color w:val="002060"/>
          <w:sz w:val="22"/>
          <w:lang w:val="sr-Latn-ME"/>
        </w:rPr>
        <w:t>o</w:t>
      </w:r>
      <w:r w:rsidR="00514AE8" w:rsidRPr="00AA28B2">
        <w:rPr>
          <w:rFonts w:asciiTheme="majorHAnsi" w:hAnsiTheme="majorHAnsi" w:cstheme="minorHAnsi"/>
          <w:bCs/>
          <w:color w:val="002060"/>
          <w:sz w:val="22"/>
          <w:lang w:val="sr-Latn-ME"/>
        </w:rPr>
        <w:t xml:space="preserve"> </w:t>
      </w:r>
      <w:r w:rsidR="00D11844">
        <w:rPr>
          <w:rFonts w:asciiTheme="majorHAnsi" w:hAnsiTheme="majorHAnsi" w:cstheme="minorHAnsi"/>
          <w:bCs/>
          <w:color w:val="002060"/>
          <w:sz w:val="22"/>
          <w:lang w:val="sr-Latn-ME"/>
        </w:rPr>
        <w:t xml:space="preserve">je </w:t>
      </w:r>
      <w:r w:rsidR="00514AE8" w:rsidRPr="00AA28B2">
        <w:rPr>
          <w:rFonts w:asciiTheme="majorHAnsi" w:hAnsiTheme="majorHAnsi" w:cstheme="minorHAnsi"/>
          <w:bCs/>
          <w:color w:val="002060"/>
          <w:sz w:val="22"/>
          <w:lang w:val="sr-Latn-ME"/>
        </w:rPr>
        <w:t xml:space="preserve">saglasnost </w:t>
      </w:r>
      <w:r w:rsidR="000139E0" w:rsidRPr="00AA28B2">
        <w:rPr>
          <w:rFonts w:asciiTheme="majorHAnsi" w:hAnsiTheme="majorHAnsi" w:cstheme="minorHAnsi"/>
          <w:bCs/>
          <w:color w:val="002060"/>
          <w:sz w:val="22"/>
          <w:lang w:val="sr-Latn-ME"/>
        </w:rPr>
        <w:t xml:space="preserve">Ministarstva poljoprivrede, šumarstva i </w:t>
      </w:r>
      <w:r w:rsidR="00484827" w:rsidRPr="00AA28B2">
        <w:rPr>
          <w:rFonts w:asciiTheme="majorHAnsi" w:hAnsiTheme="majorHAnsi" w:cstheme="minorHAnsi"/>
          <w:bCs/>
          <w:color w:val="002060"/>
          <w:sz w:val="22"/>
          <w:lang w:val="sr-Latn-ME"/>
        </w:rPr>
        <w:t>vodoprivrede, br.</w:t>
      </w:r>
      <w:r w:rsidR="000B0E0A">
        <w:rPr>
          <w:rFonts w:asciiTheme="majorHAnsi" w:hAnsiTheme="majorHAnsi" w:cstheme="minorHAnsi"/>
          <w:bCs/>
          <w:color w:val="002060"/>
          <w:sz w:val="22"/>
          <w:lang w:val="sr-Latn-ME"/>
        </w:rPr>
        <w:t xml:space="preserve"> 04-307/26-1521/3</w:t>
      </w:r>
      <w:r w:rsidR="00B414A2" w:rsidRPr="00AA28B2">
        <w:rPr>
          <w:rFonts w:asciiTheme="majorHAnsi" w:hAnsiTheme="majorHAnsi" w:cstheme="minorHAnsi"/>
          <w:bCs/>
          <w:color w:val="002060"/>
          <w:sz w:val="22"/>
          <w:lang w:val="sr-Latn-ME"/>
        </w:rPr>
        <w:t xml:space="preserve"> od </w:t>
      </w:r>
      <w:r w:rsidR="000B0E0A">
        <w:rPr>
          <w:rFonts w:asciiTheme="majorHAnsi" w:hAnsiTheme="majorHAnsi" w:cstheme="minorHAnsi"/>
          <w:bCs/>
          <w:color w:val="002060"/>
          <w:sz w:val="22"/>
          <w:lang w:val="sr-Latn-ME"/>
        </w:rPr>
        <w:t>07.04. 2026</w:t>
      </w:r>
      <w:r w:rsidR="00BD41EC">
        <w:rPr>
          <w:rFonts w:asciiTheme="majorHAnsi" w:hAnsiTheme="majorHAnsi" w:cstheme="minorHAnsi"/>
          <w:bCs/>
          <w:color w:val="002060"/>
          <w:sz w:val="22"/>
          <w:lang w:val="sr-Latn-ME"/>
        </w:rPr>
        <w:t>. godine</w:t>
      </w:r>
      <w:r w:rsidR="009C3AF1" w:rsidRPr="00AA28B2">
        <w:rPr>
          <w:rFonts w:asciiTheme="majorHAnsi" w:hAnsiTheme="majorHAnsi" w:cstheme="minorHAnsi"/>
          <w:bCs/>
          <w:color w:val="002060"/>
          <w:sz w:val="22"/>
          <w:lang w:val="sr-Latn-ME"/>
        </w:rPr>
        <w:t xml:space="preserve"> i saglasnost Glavnog grada - Gradonačelni</w:t>
      </w:r>
      <w:r w:rsidR="00263CE2" w:rsidRPr="00AA28B2">
        <w:rPr>
          <w:rFonts w:asciiTheme="majorHAnsi" w:hAnsiTheme="majorHAnsi" w:cstheme="minorHAnsi"/>
          <w:bCs/>
          <w:color w:val="002060"/>
          <w:sz w:val="22"/>
          <w:lang w:val="sr-Latn-ME"/>
        </w:rPr>
        <w:t>ka</w:t>
      </w:r>
      <w:r w:rsidR="00980A18" w:rsidRPr="00AA28B2">
        <w:rPr>
          <w:rFonts w:asciiTheme="majorHAnsi" w:hAnsiTheme="majorHAnsi" w:cstheme="minorHAnsi"/>
          <w:bCs/>
          <w:color w:val="002060"/>
          <w:sz w:val="22"/>
          <w:lang w:val="sr-Latn-ME"/>
        </w:rPr>
        <w:t xml:space="preserve">, broj </w:t>
      </w:r>
      <w:r w:rsidR="007A17EE">
        <w:rPr>
          <w:rFonts w:asciiTheme="majorHAnsi" w:hAnsiTheme="majorHAnsi" w:cstheme="minorHAnsi"/>
          <w:bCs/>
          <w:color w:val="002060"/>
          <w:sz w:val="22"/>
          <w:lang w:val="sr-Latn-ME"/>
        </w:rPr>
        <w:t xml:space="preserve">01-018/26-115/3 </w:t>
      </w:r>
      <w:r w:rsidR="00263CE2" w:rsidRPr="00AA28B2">
        <w:rPr>
          <w:rFonts w:asciiTheme="majorHAnsi" w:hAnsiTheme="majorHAnsi" w:cstheme="minorHAnsi"/>
          <w:bCs/>
          <w:color w:val="002060"/>
          <w:sz w:val="22"/>
          <w:lang w:val="sr-Latn-ME"/>
        </w:rPr>
        <w:t xml:space="preserve">od </w:t>
      </w:r>
      <w:r w:rsidR="007A17EE">
        <w:rPr>
          <w:rFonts w:asciiTheme="majorHAnsi" w:hAnsiTheme="majorHAnsi" w:cstheme="minorHAnsi"/>
          <w:bCs/>
          <w:color w:val="002060"/>
          <w:sz w:val="22"/>
          <w:lang w:val="sr-Latn-ME"/>
        </w:rPr>
        <w:t>20.01.2026. godine</w:t>
      </w:r>
      <w:r w:rsidR="00980A18" w:rsidRPr="00AA28B2">
        <w:rPr>
          <w:rFonts w:asciiTheme="majorHAnsi" w:hAnsiTheme="majorHAnsi" w:cstheme="minorHAnsi"/>
          <w:bCs/>
          <w:color w:val="002060"/>
          <w:sz w:val="22"/>
          <w:lang w:val="sr-Latn-ME"/>
        </w:rPr>
        <w:t>.</w:t>
      </w:r>
      <w:r w:rsidR="00354B32">
        <w:rPr>
          <w:rFonts w:asciiTheme="majorHAnsi" w:hAnsiTheme="majorHAnsi" w:cstheme="minorHAnsi"/>
          <w:bCs/>
          <w:color w:val="002060"/>
          <w:sz w:val="22"/>
          <w:lang w:val="sr-Latn-ME"/>
        </w:rPr>
        <w:t xml:space="preserve"> </w:t>
      </w:r>
      <w:r w:rsidR="00EB7B3A" w:rsidRPr="00AA28B2">
        <w:rPr>
          <w:rFonts w:asciiTheme="majorHAnsi" w:hAnsiTheme="majorHAnsi" w:cstheme="minorHAnsi"/>
          <w:bCs/>
          <w:color w:val="002060"/>
          <w:sz w:val="22"/>
          <w:lang w:val="sr-Latn-ME"/>
        </w:rPr>
        <w:t>Služba za podršku poljoprivredi i ruralnom razvoju Glavnog grada Podgorice</w:t>
      </w:r>
      <w:r w:rsidR="00571F13">
        <w:rPr>
          <w:rFonts w:asciiTheme="majorHAnsi" w:hAnsiTheme="majorHAnsi" w:cstheme="minorHAnsi"/>
          <w:bCs/>
          <w:color w:val="002060"/>
          <w:sz w:val="22"/>
          <w:lang w:val="sr-Latn-ME"/>
        </w:rPr>
        <w:t xml:space="preserve"> </w:t>
      </w:r>
      <w:r w:rsidR="00681290" w:rsidRPr="00AA28B2">
        <w:rPr>
          <w:rFonts w:asciiTheme="majorHAnsi" w:hAnsiTheme="majorHAnsi" w:cstheme="minorHAnsi"/>
          <w:bCs/>
          <w:color w:val="002060"/>
          <w:sz w:val="22"/>
          <w:lang w:val="sr-Latn-ME"/>
        </w:rPr>
        <w:t>biće</w:t>
      </w:r>
      <w:r w:rsidR="00445AE0" w:rsidRPr="00AA28B2">
        <w:rPr>
          <w:rFonts w:asciiTheme="majorHAnsi" w:hAnsiTheme="majorHAnsi" w:cstheme="minorHAnsi"/>
          <w:bCs/>
          <w:color w:val="002060"/>
          <w:sz w:val="22"/>
          <w:lang w:val="sr-Latn-ME"/>
        </w:rPr>
        <w:t xml:space="preserve"> nadležna za koordinaciju i realizaciju Programa. </w:t>
      </w:r>
    </w:p>
    <w:p w:rsidR="00862BEF" w:rsidRPr="00AA28B2" w:rsidRDefault="00445AE0" w:rsidP="00A8653F">
      <w:pPr>
        <w:spacing w:after="0" w:line="240" w:lineRule="auto"/>
        <w:ind w:right="401"/>
        <w:rPr>
          <w:rFonts w:asciiTheme="majorHAnsi" w:hAnsiTheme="majorHAnsi" w:cstheme="minorHAnsi"/>
          <w:color w:val="002060"/>
          <w:sz w:val="22"/>
          <w:lang w:val="sr-Latn-ME"/>
        </w:rPr>
      </w:pPr>
      <w:r w:rsidRPr="00AA28B2">
        <w:rPr>
          <w:rFonts w:asciiTheme="majorHAnsi" w:hAnsiTheme="majorHAnsi" w:cstheme="minorHAnsi"/>
          <w:bCs/>
          <w:color w:val="002060"/>
          <w:sz w:val="22"/>
          <w:lang w:val="sr-Latn-ME"/>
        </w:rPr>
        <w:t>B</w:t>
      </w:r>
      <w:r w:rsidR="00EB7B3A" w:rsidRPr="00AA28B2">
        <w:rPr>
          <w:rFonts w:asciiTheme="majorHAnsi" w:hAnsiTheme="majorHAnsi" w:cstheme="minorHAnsi"/>
          <w:bCs/>
          <w:color w:val="002060"/>
          <w:sz w:val="22"/>
          <w:lang w:val="sr-Latn-ME"/>
        </w:rPr>
        <w:t xml:space="preserve">liži kriterijumi </w:t>
      </w:r>
      <w:r w:rsidR="000139E0" w:rsidRPr="00AA28B2">
        <w:rPr>
          <w:rFonts w:asciiTheme="majorHAnsi" w:hAnsiTheme="majorHAnsi" w:cstheme="minorHAnsi"/>
          <w:bCs/>
          <w:color w:val="002060"/>
          <w:sz w:val="22"/>
          <w:lang w:val="sr-Latn-ME"/>
        </w:rPr>
        <w:t xml:space="preserve">uslova i načina apliciranja </w:t>
      </w:r>
      <w:r w:rsidR="00EB7B3A" w:rsidRPr="00AA28B2">
        <w:rPr>
          <w:rFonts w:asciiTheme="majorHAnsi" w:hAnsiTheme="majorHAnsi" w:cstheme="minorHAnsi"/>
          <w:bCs/>
          <w:color w:val="002060"/>
          <w:sz w:val="22"/>
          <w:lang w:val="sr-Latn-ME"/>
        </w:rPr>
        <w:t>bi</w:t>
      </w:r>
      <w:r w:rsidRPr="00AA28B2">
        <w:rPr>
          <w:rFonts w:asciiTheme="majorHAnsi" w:hAnsiTheme="majorHAnsi" w:cstheme="minorHAnsi"/>
          <w:bCs/>
          <w:color w:val="002060"/>
          <w:sz w:val="22"/>
          <w:lang w:val="sr-Latn-ME"/>
        </w:rPr>
        <w:t>će</w:t>
      </w:r>
      <w:r w:rsidR="00571F13">
        <w:rPr>
          <w:rFonts w:asciiTheme="majorHAnsi" w:hAnsiTheme="majorHAnsi" w:cstheme="minorHAnsi"/>
          <w:bCs/>
          <w:color w:val="002060"/>
          <w:sz w:val="22"/>
          <w:lang w:val="sr-Latn-ME"/>
        </w:rPr>
        <w:t xml:space="preserve"> </w:t>
      </w:r>
      <w:r w:rsidR="00B117F4" w:rsidRPr="00AA28B2">
        <w:rPr>
          <w:rFonts w:asciiTheme="majorHAnsi" w:hAnsiTheme="majorHAnsi" w:cstheme="minorHAnsi"/>
          <w:bCs/>
          <w:color w:val="002060"/>
          <w:sz w:val="22"/>
          <w:lang w:val="sr-Latn-ME"/>
        </w:rPr>
        <w:t>objavljeni n</w:t>
      </w:r>
      <w:r w:rsidR="00EB7B3A" w:rsidRPr="00AA28B2">
        <w:rPr>
          <w:rFonts w:asciiTheme="majorHAnsi" w:hAnsiTheme="majorHAnsi" w:cstheme="minorHAnsi"/>
          <w:bCs/>
          <w:color w:val="002060"/>
          <w:sz w:val="22"/>
          <w:lang w:val="sr-Latn-ME"/>
        </w:rPr>
        <w:t xml:space="preserve">a sajtu </w:t>
      </w:r>
      <w:hyperlink r:id="rId10" w:history="1">
        <w:r w:rsidR="00EB7B3A" w:rsidRPr="00AA28B2">
          <w:rPr>
            <w:rStyle w:val="Hyperlink"/>
            <w:rFonts w:asciiTheme="majorHAnsi" w:hAnsiTheme="majorHAnsi" w:cstheme="minorHAnsi"/>
            <w:color w:val="002060"/>
            <w:sz w:val="22"/>
            <w:lang w:val="sr-Latn-ME"/>
          </w:rPr>
          <w:t>www.podgorica.me</w:t>
        </w:r>
      </w:hyperlink>
      <w:r w:rsidR="000139E0" w:rsidRPr="00AA28B2">
        <w:rPr>
          <w:rFonts w:asciiTheme="majorHAnsi" w:hAnsiTheme="majorHAnsi" w:cstheme="minorHAnsi"/>
          <w:color w:val="002060"/>
          <w:sz w:val="22"/>
          <w:lang w:val="sr-Latn-ME"/>
        </w:rPr>
        <w:t xml:space="preserve"> u sklopu Službe za podršku poljoprivredi i rura</w:t>
      </w:r>
      <w:r w:rsidR="009C6501" w:rsidRPr="00AA28B2">
        <w:rPr>
          <w:rFonts w:asciiTheme="majorHAnsi" w:hAnsiTheme="majorHAnsi" w:cstheme="minorHAnsi"/>
          <w:color w:val="002060"/>
          <w:sz w:val="22"/>
          <w:lang w:val="sr-Latn-ME"/>
        </w:rPr>
        <w:t>lnom razvoju – J</w:t>
      </w:r>
      <w:r w:rsidR="00EF3DBB" w:rsidRPr="00AA28B2">
        <w:rPr>
          <w:rFonts w:asciiTheme="majorHAnsi" w:hAnsiTheme="majorHAnsi" w:cstheme="minorHAnsi"/>
          <w:color w:val="002060"/>
          <w:sz w:val="22"/>
          <w:lang w:val="sr-Latn-ME"/>
        </w:rPr>
        <w:t>avni pozivi</w:t>
      </w:r>
      <w:r w:rsidR="00D11844">
        <w:rPr>
          <w:rFonts w:asciiTheme="majorHAnsi" w:hAnsiTheme="majorHAnsi" w:cstheme="minorHAnsi"/>
          <w:color w:val="002060"/>
          <w:sz w:val="22"/>
          <w:lang w:val="sr-Latn-ME"/>
        </w:rPr>
        <w:t xml:space="preserve"> </w:t>
      </w:r>
      <w:bookmarkStart w:id="0" w:name="_GoBack"/>
      <w:bookmarkEnd w:id="0"/>
      <w:r w:rsidR="009C6501" w:rsidRPr="00AA28B2">
        <w:rPr>
          <w:rFonts w:asciiTheme="majorHAnsi" w:hAnsiTheme="majorHAnsi" w:cstheme="minorHAnsi"/>
          <w:color w:val="002060"/>
          <w:sz w:val="22"/>
          <w:lang w:val="sr-Latn-ME"/>
        </w:rPr>
        <w:t>- Godina</w:t>
      </w:r>
      <w:r w:rsidR="00EF3DBB" w:rsidRPr="00AA28B2">
        <w:rPr>
          <w:rFonts w:asciiTheme="majorHAnsi" w:hAnsiTheme="majorHAnsi" w:cstheme="minorHAnsi"/>
          <w:color w:val="002060"/>
          <w:sz w:val="22"/>
          <w:lang w:val="sr-Latn-ME"/>
        </w:rPr>
        <w:t xml:space="preserve"> 202</w:t>
      </w:r>
      <w:r w:rsidR="00B414A2" w:rsidRPr="00AA28B2">
        <w:rPr>
          <w:rFonts w:asciiTheme="majorHAnsi" w:hAnsiTheme="majorHAnsi" w:cstheme="minorHAnsi"/>
          <w:color w:val="002060"/>
          <w:sz w:val="22"/>
          <w:lang w:val="sr-Latn-ME"/>
        </w:rPr>
        <w:t>6</w:t>
      </w:r>
      <w:r w:rsidRPr="00AA28B2">
        <w:rPr>
          <w:rFonts w:asciiTheme="majorHAnsi" w:hAnsiTheme="majorHAnsi" w:cstheme="minorHAnsi"/>
          <w:color w:val="002060"/>
          <w:sz w:val="22"/>
          <w:lang w:val="sr-Latn-ME"/>
        </w:rPr>
        <w:t>.</w:t>
      </w:r>
    </w:p>
    <w:p w:rsidR="00514AE8" w:rsidRPr="00AA28B2" w:rsidRDefault="000139E0" w:rsidP="00A8653F">
      <w:pPr>
        <w:spacing w:after="0" w:line="240" w:lineRule="auto"/>
        <w:ind w:right="401"/>
        <w:rPr>
          <w:rFonts w:asciiTheme="majorHAnsi" w:hAnsiTheme="majorHAnsi" w:cstheme="minorHAnsi"/>
          <w:bCs/>
          <w:color w:val="002060"/>
          <w:sz w:val="22"/>
          <w:lang w:val="sr-Latn-ME"/>
        </w:rPr>
      </w:pPr>
      <w:r w:rsidRPr="00AA28B2">
        <w:rPr>
          <w:rFonts w:asciiTheme="majorHAnsi" w:hAnsiTheme="majorHAnsi" w:cstheme="minorHAnsi"/>
          <w:color w:val="002060"/>
          <w:sz w:val="22"/>
          <w:lang w:val="sr-Latn-ME"/>
        </w:rPr>
        <w:t xml:space="preserve">Aplikacije se dostavljaju preko arhive </w:t>
      </w:r>
      <w:r w:rsidRPr="00AA28B2">
        <w:rPr>
          <w:rFonts w:asciiTheme="majorHAnsi" w:hAnsiTheme="majorHAnsi" w:cstheme="minorHAnsi"/>
          <w:bCs/>
          <w:color w:val="002060"/>
          <w:sz w:val="22"/>
          <w:lang w:val="sr-Latn-ME"/>
        </w:rPr>
        <w:t xml:space="preserve">Službe za podršku poljoprivredi i ruralnom razvoju, u ulici </w:t>
      </w:r>
      <w:r w:rsidR="00EF3DBB" w:rsidRPr="00AA28B2">
        <w:rPr>
          <w:rFonts w:asciiTheme="majorHAnsi" w:hAnsiTheme="majorHAnsi" w:cstheme="minorHAnsi"/>
          <w:bCs/>
          <w:color w:val="002060"/>
          <w:sz w:val="22"/>
          <w:lang w:val="sr-Latn-ME"/>
        </w:rPr>
        <w:t>4</w:t>
      </w:r>
      <w:r w:rsidR="00431D08" w:rsidRPr="00AA28B2">
        <w:rPr>
          <w:rFonts w:asciiTheme="majorHAnsi" w:hAnsiTheme="majorHAnsi" w:cstheme="minorHAnsi"/>
          <w:bCs/>
          <w:color w:val="002060"/>
          <w:sz w:val="22"/>
          <w:lang w:val="sr-Latn-ME"/>
        </w:rPr>
        <w:t>.</w:t>
      </w:r>
      <w:r w:rsidR="00EF3DBB" w:rsidRPr="00AA28B2">
        <w:rPr>
          <w:rFonts w:asciiTheme="majorHAnsi" w:hAnsiTheme="majorHAnsi" w:cstheme="minorHAnsi"/>
          <w:bCs/>
          <w:color w:val="002060"/>
          <w:sz w:val="22"/>
          <w:lang w:val="sr-Latn-ME"/>
        </w:rPr>
        <w:t xml:space="preserve"> </w:t>
      </w:r>
      <w:r w:rsidR="00431D08" w:rsidRPr="00AA28B2">
        <w:rPr>
          <w:rFonts w:asciiTheme="majorHAnsi" w:hAnsiTheme="majorHAnsi" w:cstheme="minorHAnsi"/>
          <w:bCs/>
          <w:color w:val="002060"/>
          <w:sz w:val="22"/>
          <w:lang w:val="sr-Latn-ME"/>
        </w:rPr>
        <w:t>jula</w:t>
      </w:r>
      <w:r w:rsidR="00EF3DBB" w:rsidRPr="00AA28B2">
        <w:rPr>
          <w:rFonts w:asciiTheme="majorHAnsi" w:hAnsiTheme="majorHAnsi" w:cstheme="minorHAnsi"/>
          <w:bCs/>
          <w:color w:val="002060"/>
          <w:sz w:val="22"/>
          <w:lang w:val="sr-Latn-ME"/>
        </w:rPr>
        <w:t xml:space="preserve"> 103</w:t>
      </w:r>
      <w:r w:rsidR="004F2650" w:rsidRPr="00AA28B2">
        <w:rPr>
          <w:rFonts w:asciiTheme="majorHAnsi" w:hAnsiTheme="majorHAnsi" w:cstheme="minorHAnsi"/>
          <w:bCs/>
          <w:color w:val="002060"/>
          <w:sz w:val="22"/>
          <w:lang w:val="sr-Latn-ME"/>
        </w:rPr>
        <w:t xml:space="preserve">, 81000 Podgorica i </w:t>
      </w:r>
      <w:r w:rsidR="0097368B" w:rsidRPr="00AA28B2">
        <w:rPr>
          <w:rFonts w:asciiTheme="majorHAnsi" w:hAnsiTheme="majorHAnsi" w:cstheme="minorHAnsi"/>
          <w:bCs/>
          <w:color w:val="002060"/>
          <w:sz w:val="22"/>
          <w:lang w:val="sr-Latn-ME"/>
        </w:rPr>
        <w:t>putem pošte</w:t>
      </w:r>
      <w:r w:rsidR="004F2650" w:rsidRPr="00AA28B2">
        <w:rPr>
          <w:rFonts w:asciiTheme="majorHAnsi" w:hAnsiTheme="majorHAnsi" w:cstheme="minorHAnsi"/>
          <w:bCs/>
          <w:color w:val="002060"/>
          <w:sz w:val="22"/>
          <w:lang w:val="sr-Latn-ME"/>
        </w:rPr>
        <w:t>.</w:t>
      </w:r>
    </w:p>
    <w:p w:rsidR="003A1A69" w:rsidRPr="00AA28B2" w:rsidRDefault="003A1A69" w:rsidP="003A1A69">
      <w:pPr>
        <w:spacing w:after="0" w:line="240" w:lineRule="auto"/>
        <w:jc w:val="left"/>
        <w:rPr>
          <w:rFonts w:asciiTheme="majorHAnsi" w:hAnsiTheme="majorHAnsi" w:cstheme="minorHAnsi"/>
          <w:b/>
          <w:color w:val="002060"/>
          <w:sz w:val="22"/>
          <w:lang w:val="sr-Latn-ME"/>
        </w:rPr>
      </w:pPr>
    </w:p>
    <w:p w:rsidR="00036287" w:rsidRPr="00AA28B2" w:rsidRDefault="002F5425" w:rsidP="003A1A69">
      <w:pPr>
        <w:spacing w:after="0" w:line="240" w:lineRule="auto"/>
        <w:jc w:val="lef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 xml:space="preserve">Raspodjela sredstava </w:t>
      </w:r>
      <w:r w:rsidR="00681290" w:rsidRPr="00AA28B2">
        <w:rPr>
          <w:rFonts w:asciiTheme="majorHAnsi" w:hAnsiTheme="majorHAnsi" w:cstheme="minorHAnsi"/>
          <w:b/>
          <w:color w:val="002060"/>
          <w:sz w:val="22"/>
          <w:lang w:val="sr-Latn-ME"/>
        </w:rPr>
        <w:t>predviđena Programom podsticajnih mjera podrške poljoprivredi i ruralnom razvoju za teritoriju</w:t>
      </w:r>
      <w:r w:rsidR="00EF3DBB" w:rsidRPr="00AA28B2">
        <w:rPr>
          <w:rFonts w:asciiTheme="majorHAnsi" w:hAnsiTheme="majorHAnsi" w:cstheme="minorHAnsi"/>
          <w:b/>
          <w:color w:val="002060"/>
          <w:sz w:val="22"/>
          <w:lang w:val="sr-Latn-ME"/>
        </w:rPr>
        <w:t xml:space="preserve"> Glavnog grada Podgorica za 202</w:t>
      </w:r>
      <w:r w:rsidR="00B414A2" w:rsidRPr="00AA28B2">
        <w:rPr>
          <w:rFonts w:asciiTheme="majorHAnsi" w:hAnsiTheme="majorHAnsi" w:cstheme="minorHAnsi"/>
          <w:b/>
          <w:color w:val="002060"/>
          <w:sz w:val="22"/>
          <w:lang w:val="sr-Latn-ME"/>
        </w:rPr>
        <w:t>6</w:t>
      </w:r>
      <w:r w:rsidR="00681290" w:rsidRPr="00AA28B2">
        <w:rPr>
          <w:rFonts w:asciiTheme="majorHAnsi" w:hAnsiTheme="majorHAnsi" w:cstheme="minorHAnsi"/>
          <w:b/>
          <w:color w:val="002060"/>
          <w:sz w:val="22"/>
          <w:lang w:val="sr-Latn-ME"/>
        </w:rPr>
        <w:t xml:space="preserve">. godinu </w:t>
      </w:r>
    </w:p>
    <w:p w:rsidR="00D259CD" w:rsidRPr="00AA28B2" w:rsidRDefault="00D259CD" w:rsidP="003A1A69">
      <w:pPr>
        <w:spacing w:after="0" w:line="240" w:lineRule="auto"/>
        <w:jc w:val="left"/>
        <w:rPr>
          <w:rFonts w:asciiTheme="majorHAnsi" w:hAnsiTheme="majorHAnsi" w:cstheme="minorHAnsi"/>
          <w:b/>
          <w:color w:val="002060"/>
          <w:sz w:val="22"/>
          <w:lang w:val="sr-Latn-ME"/>
        </w:rPr>
      </w:pPr>
    </w:p>
    <w:tbl>
      <w:tblPr>
        <w:tblW w:w="9899" w:type="dxa"/>
        <w:jc w:val="center"/>
        <w:tblLook w:val="04A0" w:firstRow="1" w:lastRow="0" w:firstColumn="1" w:lastColumn="0" w:noHBand="0" w:noVBand="1"/>
      </w:tblPr>
      <w:tblGrid>
        <w:gridCol w:w="1264"/>
        <w:gridCol w:w="5630"/>
        <w:gridCol w:w="3005"/>
      </w:tblGrid>
      <w:tr w:rsidR="00514AE8" w:rsidRPr="00AA28B2" w:rsidTr="00A8653F">
        <w:trPr>
          <w:trHeight w:val="664"/>
          <w:jc w:val="center"/>
        </w:trPr>
        <w:tc>
          <w:tcPr>
            <w:tcW w:w="1264"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rsidR="00514AE8" w:rsidRPr="00AA28B2" w:rsidRDefault="00514AE8" w:rsidP="003A1A69">
            <w:pPr>
              <w:spacing w:after="0" w:line="240" w:lineRule="auto"/>
              <w:jc w:val="center"/>
              <w:rPr>
                <w:rFonts w:asciiTheme="majorHAnsi" w:eastAsia="Times New Roman" w:hAnsiTheme="majorHAnsi" w:cstheme="minorHAnsi"/>
                <w:b/>
                <w:color w:val="002060"/>
                <w:lang w:val="sr-Latn-ME"/>
              </w:rPr>
            </w:pPr>
            <w:r w:rsidRPr="00AA28B2">
              <w:rPr>
                <w:rFonts w:asciiTheme="majorHAnsi" w:eastAsia="Times New Roman" w:hAnsiTheme="majorHAnsi" w:cstheme="minorHAnsi"/>
                <w:b/>
                <w:color w:val="002060"/>
                <w:sz w:val="22"/>
                <w:lang w:val="sr-Latn-ME"/>
              </w:rPr>
              <w:t>RB</w:t>
            </w:r>
          </w:p>
        </w:tc>
        <w:tc>
          <w:tcPr>
            <w:tcW w:w="5630" w:type="dxa"/>
            <w:tcBorders>
              <w:top w:val="single" w:sz="8" w:space="0" w:color="auto"/>
              <w:left w:val="nil"/>
              <w:bottom w:val="single" w:sz="8" w:space="0" w:color="auto"/>
              <w:right w:val="single" w:sz="8" w:space="0" w:color="auto"/>
            </w:tcBorders>
            <w:shd w:val="clear" w:color="auto" w:fill="EEECE1" w:themeFill="background2"/>
            <w:vAlign w:val="center"/>
            <w:hideMark/>
          </w:tcPr>
          <w:p w:rsidR="00514AE8" w:rsidRPr="00AA28B2" w:rsidRDefault="00514AE8" w:rsidP="003A1A69">
            <w:pPr>
              <w:spacing w:after="0" w:line="240" w:lineRule="auto"/>
              <w:jc w:val="center"/>
              <w:rPr>
                <w:rFonts w:asciiTheme="majorHAnsi" w:eastAsia="Times New Roman" w:hAnsiTheme="majorHAnsi" w:cstheme="minorHAnsi"/>
                <w:b/>
                <w:color w:val="002060"/>
                <w:lang w:val="sr-Latn-ME"/>
              </w:rPr>
            </w:pPr>
            <w:r w:rsidRPr="00AA28B2">
              <w:rPr>
                <w:rFonts w:asciiTheme="majorHAnsi" w:eastAsia="Times New Roman" w:hAnsiTheme="majorHAnsi" w:cstheme="minorHAnsi"/>
                <w:b/>
                <w:color w:val="002060"/>
                <w:sz w:val="22"/>
                <w:lang w:val="sr-Latn-ME"/>
              </w:rPr>
              <w:t>NAZIV MJERE</w:t>
            </w:r>
          </w:p>
        </w:tc>
        <w:tc>
          <w:tcPr>
            <w:tcW w:w="3005" w:type="dxa"/>
            <w:tcBorders>
              <w:top w:val="single" w:sz="8" w:space="0" w:color="auto"/>
              <w:left w:val="nil"/>
              <w:bottom w:val="single" w:sz="8" w:space="0" w:color="auto"/>
              <w:right w:val="single" w:sz="8" w:space="0" w:color="auto"/>
            </w:tcBorders>
            <w:shd w:val="clear" w:color="auto" w:fill="EEECE1" w:themeFill="background2"/>
            <w:vAlign w:val="center"/>
            <w:hideMark/>
          </w:tcPr>
          <w:p w:rsidR="00514AE8" w:rsidRPr="00AA28B2" w:rsidRDefault="00514AE8" w:rsidP="003A1A69">
            <w:pPr>
              <w:spacing w:after="0" w:line="240" w:lineRule="auto"/>
              <w:jc w:val="center"/>
              <w:rPr>
                <w:rFonts w:asciiTheme="majorHAnsi" w:eastAsia="Times New Roman" w:hAnsiTheme="majorHAnsi" w:cstheme="minorHAnsi"/>
                <w:b/>
                <w:color w:val="002060"/>
                <w:lang w:val="sr-Latn-ME"/>
              </w:rPr>
            </w:pPr>
            <w:r w:rsidRPr="00AA28B2">
              <w:rPr>
                <w:rFonts w:asciiTheme="majorHAnsi" w:eastAsia="Times New Roman" w:hAnsiTheme="majorHAnsi" w:cstheme="minorHAnsi"/>
                <w:b/>
                <w:color w:val="002060"/>
                <w:sz w:val="22"/>
                <w:lang w:val="sr-Latn-ME"/>
              </w:rPr>
              <w:t>PLANIRANI IZNOS (€)</w:t>
            </w:r>
          </w:p>
        </w:tc>
      </w:tr>
      <w:tr w:rsidR="00514AE8"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514AE8" w:rsidRPr="00AA28B2" w:rsidRDefault="00514AE8"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514AE8"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 xml:space="preserve">Biznis ideje u poljoprivredi </w:t>
            </w:r>
          </w:p>
        </w:tc>
        <w:tc>
          <w:tcPr>
            <w:tcW w:w="3005" w:type="dxa"/>
            <w:tcBorders>
              <w:top w:val="nil"/>
              <w:left w:val="nil"/>
              <w:bottom w:val="single" w:sz="8" w:space="0" w:color="auto"/>
              <w:right w:val="single" w:sz="8" w:space="0" w:color="auto"/>
            </w:tcBorders>
            <w:vAlign w:val="center"/>
            <w:hideMark/>
          </w:tcPr>
          <w:p w:rsidR="00514AE8" w:rsidRPr="00AA28B2" w:rsidRDefault="00564A67" w:rsidP="00B414A2">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1</w:t>
            </w:r>
            <w:r w:rsidR="00B414A2" w:rsidRPr="00AA28B2">
              <w:rPr>
                <w:rFonts w:asciiTheme="majorHAnsi" w:eastAsia="Times New Roman" w:hAnsiTheme="majorHAnsi" w:cstheme="minorHAnsi"/>
                <w:color w:val="002060"/>
                <w:sz w:val="22"/>
                <w:lang w:val="sr-Latn-ME"/>
              </w:rPr>
              <w:t>6</w:t>
            </w:r>
            <w:r w:rsidR="00EF3DBB" w:rsidRPr="00AA28B2">
              <w:rPr>
                <w:rFonts w:asciiTheme="majorHAnsi" w:eastAsia="Times New Roman" w:hAnsiTheme="majorHAnsi" w:cstheme="minorHAnsi"/>
                <w:color w:val="002060"/>
                <w:sz w:val="22"/>
                <w:lang w:val="sr-Latn-ME"/>
              </w:rPr>
              <w:t>0</w:t>
            </w:r>
            <w:r w:rsidR="00C304D3" w:rsidRPr="00AA28B2">
              <w:rPr>
                <w:rFonts w:asciiTheme="majorHAnsi" w:eastAsia="Times New Roman" w:hAnsiTheme="majorHAnsi" w:cstheme="minorHAnsi"/>
                <w:color w:val="002060"/>
                <w:sz w:val="22"/>
                <w:lang w:val="sr-Latn-ME"/>
              </w:rPr>
              <w:t>,</w:t>
            </w:r>
            <w:r w:rsidR="009C3A74"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Del="001874E5"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Direktna podrška stočarstvu</w:t>
            </w:r>
          </w:p>
        </w:tc>
        <w:tc>
          <w:tcPr>
            <w:tcW w:w="3005" w:type="dxa"/>
            <w:tcBorders>
              <w:top w:val="nil"/>
              <w:left w:val="nil"/>
              <w:bottom w:val="single" w:sz="8" w:space="0" w:color="auto"/>
              <w:right w:val="single" w:sz="8" w:space="0" w:color="auto"/>
            </w:tcBorders>
            <w:vAlign w:val="center"/>
          </w:tcPr>
          <w:p w:rsidR="009C3A74" w:rsidRPr="00AA28B2" w:rsidRDefault="00B414A2"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60</w:t>
            </w:r>
            <w:r w:rsidR="00C304D3" w:rsidRPr="00AA28B2">
              <w:rPr>
                <w:rFonts w:asciiTheme="majorHAnsi" w:eastAsia="Times New Roman" w:hAnsiTheme="majorHAnsi" w:cstheme="minorHAnsi"/>
                <w:color w:val="002060"/>
                <w:sz w:val="22"/>
                <w:lang w:val="sr-Latn-ME"/>
              </w:rPr>
              <w:t>,</w:t>
            </w:r>
            <w:r w:rsidR="002F5425"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Direktna podrška povrtarima</w:t>
            </w:r>
          </w:p>
        </w:tc>
        <w:tc>
          <w:tcPr>
            <w:tcW w:w="3005" w:type="dxa"/>
            <w:tcBorders>
              <w:top w:val="nil"/>
              <w:left w:val="nil"/>
              <w:bottom w:val="single" w:sz="8" w:space="0" w:color="auto"/>
              <w:right w:val="single" w:sz="8" w:space="0" w:color="auto"/>
            </w:tcBorders>
            <w:vAlign w:val="center"/>
          </w:tcPr>
          <w:p w:rsidR="009C3A74" w:rsidRPr="00AA28B2" w:rsidRDefault="00B414A2"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1</w:t>
            </w:r>
            <w:r w:rsidR="00EF3DBB" w:rsidRPr="00AA28B2">
              <w:rPr>
                <w:rFonts w:asciiTheme="majorHAnsi" w:eastAsia="Times New Roman" w:hAnsiTheme="majorHAnsi" w:cstheme="minorHAnsi"/>
                <w:color w:val="002060"/>
                <w:sz w:val="22"/>
                <w:lang w:val="sr-Latn-ME"/>
              </w:rPr>
              <w:t>0</w:t>
            </w:r>
            <w:r w:rsidR="00C304D3" w:rsidRPr="00AA28B2">
              <w:rPr>
                <w:rFonts w:asciiTheme="majorHAnsi" w:eastAsia="Times New Roman" w:hAnsiTheme="majorHAnsi" w:cstheme="minorHAnsi"/>
                <w:color w:val="002060"/>
                <w:sz w:val="22"/>
                <w:lang w:val="sr-Latn-ME"/>
              </w:rPr>
              <w:t>,</w:t>
            </w:r>
            <w:r w:rsidR="002F5425"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B414A2"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Podrška vinarstvu</w:t>
            </w:r>
          </w:p>
        </w:tc>
        <w:tc>
          <w:tcPr>
            <w:tcW w:w="3005" w:type="dxa"/>
            <w:tcBorders>
              <w:top w:val="nil"/>
              <w:left w:val="nil"/>
              <w:bottom w:val="single" w:sz="8" w:space="0" w:color="auto"/>
              <w:right w:val="single" w:sz="8" w:space="0" w:color="auto"/>
            </w:tcBorders>
            <w:vAlign w:val="center"/>
          </w:tcPr>
          <w:p w:rsidR="009C3A74" w:rsidRPr="00AA28B2" w:rsidRDefault="00C304D3"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5</w:t>
            </w:r>
            <w:r w:rsidR="00B414A2" w:rsidRPr="00AA28B2">
              <w:rPr>
                <w:rFonts w:asciiTheme="majorHAnsi" w:eastAsia="Times New Roman" w:hAnsiTheme="majorHAnsi" w:cstheme="minorHAnsi"/>
                <w:color w:val="002060"/>
                <w:sz w:val="22"/>
                <w:lang w:val="sr-Latn-ME"/>
              </w:rPr>
              <w:t>0</w:t>
            </w:r>
            <w:r w:rsidRPr="00AA28B2">
              <w:rPr>
                <w:rFonts w:asciiTheme="majorHAnsi" w:eastAsia="Times New Roman" w:hAnsiTheme="majorHAnsi" w:cstheme="minorHAnsi"/>
                <w:color w:val="002060"/>
                <w:sz w:val="22"/>
                <w:lang w:val="sr-Latn-ME"/>
              </w:rPr>
              <w:t>,</w:t>
            </w:r>
            <w:r w:rsidR="002F5425"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Podrška voćarstvu</w:t>
            </w:r>
          </w:p>
        </w:tc>
        <w:tc>
          <w:tcPr>
            <w:tcW w:w="3005" w:type="dxa"/>
            <w:tcBorders>
              <w:top w:val="nil"/>
              <w:left w:val="nil"/>
              <w:bottom w:val="single" w:sz="8" w:space="0" w:color="auto"/>
              <w:right w:val="single" w:sz="8" w:space="0" w:color="auto"/>
            </w:tcBorders>
            <w:vAlign w:val="center"/>
          </w:tcPr>
          <w:p w:rsidR="009C3A74" w:rsidRPr="00AA28B2" w:rsidRDefault="00B414A2"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13</w:t>
            </w:r>
            <w:r w:rsidR="00C304D3" w:rsidRPr="00AA28B2">
              <w:rPr>
                <w:rFonts w:asciiTheme="majorHAnsi" w:eastAsia="Times New Roman" w:hAnsiTheme="majorHAnsi" w:cstheme="minorHAnsi"/>
                <w:color w:val="002060"/>
                <w:sz w:val="22"/>
                <w:lang w:val="sr-Latn-ME"/>
              </w:rPr>
              <w:t>,</w:t>
            </w:r>
            <w:r w:rsidR="002F5425"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B414A2" w:rsidP="00B414A2">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Premije po hektaru za vinovu lozu</w:t>
            </w:r>
          </w:p>
        </w:tc>
        <w:tc>
          <w:tcPr>
            <w:tcW w:w="3005" w:type="dxa"/>
            <w:tcBorders>
              <w:top w:val="nil"/>
              <w:left w:val="nil"/>
              <w:bottom w:val="single" w:sz="8" w:space="0" w:color="auto"/>
              <w:right w:val="single" w:sz="8" w:space="0" w:color="auto"/>
            </w:tcBorders>
            <w:vAlign w:val="center"/>
          </w:tcPr>
          <w:p w:rsidR="009C3A74" w:rsidRPr="00AA28B2" w:rsidRDefault="00B414A2"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35</w:t>
            </w:r>
            <w:r w:rsidR="00C304D3" w:rsidRPr="00AA28B2">
              <w:rPr>
                <w:rFonts w:asciiTheme="majorHAnsi" w:eastAsia="Times New Roman" w:hAnsiTheme="majorHAnsi" w:cstheme="minorHAnsi"/>
                <w:color w:val="002060"/>
                <w:sz w:val="22"/>
                <w:lang w:val="sr-Latn-ME"/>
              </w:rPr>
              <w:t>,</w:t>
            </w:r>
            <w:r w:rsidR="002F5425"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Podrška ribarstvu</w:t>
            </w:r>
          </w:p>
        </w:tc>
        <w:tc>
          <w:tcPr>
            <w:tcW w:w="3005" w:type="dxa"/>
            <w:tcBorders>
              <w:top w:val="nil"/>
              <w:left w:val="nil"/>
              <w:bottom w:val="single" w:sz="8" w:space="0" w:color="auto"/>
              <w:right w:val="single" w:sz="8" w:space="0" w:color="auto"/>
            </w:tcBorders>
            <w:vAlign w:val="center"/>
          </w:tcPr>
          <w:p w:rsidR="009C3A74" w:rsidRPr="00AA28B2" w:rsidRDefault="00EF3DBB"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10</w:t>
            </w:r>
            <w:r w:rsidR="00C304D3" w:rsidRPr="00AA28B2">
              <w:rPr>
                <w:rFonts w:asciiTheme="majorHAnsi" w:eastAsia="Times New Roman" w:hAnsiTheme="majorHAnsi" w:cstheme="minorHAnsi"/>
                <w:color w:val="002060"/>
                <w:sz w:val="22"/>
                <w:lang w:val="sr-Latn-ME"/>
              </w:rPr>
              <w:t>,</w:t>
            </w:r>
            <w:r w:rsidR="002F5425"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Ostali programi u poljoprivredi</w:t>
            </w:r>
          </w:p>
        </w:tc>
        <w:tc>
          <w:tcPr>
            <w:tcW w:w="3005" w:type="dxa"/>
            <w:tcBorders>
              <w:top w:val="nil"/>
              <w:left w:val="nil"/>
              <w:bottom w:val="single" w:sz="8" w:space="0" w:color="auto"/>
              <w:right w:val="single" w:sz="8" w:space="0" w:color="auto"/>
            </w:tcBorders>
            <w:vAlign w:val="center"/>
          </w:tcPr>
          <w:p w:rsidR="009C3A74"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5</w:t>
            </w:r>
            <w:r w:rsidR="00EF3DBB" w:rsidRPr="00AA28B2">
              <w:rPr>
                <w:rFonts w:asciiTheme="majorHAnsi" w:eastAsia="Times New Roman" w:hAnsiTheme="majorHAnsi" w:cstheme="minorHAnsi"/>
                <w:color w:val="002060"/>
                <w:sz w:val="22"/>
                <w:lang w:val="sr-Latn-ME"/>
              </w:rPr>
              <w:t>0</w:t>
            </w:r>
            <w:r w:rsidR="00C304D3" w:rsidRPr="00AA28B2">
              <w:rPr>
                <w:rFonts w:asciiTheme="majorHAnsi" w:eastAsia="Times New Roman" w:hAnsiTheme="majorHAnsi" w:cstheme="minorHAnsi"/>
                <w:color w:val="002060"/>
                <w:sz w:val="22"/>
                <w:lang w:val="sr-Latn-ME"/>
              </w:rPr>
              <w:t>,</w:t>
            </w:r>
            <w:r w:rsidR="000D21B6"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Podrška ratarstvu</w:t>
            </w:r>
          </w:p>
        </w:tc>
        <w:tc>
          <w:tcPr>
            <w:tcW w:w="3005" w:type="dxa"/>
            <w:tcBorders>
              <w:top w:val="nil"/>
              <w:left w:val="nil"/>
              <w:bottom w:val="single" w:sz="8" w:space="0" w:color="auto"/>
              <w:right w:val="single" w:sz="8" w:space="0" w:color="auto"/>
            </w:tcBorders>
            <w:vAlign w:val="center"/>
          </w:tcPr>
          <w:p w:rsidR="009C3A74"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2</w:t>
            </w:r>
            <w:r w:rsidR="00C304D3" w:rsidRPr="00AA28B2">
              <w:rPr>
                <w:rFonts w:asciiTheme="majorHAnsi" w:eastAsia="Times New Roman" w:hAnsiTheme="majorHAnsi" w:cstheme="minorHAnsi"/>
                <w:color w:val="002060"/>
                <w:sz w:val="22"/>
                <w:lang w:val="sr-Latn-ME"/>
              </w:rPr>
              <w:t>,</w:t>
            </w:r>
            <w:r w:rsidR="000D21B6"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Direktna podrška prerađivačima polj. proizvoda</w:t>
            </w:r>
          </w:p>
        </w:tc>
        <w:tc>
          <w:tcPr>
            <w:tcW w:w="3005" w:type="dxa"/>
            <w:tcBorders>
              <w:top w:val="nil"/>
              <w:left w:val="nil"/>
              <w:bottom w:val="single" w:sz="8" w:space="0" w:color="auto"/>
              <w:right w:val="single" w:sz="8" w:space="0" w:color="auto"/>
            </w:tcBorders>
            <w:vAlign w:val="center"/>
          </w:tcPr>
          <w:p w:rsidR="009C3A74"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25</w:t>
            </w:r>
            <w:r w:rsidR="00C304D3" w:rsidRPr="00AA28B2">
              <w:rPr>
                <w:rFonts w:asciiTheme="majorHAnsi" w:eastAsia="Times New Roman" w:hAnsiTheme="majorHAnsi" w:cstheme="minorHAnsi"/>
                <w:color w:val="002060"/>
                <w:sz w:val="22"/>
                <w:lang w:val="sr-Latn-ME"/>
              </w:rPr>
              <w:t>,</w:t>
            </w:r>
            <w:r w:rsidR="000D21B6"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Osiguranje u poljoprivredi</w:t>
            </w:r>
          </w:p>
        </w:tc>
        <w:tc>
          <w:tcPr>
            <w:tcW w:w="3005" w:type="dxa"/>
            <w:tcBorders>
              <w:top w:val="nil"/>
              <w:left w:val="nil"/>
              <w:bottom w:val="single" w:sz="8" w:space="0" w:color="auto"/>
              <w:right w:val="single" w:sz="8" w:space="0" w:color="auto"/>
            </w:tcBorders>
            <w:vAlign w:val="center"/>
          </w:tcPr>
          <w:p w:rsidR="009C3A74"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1</w:t>
            </w:r>
            <w:r w:rsidR="00C304D3" w:rsidRPr="00AA28B2">
              <w:rPr>
                <w:rFonts w:asciiTheme="majorHAnsi" w:eastAsia="Times New Roman" w:hAnsiTheme="majorHAnsi" w:cstheme="minorHAnsi"/>
                <w:color w:val="002060"/>
                <w:sz w:val="22"/>
                <w:lang w:val="sr-Latn-ME"/>
              </w:rPr>
              <w:t>0,</w:t>
            </w:r>
            <w:r w:rsidR="000D21B6" w:rsidRPr="00AA28B2">
              <w:rPr>
                <w:rFonts w:asciiTheme="majorHAnsi" w:eastAsia="Times New Roman" w:hAnsiTheme="majorHAnsi" w:cstheme="minorHAnsi"/>
                <w:color w:val="002060"/>
                <w:sz w:val="22"/>
                <w:lang w:val="sr-Latn-ME"/>
              </w:rPr>
              <w:t>000</w:t>
            </w:r>
          </w:p>
        </w:tc>
      </w:tr>
      <w:tr w:rsidR="009C3A74"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C3A74" w:rsidRPr="00AA28B2" w:rsidRDefault="009C3A74"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C3A74"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Premije proizvođačima mlijeka</w:t>
            </w:r>
          </w:p>
        </w:tc>
        <w:tc>
          <w:tcPr>
            <w:tcW w:w="3005" w:type="dxa"/>
            <w:tcBorders>
              <w:top w:val="nil"/>
              <w:left w:val="nil"/>
              <w:bottom w:val="single" w:sz="8" w:space="0" w:color="auto"/>
              <w:right w:val="single" w:sz="8" w:space="0" w:color="auto"/>
            </w:tcBorders>
            <w:vAlign w:val="center"/>
          </w:tcPr>
          <w:p w:rsidR="009C3A74" w:rsidRPr="00AA28B2" w:rsidRDefault="00EF3DBB"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140</w:t>
            </w:r>
            <w:r w:rsidR="00C304D3" w:rsidRPr="00AA28B2">
              <w:rPr>
                <w:rFonts w:asciiTheme="majorHAnsi" w:eastAsia="Times New Roman" w:hAnsiTheme="majorHAnsi" w:cstheme="minorHAnsi"/>
                <w:color w:val="002060"/>
                <w:sz w:val="22"/>
                <w:lang w:val="sr-Latn-ME"/>
              </w:rPr>
              <w:t>,</w:t>
            </w:r>
            <w:r w:rsidR="000D21B6" w:rsidRPr="00AA28B2">
              <w:rPr>
                <w:rFonts w:asciiTheme="majorHAnsi" w:eastAsia="Times New Roman" w:hAnsiTheme="majorHAnsi" w:cstheme="minorHAnsi"/>
                <w:color w:val="002060"/>
                <w:sz w:val="22"/>
                <w:lang w:val="sr-Latn-ME"/>
              </w:rPr>
              <w:t>000</w:t>
            </w:r>
          </w:p>
        </w:tc>
      </w:tr>
      <w:tr w:rsidR="00EF3DBB"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EF3DBB" w:rsidRPr="00AA28B2" w:rsidRDefault="00EF3DBB"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EF3DBB"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Premije za košnice</w:t>
            </w:r>
          </w:p>
        </w:tc>
        <w:tc>
          <w:tcPr>
            <w:tcW w:w="3005" w:type="dxa"/>
            <w:tcBorders>
              <w:top w:val="nil"/>
              <w:left w:val="nil"/>
              <w:bottom w:val="single" w:sz="8" w:space="0" w:color="auto"/>
              <w:right w:val="single" w:sz="8" w:space="0" w:color="auto"/>
            </w:tcBorders>
            <w:vAlign w:val="center"/>
          </w:tcPr>
          <w:p w:rsidR="00EF3DBB"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9</w:t>
            </w:r>
            <w:r w:rsidR="00EF3DBB" w:rsidRPr="00AA28B2">
              <w:rPr>
                <w:rFonts w:asciiTheme="majorHAnsi" w:eastAsia="Times New Roman" w:hAnsiTheme="majorHAnsi" w:cstheme="minorHAnsi"/>
                <w:color w:val="002060"/>
                <w:sz w:val="22"/>
                <w:lang w:val="sr-Latn-ME"/>
              </w:rPr>
              <w:t>0,000</w:t>
            </w:r>
          </w:p>
        </w:tc>
      </w:tr>
      <w:tr w:rsidR="00EF3DBB"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EF3DBB" w:rsidRPr="00AA28B2" w:rsidRDefault="00EF3DBB"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EF3DBB"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Premije po stablu masline</w:t>
            </w:r>
          </w:p>
        </w:tc>
        <w:tc>
          <w:tcPr>
            <w:tcW w:w="3005" w:type="dxa"/>
            <w:tcBorders>
              <w:top w:val="nil"/>
              <w:left w:val="nil"/>
              <w:bottom w:val="single" w:sz="8" w:space="0" w:color="auto"/>
              <w:right w:val="single" w:sz="8" w:space="0" w:color="auto"/>
            </w:tcBorders>
            <w:vAlign w:val="center"/>
          </w:tcPr>
          <w:p w:rsidR="00EF3DBB"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35</w:t>
            </w:r>
            <w:r w:rsidR="00EF3DBB" w:rsidRPr="00AA28B2">
              <w:rPr>
                <w:rFonts w:asciiTheme="majorHAnsi" w:eastAsia="Times New Roman" w:hAnsiTheme="majorHAnsi" w:cstheme="minorHAnsi"/>
                <w:color w:val="002060"/>
                <w:sz w:val="22"/>
                <w:lang w:val="sr-Latn-ME"/>
              </w:rPr>
              <w:t>,000</w:t>
            </w:r>
          </w:p>
        </w:tc>
      </w:tr>
      <w:tr w:rsidR="00EF3DBB"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EF3DBB" w:rsidRPr="00AA28B2" w:rsidRDefault="00EF3DBB"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EF3DBB"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Premije po stablu nara</w:t>
            </w:r>
          </w:p>
        </w:tc>
        <w:tc>
          <w:tcPr>
            <w:tcW w:w="3005" w:type="dxa"/>
            <w:tcBorders>
              <w:top w:val="nil"/>
              <w:left w:val="nil"/>
              <w:bottom w:val="single" w:sz="8" w:space="0" w:color="auto"/>
              <w:right w:val="single" w:sz="8" w:space="0" w:color="auto"/>
            </w:tcBorders>
            <w:vAlign w:val="center"/>
          </w:tcPr>
          <w:p w:rsidR="00EF3DBB"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35</w:t>
            </w:r>
            <w:r w:rsidR="00EF3DBB" w:rsidRPr="00AA28B2">
              <w:rPr>
                <w:rFonts w:asciiTheme="majorHAnsi" w:eastAsia="Times New Roman" w:hAnsiTheme="majorHAnsi" w:cstheme="minorHAnsi"/>
                <w:color w:val="002060"/>
                <w:sz w:val="22"/>
                <w:lang w:val="sr-Latn-ME"/>
              </w:rPr>
              <w:t>,000</w:t>
            </w:r>
          </w:p>
        </w:tc>
      </w:tr>
      <w:tr w:rsidR="00EF3DBB"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EF3DBB" w:rsidRPr="00AA28B2" w:rsidRDefault="00EF3DBB"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EF3DBB" w:rsidRPr="00AA28B2" w:rsidRDefault="00EF3DB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Premije po stablu smokve</w:t>
            </w:r>
          </w:p>
        </w:tc>
        <w:tc>
          <w:tcPr>
            <w:tcW w:w="3005" w:type="dxa"/>
            <w:tcBorders>
              <w:top w:val="nil"/>
              <w:left w:val="nil"/>
              <w:bottom w:val="single" w:sz="8" w:space="0" w:color="auto"/>
              <w:right w:val="single" w:sz="8" w:space="0" w:color="auto"/>
            </w:tcBorders>
            <w:vAlign w:val="center"/>
          </w:tcPr>
          <w:p w:rsidR="00EF3DBB"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25</w:t>
            </w:r>
            <w:r w:rsidR="00EF3DBB" w:rsidRPr="00AA28B2">
              <w:rPr>
                <w:rFonts w:asciiTheme="majorHAnsi" w:eastAsia="Times New Roman" w:hAnsiTheme="majorHAnsi" w:cstheme="minorHAnsi"/>
                <w:color w:val="002060"/>
                <w:sz w:val="22"/>
                <w:lang w:val="sr-Latn-ME"/>
              </w:rPr>
              <w:t>,000</w:t>
            </w:r>
          </w:p>
        </w:tc>
      </w:tr>
      <w:tr w:rsidR="00EF3DBB"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EF3DBB" w:rsidRPr="00AA28B2" w:rsidRDefault="00EF3DBB"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EF3DBB" w:rsidRPr="00AA28B2" w:rsidRDefault="006B4E7B" w:rsidP="003A1A69">
            <w:pPr>
              <w:spacing w:after="0" w:line="240" w:lineRule="auto"/>
              <w:rPr>
                <w:rFonts w:asciiTheme="majorHAnsi" w:eastAsia="Times New Roman" w:hAnsiTheme="majorHAnsi" w:cstheme="minorHAnsi"/>
                <w:color w:val="002060"/>
                <w:lang w:val="sr-Latn-ME"/>
              </w:rPr>
            </w:pPr>
            <w:r w:rsidRPr="006B4E7B">
              <w:rPr>
                <w:rFonts w:asciiTheme="majorHAnsi" w:eastAsia="Times New Roman" w:hAnsiTheme="majorHAnsi" w:cstheme="minorHAnsi"/>
                <w:color w:val="002060"/>
                <w:sz w:val="22"/>
                <w:lang w:val="sr-Latn-ME"/>
              </w:rPr>
              <w:t>Premije u živinarstvu (po brojleru, koki nosilji i ćurki)</w:t>
            </w:r>
          </w:p>
        </w:tc>
        <w:tc>
          <w:tcPr>
            <w:tcW w:w="3005" w:type="dxa"/>
            <w:tcBorders>
              <w:top w:val="nil"/>
              <w:left w:val="nil"/>
              <w:bottom w:val="single" w:sz="8" w:space="0" w:color="auto"/>
              <w:right w:val="single" w:sz="8" w:space="0" w:color="auto"/>
            </w:tcBorders>
            <w:vAlign w:val="center"/>
          </w:tcPr>
          <w:p w:rsidR="00EF3DBB" w:rsidRPr="00AA28B2" w:rsidRDefault="00DE19FC"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30,000</w:t>
            </w:r>
          </w:p>
        </w:tc>
      </w:tr>
      <w:tr w:rsidR="00DE19FC"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DE19FC" w:rsidRPr="00AA28B2" w:rsidRDefault="00DE19FC"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DE19FC" w:rsidRPr="00AA28B2" w:rsidRDefault="00DE19FC"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Premije za kupovinu steonih junica u čistoj rasi</w:t>
            </w:r>
          </w:p>
        </w:tc>
        <w:tc>
          <w:tcPr>
            <w:tcW w:w="3005" w:type="dxa"/>
            <w:tcBorders>
              <w:top w:val="nil"/>
              <w:left w:val="nil"/>
              <w:bottom w:val="single" w:sz="8" w:space="0" w:color="auto"/>
              <w:right w:val="single" w:sz="8" w:space="0" w:color="auto"/>
            </w:tcBorders>
            <w:vAlign w:val="center"/>
          </w:tcPr>
          <w:p w:rsidR="00DE19FC" w:rsidRPr="00AA28B2" w:rsidRDefault="009422C8"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15</w:t>
            </w:r>
            <w:r w:rsidR="00DE19FC" w:rsidRPr="00AA28B2">
              <w:rPr>
                <w:rFonts w:asciiTheme="majorHAnsi" w:eastAsia="Times New Roman" w:hAnsiTheme="majorHAnsi" w:cstheme="minorHAnsi"/>
                <w:color w:val="002060"/>
                <w:sz w:val="22"/>
                <w:lang w:val="sr-Latn-ME"/>
              </w:rPr>
              <w:t>,000</w:t>
            </w:r>
          </w:p>
        </w:tc>
      </w:tr>
      <w:tr w:rsidR="009422C8"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9422C8" w:rsidRPr="00AA28B2" w:rsidRDefault="009422C8"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9422C8" w:rsidRPr="00AA28B2" w:rsidRDefault="003C277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Premije po hektaru za voćarstvo</w:t>
            </w:r>
          </w:p>
        </w:tc>
        <w:tc>
          <w:tcPr>
            <w:tcW w:w="3005" w:type="dxa"/>
            <w:tcBorders>
              <w:top w:val="nil"/>
              <w:left w:val="nil"/>
              <w:bottom w:val="single" w:sz="8" w:space="0" w:color="auto"/>
              <w:right w:val="single" w:sz="8" w:space="0" w:color="auto"/>
            </w:tcBorders>
            <w:vAlign w:val="center"/>
          </w:tcPr>
          <w:p w:rsidR="009422C8" w:rsidRPr="00AA28B2" w:rsidRDefault="003C277B"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1</w:t>
            </w:r>
            <w:r w:rsidR="009422C8" w:rsidRPr="00AA28B2">
              <w:rPr>
                <w:rFonts w:asciiTheme="majorHAnsi" w:eastAsia="Times New Roman" w:hAnsiTheme="majorHAnsi" w:cstheme="minorHAnsi"/>
                <w:color w:val="002060"/>
                <w:sz w:val="22"/>
                <w:lang w:val="sr-Latn-ME"/>
              </w:rPr>
              <w:t>5,000</w:t>
            </w:r>
          </w:p>
        </w:tc>
      </w:tr>
      <w:tr w:rsidR="003C277B" w:rsidRPr="00AA28B2" w:rsidTr="00A8653F">
        <w:trPr>
          <w:trHeight w:val="331"/>
          <w:jc w:val="center"/>
        </w:trPr>
        <w:tc>
          <w:tcPr>
            <w:tcW w:w="1264" w:type="dxa"/>
            <w:tcBorders>
              <w:top w:val="nil"/>
              <w:left w:val="single" w:sz="8" w:space="0" w:color="auto"/>
              <w:bottom w:val="single" w:sz="8" w:space="0" w:color="auto"/>
              <w:right w:val="single" w:sz="8" w:space="0" w:color="auto"/>
            </w:tcBorders>
            <w:vAlign w:val="bottom"/>
          </w:tcPr>
          <w:p w:rsidR="003C277B" w:rsidRPr="00AA28B2" w:rsidRDefault="003C277B" w:rsidP="003A1A69">
            <w:pPr>
              <w:pStyle w:val="ListParagraph"/>
              <w:numPr>
                <w:ilvl w:val="0"/>
                <w:numId w:val="30"/>
              </w:numPr>
              <w:rPr>
                <w:rFonts w:asciiTheme="majorHAnsi" w:hAnsiTheme="majorHAnsi" w:cstheme="minorHAnsi"/>
                <w:color w:val="002060"/>
                <w:szCs w:val="22"/>
                <w:lang w:val="sr-Latn-ME"/>
              </w:rPr>
            </w:pPr>
          </w:p>
        </w:tc>
        <w:tc>
          <w:tcPr>
            <w:tcW w:w="5630" w:type="dxa"/>
            <w:tcBorders>
              <w:top w:val="nil"/>
              <w:left w:val="nil"/>
              <w:bottom w:val="single" w:sz="8" w:space="0" w:color="auto"/>
              <w:right w:val="single" w:sz="8" w:space="0" w:color="auto"/>
            </w:tcBorders>
            <w:vAlign w:val="bottom"/>
          </w:tcPr>
          <w:p w:rsidR="003C277B" w:rsidRPr="00AA28B2" w:rsidRDefault="003C277B"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Transferi NVO</w:t>
            </w:r>
          </w:p>
        </w:tc>
        <w:tc>
          <w:tcPr>
            <w:tcW w:w="3005" w:type="dxa"/>
            <w:tcBorders>
              <w:top w:val="nil"/>
              <w:left w:val="nil"/>
              <w:bottom w:val="single" w:sz="8" w:space="0" w:color="auto"/>
              <w:right w:val="single" w:sz="8" w:space="0" w:color="auto"/>
            </w:tcBorders>
            <w:vAlign w:val="center"/>
          </w:tcPr>
          <w:p w:rsidR="003C277B" w:rsidRPr="00AA28B2" w:rsidRDefault="003C277B" w:rsidP="003A1A69">
            <w:pPr>
              <w:spacing w:after="0" w:line="240" w:lineRule="auto"/>
              <w:jc w:val="right"/>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5,000</w:t>
            </w:r>
          </w:p>
        </w:tc>
      </w:tr>
      <w:tr w:rsidR="009C3A74" w:rsidRPr="00AA28B2" w:rsidTr="00A8653F">
        <w:trPr>
          <w:trHeight w:val="348"/>
          <w:jc w:val="center"/>
        </w:trPr>
        <w:tc>
          <w:tcPr>
            <w:tcW w:w="1264" w:type="dxa"/>
            <w:tcBorders>
              <w:top w:val="nil"/>
              <w:left w:val="single" w:sz="8" w:space="0" w:color="auto"/>
              <w:bottom w:val="single" w:sz="8" w:space="0" w:color="auto"/>
              <w:right w:val="single" w:sz="8" w:space="0" w:color="auto"/>
            </w:tcBorders>
            <w:shd w:val="clear" w:color="auto" w:fill="EEECE1" w:themeFill="background2"/>
            <w:vAlign w:val="bottom"/>
            <w:hideMark/>
          </w:tcPr>
          <w:p w:rsidR="009C3A74" w:rsidRPr="00AA28B2" w:rsidRDefault="009C3A74" w:rsidP="003A1A69">
            <w:pPr>
              <w:spacing w:after="0" w:line="240" w:lineRule="auto"/>
              <w:rPr>
                <w:rFonts w:asciiTheme="majorHAnsi" w:eastAsia="Times New Roman" w:hAnsiTheme="majorHAnsi" w:cstheme="minorHAnsi"/>
                <w:color w:val="002060"/>
                <w:lang w:val="sr-Latn-ME"/>
              </w:rPr>
            </w:pPr>
            <w:r w:rsidRPr="00AA28B2">
              <w:rPr>
                <w:rFonts w:asciiTheme="majorHAnsi" w:eastAsia="Times New Roman" w:hAnsiTheme="majorHAnsi" w:cstheme="minorHAnsi"/>
                <w:color w:val="002060"/>
                <w:sz w:val="22"/>
                <w:lang w:val="sr-Latn-ME"/>
              </w:rPr>
              <w:t> </w:t>
            </w:r>
          </w:p>
        </w:tc>
        <w:tc>
          <w:tcPr>
            <w:tcW w:w="5630" w:type="dxa"/>
            <w:tcBorders>
              <w:top w:val="nil"/>
              <w:left w:val="nil"/>
              <w:bottom w:val="single" w:sz="8" w:space="0" w:color="auto"/>
              <w:right w:val="single" w:sz="8" w:space="0" w:color="auto"/>
            </w:tcBorders>
            <w:shd w:val="clear" w:color="auto" w:fill="EEECE1" w:themeFill="background2"/>
            <w:vAlign w:val="bottom"/>
            <w:hideMark/>
          </w:tcPr>
          <w:p w:rsidR="009C3A74" w:rsidRPr="00AA28B2" w:rsidRDefault="009C3A74" w:rsidP="003A1A69">
            <w:pPr>
              <w:spacing w:after="0" w:line="240" w:lineRule="auto"/>
              <w:jc w:val="right"/>
              <w:rPr>
                <w:rFonts w:asciiTheme="majorHAnsi" w:eastAsia="Times New Roman" w:hAnsiTheme="majorHAnsi" w:cstheme="minorHAnsi"/>
                <w:b/>
                <w:color w:val="002060"/>
                <w:lang w:val="sr-Latn-ME"/>
              </w:rPr>
            </w:pPr>
            <w:r w:rsidRPr="00AA28B2">
              <w:rPr>
                <w:rFonts w:asciiTheme="majorHAnsi" w:eastAsia="Times New Roman" w:hAnsiTheme="majorHAnsi" w:cstheme="minorHAnsi"/>
                <w:b/>
                <w:color w:val="002060"/>
                <w:sz w:val="22"/>
                <w:lang w:val="sr-Latn-ME"/>
              </w:rPr>
              <w:t>UKUPNO:</w:t>
            </w:r>
          </w:p>
        </w:tc>
        <w:tc>
          <w:tcPr>
            <w:tcW w:w="3005" w:type="dxa"/>
            <w:tcBorders>
              <w:top w:val="nil"/>
              <w:left w:val="nil"/>
              <w:bottom w:val="single" w:sz="8" w:space="0" w:color="auto"/>
              <w:right w:val="single" w:sz="8" w:space="0" w:color="auto"/>
            </w:tcBorders>
            <w:shd w:val="clear" w:color="auto" w:fill="EEECE1" w:themeFill="background2"/>
            <w:vAlign w:val="center"/>
            <w:hideMark/>
          </w:tcPr>
          <w:p w:rsidR="009C3A74" w:rsidRPr="00AA28B2" w:rsidRDefault="00DE19FC" w:rsidP="009422C8">
            <w:pPr>
              <w:spacing w:after="0" w:line="240" w:lineRule="auto"/>
              <w:jc w:val="right"/>
              <w:rPr>
                <w:rFonts w:asciiTheme="majorHAnsi" w:eastAsia="Times New Roman" w:hAnsiTheme="majorHAnsi" w:cstheme="minorHAnsi"/>
                <w:b/>
                <w:color w:val="002060"/>
                <w:lang w:val="sr-Latn-ME"/>
              </w:rPr>
            </w:pPr>
            <w:r w:rsidRPr="00AA28B2">
              <w:rPr>
                <w:rFonts w:asciiTheme="majorHAnsi" w:eastAsia="Times New Roman" w:hAnsiTheme="majorHAnsi" w:cstheme="minorHAnsi"/>
                <w:b/>
                <w:color w:val="002060"/>
                <w:sz w:val="22"/>
                <w:lang w:val="sr-Latn-ME"/>
              </w:rPr>
              <w:t>8</w:t>
            </w:r>
            <w:r w:rsidR="009422C8" w:rsidRPr="00AA28B2">
              <w:rPr>
                <w:rFonts w:asciiTheme="majorHAnsi" w:eastAsia="Times New Roman" w:hAnsiTheme="majorHAnsi" w:cstheme="minorHAnsi"/>
                <w:b/>
                <w:color w:val="002060"/>
                <w:sz w:val="22"/>
                <w:lang w:val="sr-Latn-ME"/>
              </w:rPr>
              <w:t>1</w:t>
            </w:r>
            <w:r w:rsidRPr="00AA28B2">
              <w:rPr>
                <w:rFonts w:asciiTheme="majorHAnsi" w:eastAsia="Times New Roman" w:hAnsiTheme="majorHAnsi" w:cstheme="minorHAnsi"/>
                <w:b/>
                <w:color w:val="002060"/>
                <w:sz w:val="22"/>
                <w:lang w:val="sr-Latn-ME"/>
              </w:rPr>
              <w:t>5,000</w:t>
            </w:r>
          </w:p>
        </w:tc>
      </w:tr>
    </w:tbl>
    <w:p w:rsidR="00514AE8" w:rsidRPr="00AA28B2" w:rsidRDefault="00514AE8" w:rsidP="003A1A69">
      <w:pPr>
        <w:spacing w:after="0" w:line="240" w:lineRule="auto"/>
        <w:rPr>
          <w:rFonts w:asciiTheme="majorHAnsi" w:hAnsiTheme="majorHAnsi" w:cstheme="minorHAnsi"/>
          <w:color w:val="002060"/>
          <w:sz w:val="22"/>
          <w:lang w:val="sr-Latn-ME"/>
        </w:rPr>
      </w:pPr>
    </w:p>
    <w:p w:rsidR="00721C8A" w:rsidRDefault="00721C8A" w:rsidP="003A1A69">
      <w:pPr>
        <w:spacing w:after="0" w:line="240" w:lineRule="auto"/>
        <w:rPr>
          <w:rFonts w:asciiTheme="majorHAnsi" w:hAnsiTheme="majorHAnsi" w:cstheme="minorHAnsi"/>
          <w:color w:val="002060"/>
          <w:sz w:val="22"/>
          <w:lang w:val="sr-Latn-ME"/>
        </w:rPr>
      </w:pPr>
    </w:p>
    <w:p w:rsidR="00A8653F" w:rsidRPr="00AA28B2" w:rsidRDefault="00A8653F" w:rsidP="003A1A69">
      <w:pPr>
        <w:spacing w:after="0" w:line="240" w:lineRule="auto"/>
        <w:rPr>
          <w:rFonts w:asciiTheme="majorHAnsi" w:hAnsiTheme="majorHAnsi" w:cstheme="minorHAnsi"/>
          <w:color w:val="002060"/>
          <w:sz w:val="22"/>
          <w:lang w:val="sr-Latn-ME"/>
        </w:rPr>
      </w:pPr>
    </w:p>
    <w:p w:rsidR="00570A14" w:rsidRPr="00AA28B2" w:rsidRDefault="00570A14" w:rsidP="003A1A69">
      <w:pPr>
        <w:spacing w:after="0" w:line="240" w:lineRule="auto"/>
        <w:rPr>
          <w:rFonts w:asciiTheme="majorHAnsi" w:hAnsiTheme="majorHAnsi" w:cstheme="minorHAnsi"/>
          <w:b/>
          <w:color w:val="002060"/>
          <w:sz w:val="22"/>
          <w:lang w:val="sr-Latn-ME"/>
        </w:rPr>
      </w:pPr>
    </w:p>
    <w:tbl>
      <w:tblPr>
        <w:tblStyle w:val="TableGrid"/>
        <w:tblW w:w="10033" w:type="dxa"/>
        <w:jc w:val="center"/>
        <w:tblLayout w:type="fixed"/>
        <w:tblLook w:val="04A0" w:firstRow="1" w:lastRow="0" w:firstColumn="1" w:lastColumn="0" w:noHBand="0" w:noVBand="1"/>
      </w:tblPr>
      <w:tblGrid>
        <w:gridCol w:w="1620"/>
        <w:gridCol w:w="364"/>
        <w:gridCol w:w="5819"/>
        <w:gridCol w:w="273"/>
        <w:gridCol w:w="1847"/>
        <w:gridCol w:w="110"/>
      </w:tblGrid>
      <w:tr w:rsidR="00DE19FC" w:rsidRPr="00AA28B2" w:rsidTr="00132980">
        <w:trPr>
          <w:jc w:val="center"/>
        </w:trPr>
        <w:tc>
          <w:tcPr>
            <w:tcW w:w="198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E19FC" w:rsidRPr="00AA28B2" w:rsidRDefault="00DE19FC" w:rsidP="003A1A69">
            <w:pPr>
              <w:pStyle w:val="ListParagraph"/>
              <w:ind w:left="0"/>
              <w:jc w:val="center"/>
              <w:rPr>
                <w:rFonts w:asciiTheme="majorHAnsi"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049"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E19FC" w:rsidRPr="00AA28B2" w:rsidRDefault="00DE19FC" w:rsidP="003A1A69">
            <w:pPr>
              <w:pStyle w:val="ListParagraph"/>
              <w:numPr>
                <w:ilvl w:val="0"/>
                <w:numId w:val="26"/>
              </w:numPr>
              <w:rPr>
                <w:rFonts w:asciiTheme="majorHAnsi" w:eastAsiaTheme="minorEastAsia" w:hAnsiTheme="majorHAnsi" w:cstheme="minorHAnsi"/>
                <w:b/>
                <w:bCs/>
                <w:color w:val="002060"/>
                <w:szCs w:val="22"/>
                <w:lang w:val="sr-Latn-ME"/>
              </w:rPr>
            </w:pPr>
            <w:r w:rsidRPr="00AA28B2">
              <w:rPr>
                <w:rFonts w:asciiTheme="majorHAnsi" w:eastAsiaTheme="minorEastAsia" w:hAnsiTheme="majorHAnsi" w:cstheme="minorHAnsi"/>
                <w:b/>
                <w:bCs/>
                <w:color w:val="002060"/>
                <w:szCs w:val="22"/>
                <w:lang w:val="sr-Latn-ME"/>
              </w:rPr>
              <w:t xml:space="preserve">BIZNIS IDEJE U POLJOPRIVREDI </w:t>
            </w:r>
          </w:p>
        </w:tc>
      </w:tr>
      <w:tr w:rsidR="00DE19FC" w:rsidRPr="00AA28B2" w:rsidTr="00132980">
        <w:trPr>
          <w:trHeight w:val="12101"/>
          <w:jc w:val="center"/>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ListParagraph"/>
              <w:ind w:left="0"/>
              <w:jc w:val="center"/>
              <w:rPr>
                <w:rFonts w:asciiTheme="majorHAnsi" w:eastAsiaTheme="minorEastAsia" w:hAnsiTheme="majorHAnsi" w:cstheme="minorHAnsi"/>
                <w:color w:val="002060"/>
                <w:szCs w:val="22"/>
                <w:lang w:val="sr-Latn-ME"/>
              </w:rPr>
            </w:pPr>
            <w:r w:rsidRPr="00AA28B2">
              <w:rPr>
                <w:rFonts w:asciiTheme="majorHAnsi" w:eastAsiaTheme="minorEastAsia" w:hAnsiTheme="majorHAnsi" w:cstheme="minorHAnsi"/>
                <w:color w:val="002060"/>
                <w:szCs w:val="22"/>
                <w:lang w:val="sr-Latn-ME"/>
              </w:rPr>
              <w:t>Opis mjere,  kriterijumi i postupak ostvarivanja prava</w:t>
            </w:r>
          </w:p>
        </w:tc>
        <w:tc>
          <w:tcPr>
            <w:tcW w:w="8049" w:type="dxa"/>
            <w:gridSpan w:val="4"/>
            <w:tcBorders>
              <w:top w:val="single" w:sz="4" w:space="0" w:color="auto"/>
              <w:left w:val="single" w:sz="4" w:space="0" w:color="auto"/>
              <w:bottom w:val="single" w:sz="4" w:space="0" w:color="auto"/>
              <w:right w:val="single" w:sz="4" w:space="0" w:color="auto"/>
            </w:tcBorders>
            <w:vAlign w:val="center"/>
          </w:tcPr>
          <w:p w:rsidR="00570A14" w:rsidRPr="00AA28B2" w:rsidRDefault="00570A14" w:rsidP="003A1A69">
            <w:pPr>
              <w:pStyle w:val="Default"/>
              <w:jc w:val="both"/>
              <w:rPr>
                <w:rFonts w:asciiTheme="majorHAnsi" w:hAnsiTheme="majorHAnsi" w:cstheme="minorHAnsi"/>
                <w:color w:val="002060"/>
                <w:sz w:val="22"/>
                <w:szCs w:val="22"/>
                <w:lang w:val="sr-Latn-ME"/>
              </w:rPr>
            </w:pPr>
          </w:p>
          <w:p w:rsidR="00DE19FC" w:rsidRPr="00AA28B2"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Pravo na podršku imaju svi registro</w:t>
            </w:r>
            <w:r w:rsidR="00431D08" w:rsidRPr="00AA28B2">
              <w:rPr>
                <w:rFonts w:asciiTheme="majorHAnsi" w:hAnsiTheme="majorHAnsi" w:cstheme="minorHAnsi"/>
                <w:color w:val="002060"/>
                <w:sz w:val="22"/>
                <w:szCs w:val="22"/>
                <w:lang w:val="sr-Latn-ME"/>
              </w:rPr>
              <w:t>vani poljoprivredni proizvođači</w:t>
            </w:r>
            <w:r w:rsidR="00354B32">
              <w:rPr>
                <w:rFonts w:asciiTheme="majorHAnsi" w:hAnsiTheme="majorHAnsi" w:cstheme="minorHAnsi"/>
                <w:color w:val="002060"/>
                <w:sz w:val="22"/>
                <w:szCs w:val="22"/>
                <w:lang w:val="sr-Latn-ME"/>
              </w:rPr>
              <w:t xml:space="preserve"> </w:t>
            </w:r>
            <w:r w:rsidRPr="00AA28B2">
              <w:rPr>
                <w:rFonts w:asciiTheme="majorHAnsi" w:hAnsiTheme="majorHAnsi" w:cstheme="minorHAnsi"/>
                <w:color w:val="002060"/>
                <w:sz w:val="22"/>
                <w:szCs w:val="22"/>
                <w:lang w:val="sr-Latn-ME"/>
              </w:rPr>
              <w:t>sa teritorije Glavnog grada Podgorice. Korisnik podrške može</w:t>
            </w:r>
            <w:r w:rsidR="004F2650" w:rsidRPr="00AA28B2">
              <w:rPr>
                <w:rFonts w:asciiTheme="majorHAnsi" w:hAnsiTheme="majorHAnsi" w:cstheme="minorHAnsi"/>
                <w:color w:val="002060"/>
                <w:sz w:val="22"/>
                <w:szCs w:val="22"/>
                <w:lang w:val="sr-Latn-ME"/>
              </w:rPr>
              <w:t xml:space="preserve"> biti</w:t>
            </w:r>
            <w:r w:rsidR="00D259CD" w:rsidRPr="00AA28B2">
              <w:rPr>
                <w:rFonts w:asciiTheme="majorHAnsi" w:hAnsiTheme="majorHAnsi" w:cstheme="minorHAnsi"/>
                <w:color w:val="002060"/>
                <w:sz w:val="22"/>
                <w:szCs w:val="22"/>
                <w:lang w:val="sr-Latn-ME"/>
              </w:rPr>
              <w:t xml:space="preserve"> fizičko ili pravno lice</w:t>
            </w:r>
            <w:r w:rsidRPr="00AA28B2">
              <w:rPr>
                <w:rFonts w:asciiTheme="majorHAnsi" w:hAnsiTheme="majorHAnsi" w:cstheme="minorHAnsi"/>
                <w:color w:val="002060"/>
                <w:sz w:val="22"/>
                <w:szCs w:val="22"/>
                <w:lang w:val="sr-Latn-ME"/>
              </w:rPr>
              <w:t xml:space="preserve">. </w:t>
            </w:r>
          </w:p>
          <w:p w:rsidR="00DE19FC" w:rsidRPr="00AA28B2" w:rsidRDefault="00DE19FC" w:rsidP="003A1A69">
            <w:pPr>
              <w:pStyle w:val="Default"/>
              <w:rPr>
                <w:rFonts w:asciiTheme="majorHAnsi" w:hAnsiTheme="majorHAnsi" w:cstheme="minorHAnsi"/>
                <w:color w:val="002060"/>
                <w:sz w:val="22"/>
                <w:szCs w:val="22"/>
                <w:lang w:val="sr-Latn-ME"/>
              </w:rPr>
            </w:pPr>
          </w:p>
          <w:p w:rsidR="00DE19FC" w:rsidRPr="00AA28B2" w:rsidRDefault="00721C8A" w:rsidP="003A1A69">
            <w:pPr>
              <w:pStyle w:val="Default"/>
              <w:rPr>
                <w:rFonts w:asciiTheme="majorHAnsi" w:hAnsiTheme="majorHAnsi" w:cstheme="minorHAnsi"/>
                <w:color w:val="002060"/>
                <w:sz w:val="22"/>
                <w:szCs w:val="22"/>
                <w:lang w:val="sr-Latn-ME"/>
              </w:rPr>
            </w:pPr>
            <w:r w:rsidRPr="00AA28B2">
              <w:rPr>
                <w:rFonts w:asciiTheme="majorHAnsi" w:hAnsiTheme="majorHAnsi" w:cstheme="minorHAnsi"/>
                <w:b/>
                <w:color w:val="002060"/>
                <w:sz w:val="22"/>
                <w:szCs w:val="22"/>
                <w:u w:val="single"/>
                <w:lang w:val="sr-Latn-ME"/>
              </w:rPr>
              <w:t>1</w:t>
            </w:r>
            <w:r w:rsidR="0040184D" w:rsidRPr="00AA28B2">
              <w:rPr>
                <w:rFonts w:asciiTheme="majorHAnsi" w:hAnsiTheme="majorHAnsi" w:cstheme="minorHAnsi"/>
                <w:b/>
                <w:color w:val="002060"/>
                <w:sz w:val="22"/>
                <w:szCs w:val="22"/>
                <w:u w:val="single"/>
                <w:lang w:val="sr-Latn-ME"/>
              </w:rPr>
              <w:t>.1</w:t>
            </w:r>
            <w:r w:rsidR="000D4481" w:rsidRPr="00AA28B2">
              <w:rPr>
                <w:rFonts w:asciiTheme="majorHAnsi" w:hAnsiTheme="majorHAnsi" w:cstheme="minorHAnsi"/>
                <w:b/>
                <w:color w:val="002060"/>
                <w:sz w:val="22"/>
                <w:szCs w:val="22"/>
                <w:u w:val="single"/>
                <w:lang w:val="sr-Latn-ME"/>
              </w:rPr>
              <w:t xml:space="preserve"> Biznis ideje iz oblasti poljoprivrede, agroturizma</w:t>
            </w:r>
            <w:r w:rsidR="00263CE2" w:rsidRPr="00AA28B2">
              <w:rPr>
                <w:rFonts w:asciiTheme="majorHAnsi" w:hAnsiTheme="majorHAnsi" w:cstheme="minorHAnsi"/>
                <w:b/>
                <w:color w:val="002060"/>
                <w:sz w:val="22"/>
                <w:szCs w:val="22"/>
                <w:u w:val="single"/>
                <w:lang w:val="sr-Latn-ME"/>
              </w:rPr>
              <w:t>, ekologij</w:t>
            </w:r>
            <w:r w:rsidR="000D4481" w:rsidRPr="00AA28B2">
              <w:rPr>
                <w:rFonts w:asciiTheme="majorHAnsi" w:hAnsiTheme="majorHAnsi" w:cstheme="minorHAnsi"/>
                <w:b/>
                <w:color w:val="002060"/>
                <w:sz w:val="22"/>
                <w:szCs w:val="22"/>
                <w:u w:val="single"/>
                <w:lang w:val="sr-Latn-ME"/>
              </w:rPr>
              <w:t>e i ruralnog</w:t>
            </w:r>
            <w:r w:rsidR="00DE19FC" w:rsidRPr="00AA28B2">
              <w:rPr>
                <w:rFonts w:asciiTheme="majorHAnsi" w:hAnsiTheme="majorHAnsi" w:cstheme="minorHAnsi"/>
                <w:b/>
                <w:color w:val="002060"/>
                <w:sz w:val="22"/>
                <w:szCs w:val="22"/>
                <w:u w:val="single"/>
                <w:lang w:val="sr-Latn-ME"/>
              </w:rPr>
              <w:t xml:space="preserve"> razvoj</w:t>
            </w:r>
            <w:r w:rsidR="000D4481" w:rsidRPr="00AA28B2">
              <w:rPr>
                <w:rFonts w:asciiTheme="majorHAnsi" w:hAnsiTheme="majorHAnsi" w:cstheme="minorHAnsi"/>
                <w:b/>
                <w:color w:val="002060"/>
                <w:sz w:val="22"/>
                <w:szCs w:val="22"/>
                <w:u w:val="single"/>
                <w:lang w:val="sr-Latn-ME"/>
              </w:rPr>
              <w:t>a (oprema, mehanizacija, adaptacija i rekonstrukcija objekata)</w:t>
            </w:r>
          </w:p>
          <w:p w:rsidR="00DE19FC" w:rsidRPr="00AA28B2" w:rsidRDefault="00DE19FC" w:rsidP="003A1A69">
            <w:pPr>
              <w:pStyle w:val="Default"/>
              <w:rPr>
                <w:rFonts w:asciiTheme="majorHAnsi" w:hAnsiTheme="majorHAnsi" w:cstheme="minorHAnsi"/>
                <w:color w:val="002060"/>
                <w:sz w:val="22"/>
                <w:szCs w:val="22"/>
                <w:lang w:val="sr-Latn-ME"/>
              </w:rPr>
            </w:pPr>
          </w:p>
          <w:p w:rsidR="00DE19FC" w:rsidRPr="00AA28B2"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Biznis ideje ne mogu biti u koliziji sa predviđenim mjerama i programima podrške MPŠV</w:t>
            </w:r>
            <w:r w:rsidR="00D259CD" w:rsidRPr="00AA28B2">
              <w:rPr>
                <w:rFonts w:asciiTheme="majorHAnsi" w:hAnsiTheme="majorHAnsi" w:cstheme="minorHAnsi"/>
                <w:color w:val="002060"/>
                <w:sz w:val="22"/>
                <w:szCs w:val="22"/>
                <w:lang w:val="sr-Latn-ME"/>
              </w:rPr>
              <w:t>, odnosno nije moguće ostvariti podršku ukoliko je aplikant konkurisao u MPŠV za istu investiciju</w:t>
            </w:r>
            <w:r w:rsidRPr="00AA28B2">
              <w:rPr>
                <w:rFonts w:asciiTheme="majorHAnsi" w:hAnsiTheme="majorHAnsi" w:cstheme="minorHAnsi"/>
                <w:color w:val="002060"/>
                <w:sz w:val="22"/>
                <w:szCs w:val="22"/>
                <w:lang w:val="sr-Latn-ME"/>
              </w:rPr>
              <w:t xml:space="preserve">. Biznis ideje mogu </w:t>
            </w:r>
            <w:r w:rsidR="00721C8A" w:rsidRPr="00AA28B2">
              <w:rPr>
                <w:rFonts w:asciiTheme="majorHAnsi" w:hAnsiTheme="majorHAnsi" w:cstheme="minorHAnsi"/>
                <w:color w:val="002060"/>
                <w:sz w:val="22"/>
                <w:szCs w:val="22"/>
                <w:lang w:val="sr-Latn-ME"/>
              </w:rPr>
              <w:t>činiti</w:t>
            </w:r>
            <w:r w:rsidRPr="00AA28B2">
              <w:rPr>
                <w:rFonts w:asciiTheme="majorHAnsi" w:hAnsiTheme="majorHAnsi" w:cstheme="minorHAnsi"/>
                <w:color w:val="002060"/>
                <w:sz w:val="22"/>
                <w:szCs w:val="22"/>
                <w:lang w:val="sr-Latn-ME"/>
              </w:rPr>
              <w:t xml:space="preserve"> kontinuitet u unapređenju postojećih aktivnosti</w:t>
            </w:r>
            <w:r w:rsidR="000D4481" w:rsidRPr="00AA28B2">
              <w:rPr>
                <w:rFonts w:asciiTheme="majorHAnsi" w:hAnsiTheme="majorHAnsi" w:cstheme="minorHAnsi"/>
                <w:color w:val="002060"/>
                <w:sz w:val="22"/>
                <w:szCs w:val="22"/>
                <w:lang w:val="sr-Latn-ME"/>
              </w:rPr>
              <w:t xml:space="preserve"> i mogu obuhvatiti nabavku opreme, mehanizacije i rekonstrukciju i adaptaciju postojećih objekata koji su upisani i ucrtani u katastru</w:t>
            </w:r>
            <w:r w:rsidRPr="00AA28B2">
              <w:rPr>
                <w:rFonts w:asciiTheme="majorHAnsi" w:hAnsiTheme="majorHAnsi" w:cstheme="minorHAnsi"/>
                <w:color w:val="002060"/>
                <w:sz w:val="22"/>
                <w:szCs w:val="22"/>
                <w:lang w:val="sr-Latn-ME"/>
              </w:rPr>
              <w:t xml:space="preserve">.  </w:t>
            </w:r>
            <w:r w:rsidR="004F2650" w:rsidRPr="00AA28B2">
              <w:rPr>
                <w:rFonts w:asciiTheme="majorHAnsi" w:hAnsiTheme="majorHAnsi" w:cstheme="minorHAnsi"/>
                <w:color w:val="002060"/>
                <w:sz w:val="22"/>
                <w:szCs w:val="22"/>
                <w:lang w:val="sr-Latn-ME"/>
              </w:rPr>
              <w:t>Za postojeće objekte</w:t>
            </w:r>
            <w:r w:rsidR="00963CB2" w:rsidRPr="00AA28B2">
              <w:rPr>
                <w:rFonts w:asciiTheme="majorHAnsi" w:hAnsiTheme="majorHAnsi" w:cstheme="minorHAnsi"/>
                <w:color w:val="002060"/>
                <w:sz w:val="22"/>
                <w:szCs w:val="22"/>
                <w:lang w:val="sr-Latn-ME"/>
              </w:rPr>
              <w:t xml:space="preserve"> koji nisu upisani u katastar, a nalaze se</w:t>
            </w:r>
            <w:r w:rsidR="00571F13">
              <w:rPr>
                <w:rFonts w:asciiTheme="majorHAnsi" w:hAnsiTheme="majorHAnsi" w:cstheme="minorHAnsi"/>
                <w:color w:val="002060"/>
                <w:sz w:val="22"/>
                <w:szCs w:val="22"/>
                <w:lang w:val="sr-Latn-ME"/>
              </w:rPr>
              <w:t xml:space="preserve"> </w:t>
            </w:r>
            <w:r w:rsidR="00963CB2" w:rsidRPr="00AA28B2">
              <w:rPr>
                <w:rFonts w:asciiTheme="majorHAnsi" w:hAnsiTheme="majorHAnsi" w:cstheme="minorHAnsi"/>
                <w:color w:val="002060"/>
                <w:sz w:val="22"/>
                <w:szCs w:val="22"/>
                <w:lang w:val="sr-Latn-ME"/>
              </w:rPr>
              <w:t>u zonama</w:t>
            </w:r>
            <w:r w:rsidR="004F2650" w:rsidRPr="00AA28B2">
              <w:rPr>
                <w:rFonts w:asciiTheme="majorHAnsi" w:hAnsiTheme="majorHAnsi" w:cstheme="minorHAnsi"/>
                <w:color w:val="002060"/>
                <w:sz w:val="22"/>
                <w:szCs w:val="22"/>
                <w:lang w:val="sr-Latn-ME"/>
              </w:rPr>
              <w:t xml:space="preserve"> van DUP-a</w:t>
            </w:r>
            <w:r w:rsidR="00963CB2" w:rsidRPr="00AA28B2">
              <w:rPr>
                <w:rFonts w:asciiTheme="majorHAnsi" w:hAnsiTheme="majorHAnsi" w:cstheme="minorHAnsi"/>
                <w:color w:val="002060"/>
                <w:sz w:val="22"/>
                <w:szCs w:val="22"/>
                <w:lang w:val="sr-Latn-ME"/>
              </w:rPr>
              <w:t>, biće potrebno dostaviti potvrdu da se nalaze van zone DUP-a.</w:t>
            </w:r>
          </w:p>
          <w:p w:rsidR="00DE19FC" w:rsidRPr="00AA28B2" w:rsidRDefault="00DE19FC" w:rsidP="003A1A69">
            <w:pPr>
              <w:pStyle w:val="Default"/>
              <w:jc w:val="both"/>
              <w:rPr>
                <w:rFonts w:asciiTheme="majorHAnsi" w:hAnsiTheme="majorHAnsi" w:cstheme="minorHAnsi"/>
                <w:color w:val="002060"/>
                <w:sz w:val="22"/>
                <w:szCs w:val="22"/>
                <w:lang w:val="sr-Latn-ME"/>
              </w:rPr>
            </w:pPr>
          </w:p>
          <w:p w:rsidR="00DE19FC" w:rsidRPr="00AA28B2"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 odnosu na nepredvidivu raznolikost biznis ideja, raspisivaće se javni pozivi koji će usko definisati sektorsku oblast mjera podrške,</w:t>
            </w:r>
            <w:r w:rsidR="000D4481" w:rsidRPr="00AA28B2">
              <w:rPr>
                <w:rFonts w:asciiTheme="majorHAnsi" w:hAnsiTheme="majorHAnsi" w:cstheme="minorHAnsi"/>
                <w:color w:val="002060"/>
                <w:sz w:val="22"/>
                <w:szCs w:val="22"/>
                <w:lang w:val="sr-Latn-ME"/>
              </w:rPr>
              <w:t xml:space="preserve"> listu prihvatljivih troškova,</w:t>
            </w:r>
            <w:r w:rsidRPr="00AA28B2">
              <w:rPr>
                <w:rFonts w:asciiTheme="majorHAnsi" w:hAnsiTheme="majorHAnsi" w:cstheme="minorHAnsi"/>
                <w:color w:val="002060"/>
                <w:sz w:val="22"/>
                <w:szCs w:val="22"/>
                <w:lang w:val="sr-Latn-ME"/>
              </w:rPr>
              <w:t xml:space="preserve"> kao i postupak ostvarivanja prava i kriterijuma za ocjenjivanje i dodjelu podrške. </w:t>
            </w:r>
          </w:p>
          <w:p w:rsidR="00DE19FC" w:rsidRPr="00AA28B2" w:rsidRDefault="00DE19FC" w:rsidP="003A1A69">
            <w:pPr>
              <w:pStyle w:val="Default"/>
              <w:jc w:val="both"/>
              <w:rPr>
                <w:rFonts w:asciiTheme="majorHAnsi" w:hAnsiTheme="majorHAnsi" w:cstheme="minorHAnsi"/>
                <w:color w:val="002060"/>
                <w:sz w:val="22"/>
                <w:szCs w:val="22"/>
                <w:lang w:val="sr-Latn-ME"/>
              </w:rPr>
            </w:pPr>
          </w:p>
          <w:p w:rsidR="00DE19FC" w:rsidRPr="00AA28B2"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Visina podrške je do </w:t>
            </w:r>
            <w:r w:rsidR="00263CE2" w:rsidRPr="00AA28B2">
              <w:rPr>
                <w:rFonts w:asciiTheme="majorHAnsi" w:hAnsiTheme="majorHAnsi" w:cstheme="minorHAnsi"/>
                <w:color w:val="002060"/>
                <w:sz w:val="22"/>
                <w:szCs w:val="22"/>
                <w:lang w:val="sr-Latn-ME"/>
              </w:rPr>
              <w:t>7</w:t>
            </w:r>
            <w:r w:rsidRPr="00AA28B2">
              <w:rPr>
                <w:rFonts w:asciiTheme="majorHAnsi" w:hAnsiTheme="majorHAnsi" w:cstheme="minorHAnsi"/>
                <w:color w:val="002060"/>
                <w:sz w:val="22"/>
                <w:szCs w:val="22"/>
                <w:lang w:val="sr-Latn-ME"/>
              </w:rPr>
              <w:t xml:space="preserve">0% od ukupno prihvatljivih troškova, maksimalno do </w:t>
            </w:r>
            <w:r w:rsidR="00D259CD" w:rsidRPr="00AA28B2">
              <w:rPr>
                <w:rFonts w:asciiTheme="majorHAnsi" w:hAnsiTheme="majorHAnsi" w:cstheme="minorHAnsi"/>
                <w:color w:val="002060"/>
                <w:sz w:val="22"/>
                <w:szCs w:val="22"/>
                <w:lang w:val="sr-Latn-ME"/>
              </w:rPr>
              <w:t>7</w:t>
            </w:r>
            <w:r w:rsidR="008E7B5C" w:rsidRPr="00AA28B2">
              <w:rPr>
                <w:rFonts w:asciiTheme="majorHAnsi" w:hAnsiTheme="majorHAnsi" w:cstheme="minorHAnsi"/>
                <w:color w:val="002060"/>
                <w:sz w:val="22"/>
                <w:szCs w:val="22"/>
                <w:lang w:val="sr-Latn-ME"/>
              </w:rPr>
              <w:t>,</w:t>
            </w:r>
            <w:r w:rsidRPr="00AA28B2">
              <w:rPr>
                <w:rFonts w:asciiTheme="majorHAnsi" w:hAnsiTheme="majorHAnsi" w:cstheme="minorHAnsi"/>
                <w:color w:val="002060"/>
                <w:sz w:val="22"/>
                <w:szCs w:val="22"/>
                <w:lang w:val="sr-Latn-ME"/>
              </w:rPr>
              <w:t xml:space="preserve">000€ po aplikantu. </w:t>
            </w:r>
          </w:p>
          <w:p w:rsidR="00DE19FC" w:rsidRPr="00AA28B2" w:rsidRDefault="00DE19FC" w:rsidP="003A1A69">
            <w:pPr>
              <w:pStyle w:val="Default"/>
              <w:jc w:val="both"/>
              <w:rPr>
                <w:rFonts w:asciiTheme="majorHAnsi" w:hAnsiTheme="majorHAnsi" w:cstheme="minorHAnsi"/>
                <w:color w:val="002060"/>
                <w:sz w:val="22"/>
                <w:szCs w:val="22"/>
                <w:lang w:val="sr-Latn-ME"/>
              </w:rPr>
            </w:pPr>
          </w:p>
          <w:p w:rsidR="00DE19FC" w:rsidRPr="00AA28B2"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Potrebna dokumentacija:</w:t>
            </w:r>
          </w:p>
          <w:p w:rsidR="00DE19FC" w:rsidRPr="00AA28B2" w:rsidRDefault="009C6501" w:rsidP="003A1A69">
            <w:pPr>
              <w:pStyle w:val="Default"/>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     </w:t>
            </w:r>
            <w:r w:rsidR="00DE19FC" w:rsidRPr="00AA28B2">
              <w:rPr>
                <w:rFonts w:asciiTheme="majorHAnsi" w:hAnsiTheme="majorHAnsi" w:cstheme="minorHAnsi"/>
                <w:color w:val="002060"/>
                <w:sz w:val="22"/>
                <w:szCs w:val="22"/>
                <w:lang w:val="sr-Latn-ME"/>
              </w:rPr>
              <w:t>Kopij</w:t>
            </w:r>
            <w:r w:rsidR="00263CE2" w:rsidRPr="00AA28B2">
              <w:rPr>
                <w:rFonts w:asciiTheme="majorHAnsi" w:hAnsiTheme="majorHAnsi" w:cstheme="minorHAnsi"/>
                <w:color w:val="002060"/>
                <w:sz w:val="22"/>
                <w:szCs w:val="22"/>
                <w:lang w:val="sr-Latn-ME"/>
              </w:rPr>
              <w:t>a</w:t>
            </w:r>
            <w:r w:rsidR="00DE19FC" w:rsidRPr="00AA28B2">
              <w:rPr>
                <w:rFonts w:asciiTheme="majorHAnsi" w:hAnsiTheme="majorHAnsi" w:cstheme="minorHAnsi"/>
                <w:color w:val="002060"/>
                <w:sz w:val="22"/>
                <w:szCs w:val="22"/>
                <w:lang w:val="sr-Latn-ME"/>
              </w:rPr>
              <w:t xml:space="preserve"> lične karte (mjera </w:t>
            </w:r>
            <w:r w:rsidR="00721C8A" w:rsidRPr="00AA28B2">
              <w:rPr>
                <w:rFonts w:asciiTheme="majorHAnsi" w:hAnsiTheme="majorHAnsi" w:cstheme="minorHAnsi"/>
                <w:color w:val="002060"/>
                <w:sz w:val="22"/>
                <w:szCs w:val="22"/>
                <w:lang w:val="sr-Latn-ME"/>
              </w:rPr>
              <w:t>1</w:t>
            </w:r>
            <w:r w:rsidR="00DE19FC" w:rsidRPr="00AA28B2">
              <w:rPr>
                <w:rFonts w:asciiTheme="majorHAnsi" w:hAnsiTheme="majorHAnsi" w:cstheme="minorHAnsi"/>
                <w:color w:val="002060"/>
                <w:sz w:val="22"/>
                <w:szCs w:val="22"/>
                <w:lang w:val="sr-Latn-ME"/>
              </w:rPr>
              <w:t>.1)</w:t>
            </w:r>
          </w:p>
          <w:p w:rsidR="00DE19FC" w:rsidRPr="00AA28B2" w:rsidRDefault="009C6501" w:rsidP="003A1A69">
            <w:pPr>
              <w:pStyle w:val="Default"/>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B</w:t>
            </w:r>
            <w:r w:rsidR="00721C8A" w:rsidRPr="00AA28B2">
              <w:rPr>
                <w:rFonts w:asciiTheme="majorHAnsi" w:hAnsiTheme="majorHAnsi" w:cstheme="minorHAnsi"/>
                <w:color w:val="002060"/>
                <w:sz w:val="22"/>
                <w:szCs w:val="22"/>
                <w:lang w:val="sr-Latn-ME"/>
              </w:rPr>
              <w:t>iznis</w:t>
            </w:r>
            <w:r w:rsidR="00DE19FC" w:rsidRPr="00AA28B2">
              <w:rPr>
                <w:rFonts w:asciiTheme="majorHAnsi" w:hAnsiTheme="majorHAnsi" w:cstheme="minorHAnsi"/>
                <w:color w:val="002060"/>
                <w:sz w:val="22"/>
                <w:szCs w:val="22"/>
                <w:lang w:val="sr-Latn-ME"/>
              </w:rPr>
              <w:t xml:space="preserve"> plan (mjera </w:t>
            </w:r>
            <w:r w:rsidR="00721C8A" w:rsidRPr="00AA28B2">
              <w:rPr>
                <w:rFonts w:asciiTheme="majorHAnsi" w:hAnsiTheme="majorHAnsi" w:cstheme="minorHAnsi"/>
                <w:color w:val="002060"/>
                <w:sz w:val="22"/>
                <w:szCs w:val="22"/>
                <w:lang w:val="sr-Latn-ME"/>
              </w:rPr>
              <w:t>1</w:t>
            </w:r>
            <w:r w:rsidR="00DE19FC" w:rsidRPr="00AA28B2">
              <w:rPr>
                <w:rFonts w:asciiTheme="majorHAnsi" w:hAnsiTheme="majorHAnsi" w:cstheme="minorHAnsi"/>
                <w:color w:val="002060"/>
                <w:sz w:val="22"/>
                <w:szCs w:val="22"/>
                <w:lang w:val="sr-Latn-ME"/>
              </w:rPr>
              <w:t>.1)</w:t>
            </w:r>
          </w:p>
          <w:p w:rsidR="00DE19FC" w:rsidRPr="00AA28B2" w:rsidRDefault="00C43629" w:rsidP="003A1A69">
            <w:pPr>
              <w:pStyle w:val="Default"/>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     </w:t>
            </w:r>
            <w:r w:rsidR="007C392B" w:rsidRPr="00AA28B2">
              <w:rPr>
                <w:rFonts w:asciiTheme="majorHAnsi" w:hAnsiTheme="majorHAnsi" w:cstheme="minorHAnsi"/>
                <w:color w:val="002060"/>
                <w:sz w:val="22"/>
                <w:szCs w:val="22"/>
                <w:lang w:val="sr-Latn-ME"/>
              </w:rPr>
              <w:t xml:space="preserve">Podaci o žiro računu (kopija kartice ili druga validna potvrda) </w:t>
            </w:r>
            <w:r w:rsidR="00DE19FC" w:rsidRPr="00AA28B2">
              <w:rPr>
                <w:rFonts w:asciiTheme="majorHAnsi" w:hAnsiTheme="majorHAnsi" w:cstheme="minorHAnsi"/>
                <w:color w:val="002060"/>
                <w:sz w:val="22"/>
                <w:szCs w:val="22"/>
                <w:lang w:val="sr-Latn-ME"/>
              </w:rPr>
              <w:t xml:space="preserve">(mjera </w:t>
            </w:r>
            <w:r w:rsidR="00721C8A" w:rsidRPr="00AA28B2">
              <w:rPr>
                <w:rFonts w:asciiTheme="majorHAnsi" w:hAnsiTheme="majorHAnsi" w:cstheme="minorHAnsi"/>
                <w:color w:val="002060"/>
                <w:sz w:val="22"/>
                <w:szCs w:val="22"/>
                <w:lang w:val="sr-Latn-ME"/>
              </w:rPr>
              <w:t>1</w:t>
            </w:r>
            <w:r w:rsidR="00DE19FC" w:rsidRPr="00AA28B2">
              <w:rPr>
                <w:rFonts w:asciiTheme="majorHAnsi" w:hAnsiTheme="majorHAnsi" w:cstheme="minorHAnsi"/>
                <w:color w:val="002060"/>
                <w:sz w:val="22"/>
                <w:szCs w:val="22"/>
                <w:lang w:val="sr-Latn-ME"/>
              </w:rPr>
              <w:t>.1)</w:t>
            </w:r>
          </w:p>
          <w:p w:rsidR="00A65FE6" w:rsidRPr="00AA28B2" w:rsidRDefault="00C43629" w:rsidP="000D4481">
            <w:pPr>
              <w:pStyle w:val="Default"/>
              <w:ind w:left="311" w:hanging="447"/>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  -     </w:t>
            </w:r>
            <w:r w:rsidR="000D4481" w:rsidRPr="00AA28B2">
              <w:rPr>
                <w:rFonts w:asciiTheme="majorHAnsi" w:hAnsiTheme="majorHAnsi" w:cstheme="minorHAnsi"/>
                <w:color w:val="002060"/>
                <w:sz w:val="22"/>
                <w:szCs w:val="22"/>
                <w:lang w:val="sr-Latn-ME"/>
              </w:rPr>
              <w:t>Ponude i f</w:t>
            </w:r>
            <w:r w:rsidR="00A65FE6" w:rsidRPr="00AA28B2">
              <w:rPr>
                <w:rFonts w:asciiTheme="majorHAnsi" w:hAnsiTheme="majorHAnsi" w:cstheme="minorHAnsi"/>
                <w:color w:val="002060"/>
                <w:sz w:val="22"/>
                <w:szCs w:val="22"/>
                <w:lang w:val="sr-Latn-ME"/>
              </w:rPr>
              <w:t>iskalni račun</w:t>
            </w:r>
            <w:r w:rsidR="000D4481" w:rsidRPr="00AA28B2">
              <w:rPr>
                <w:rFonts w:asciiTheme="majorHAnsi" w:hAnsiTheme="majorHAnsi" w:cstheme="minorHAnsi"/>
                <w:color w:val="002060"/>
                <w:sz w:val="22"/>
                <w:szCs w:val="22"/>
                <w:lang w:val="sr-Latn-ME"/>
              </w:rPr>
              <w:t>i</w:t>
            </w:r>
            <w:r w:rsidR="00571F13">
              <w:rPr>
                <w:rFonts w:asciiTheme="majorHAnsi" w:hAnsiTheme="majorHAnsi" w:cstheme="minorHAnsi"/>
                <w:color w:val="002060"/>
                <w:sz w:val="22"/>
                <w:szCs w:val="22"/>
                <w:lang w:val="sr-Latn-ME"/>
              </w:rPr>
              <w:t xml:space="preserve"> </w:t>
            </w:r>
            <w:r w:rsidR="00717171" w:rsidRPr="00AA28B2">
              <w:rPr>
                <w:rFonts w:asciiTheme="majorHAnsi" w:hAnsiTheme="majorHAnsi" w:cstheme="minorHAnsi"/>
                <w:color w:val="002060"/>
                <w:sz w:val="22"/>
                <w:szCs w:val="22"/>
                <w:lang w:val="sr-Latn-ME"/>
              </w:rPr>
              <w:t xml:space="preserve">naslovljeni </w:t>
            </w:r>
            <w:r w:rsidR="00A65FE6" w:rsidRPr="00AA28B2">
              <w:rPr>
                <w:rFonts w:asciiTheme="majorHAnsi" w:hAnsiTheme="majorHAnsi" w:cstheme="minorHAnsi"/>
                <w:color w:val="002060"/>
                <w:sz w:val="22"/>
                <w:szCs w:val="22"/>
                <w:lang w:val="sr-Latn-ME"/>
              </w:rPr>
              <w:t>na ime podnosioca zahtjeva</w:t>
            </w:r>
            <w:r w:rsidR="000D4481" w:rsidRPr="00AA28B2">
              <w:rPr>
                <w:rFonts w:asciiTheme="majorHAnsi" w:hAnsiTheme="majorHAnsi" w:cstheme="minorHAnsi"/>
                <w:color w:val="002060"/>
                <w:sz w:val="22"/>
                <w:szCs w:val="22"/>
                <w:lang w:val="sr-Latn-ME"/>
              </w:rPr>
              <w:t>, ne stariji od datuma objave Javnog poziva</w:t>
            </w:r>
            <w:r w:rsidR="00A65FE6" w:rsidRPr="00AA28B2">
              <w:rPr>
                <w:rFonts w:asciiTheme="majorHAnsi" w:hAnsiTheme="majorHAnsi" w:cstheme="minorHAnsi"/>
                <w:color w:val="002060"/>
                <w:sz w:val="22"/>
                <w:szCs w:val="22"/>
                <w:lang w:val="sr-Latn-ME"/>
              </w:rPr>
              <w:t xml:space="preserve"> (mjera 1.1)</w:t>
            </w:r>
          </w:p>
          <w:p w:rsidR="00DE19FC" w:rsidRPr="00AA28B2" w:rsidRDefault="00C43629" w:rsidP="003A1A69">
            <w:pPr>
              <w:pStyle w:val="Default"/>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     </w:t>
            </w:r>
            <w:r w:rsidR="00721C8A" w:rsidRPr="00AA28B2">
              <w:rPr>
                <w:rFonts w:asciiTheme="majorHAnsi" w:hAnsiTheme="majorHAnsi" w:cstheme="minorHAnsi"/>
                <w:color w:val="002060"/>
                <w:sz w:val="22"/>
                <w:szCs w:val="22"/>
                <w:lang w:val="sr-Latn-ME"/>
              </w:rPr>
              <w:t>Druga neophodna dokumentacija</w:t>
            </w:r>
            <w:r w:rsidR="00DE19FC" w:rsidRPr="00AA28B2">
              <w:rPr>
                <w:rFonts w:asciiTheme="majorHAnsi" w:hAnsiTheme="majorHAnsi" w:cstheme="minorHAnsi"/>
                <w:color w:val="002060"/>
                <w:sz w:val="22"/>
                <w:szCs w:val="22"/>
                <w:lang w:val="sr-Latn-ME"/>
              </w:rPr>
              <w:t xml:space="preserve"> koju</w:t>
            </w:r>
            <w:r w:rsidR="00721C8A" w:rsidRPr="00AA28B2">
              <w:rPr>
                <w:rFonts w:asciiTheme="majorHAnsi" w:hAnsiTheme="majorHAnsi" w:cstheme="minorHAnsi"/>
                <w:color w:val="002060"/>
                <w:sz w:val="22"/>
                <w:szCs w:val="22"/>
                <w:lang w:val="sr-Latn-ME"/>
              </w:rPr>
              <w:t xml:space="preserve"> će definisati</w:t>
            </w:r>
            <w:r w:rsidR="000D4481" w:rsidRPr="00AA28B2">
              <w:rPr>
                <w:rFonts w:asciiTheme="majorHAnsi" w:hAnsiTheme="majorHAnsi" w:cstheme="minorHAnsi"/>
                <w:color w:val="002060"/>
                <w:sz w:val="22"/>
                <w:szCs w:val="22"/>
                <w:lang w:val="sr-Latn-ME"/>
              </w:rPr>
              <w:t xml:space="preserve"> Javni</w:t>
            </w:r>
            <w:r w:rsidR="00475179" w:rsidRPr="00AA28B2">
              <w:rPr>
                <w:rFonts w:asciiTheme="majorHAnsi" w:hAnsiTheme="majorHAnsi" w:cstheme="minorHAnsi"/>
                <w:color w:val="002060"/>
                <w:sz w:val="22"/>
                <w:szCs w:val="22"/>
                <w:lang w:val="sr-Latn-ME"/>
              </w:rPr>
              <w:t xml:space="preserve"> poziv</w:t>
            </w:r>
            <w:r w:rsidR="00DE19FC" w:rsidRPr="00AA28B2">
              <w:rPr>
                <w:rFonts w:asciiTheme="majorHAnsi" w:hAnsiTheme="majorHAnsi" w:cstheme="minorHAnsi"/>
                <w:color w:val="002060"/>
                <w:sz w:val="22"/>
                <w:szCs w:val="22"/>
                <w:lang w:val="sr-Latn-ME"/>
              </w:rPr>
              <w:t xml:space="preserve"> (mjera </w:t>
            </w:r>
            <w:r w:rsidR="00721C8A" w:rsidRPr="00AA28B2">
              <w:rPr>
                <w:rFonts w:asciiTheme="majorHAnsi" w:hAnsiTheme="majorHAnsi" w:cstheme="minorHAnsi"/>
                <w:color w:val="002060"/>
                <w:sz w:val="22"/>
                <w:szCs w:val="22"/>
                <w:lang w:val="sr-Latn-ME"/>
              </w:rPr>
              <w:t>1</w:t>
            </w:r>
            <w:r w:rsidR="00DE19FC" w:rsidRPr="00AA28B2">
              <w:rPr>
                <w:rFonts w:asciiTheme="majorHAnsi" w:hAnsiTheme="majorHAnsi" w:cstheme="minorHAnsi"/>
                <w:color w:val="002060"/>
                <w:sz w:val="22"/>
                <w:szCs w:val="22"/>
                <w:lang w:val="sr-Latn-ME"/>
              </w:rPr>
              <w:t>.1)</w:t>
            </w:r>
          </w:p>
          <w:p w:rsidR="00DE19FC" w:rsidRPr="00AA28B2" w:rsidRDefault="00DE19FC" w:rsidP="003A1A69">
            <w:pPr>
              <w:pStyle w:val="Default"/>
              <w:rPr>
                <w:rFonts w:asciiTheme="majorHAnsi" w:hAnsiTheme="majorHAnsi" w:cstheme="minorHAnsi"/>
                <w:color w:val="002060"/>
                <w:sz w:val="22"/>
                <w:szCs w:val="22"/>
                <w:lang w:val="sr-Latn-ME"/>
              </w:rPr>
            </w:pPr>
          </w:p>
          <w:p w:rsidR="00570A14" w:rsidRPr="00AA28B2" w:rsidRDefault="00570A14" w:rsidP="00570A14">
            <w:pPr>
              <w:pStyle w:val="Default"/>
              <w:jc w:val="both"/>
              <w:rPr>
                <w:rFonts w:asciiTheme="majorHAnsi" w:hAnsiTheme="majorHAnsi" w:cstheme="minorHAnsi"/>
                <w:b/>
                <w:color w:val="002060"/>
                <w:sz w:val="22"/>
                <w:szCs w:val="22"/>
                <w:lang w:val="sr-Latn-ME"/>
              </w:rPr>
            </w:pPr>
            <w:r w:rsidRPr="00AA28B2">
              <w:rPr>
                <w:rFonts w:asciiTheme="majorHAnsi" w:hAnsiTheme="majorHAnsi" w:cstheme="minorHAnsi"/>
                <w:color w:val="002060"/>
                <w:sz w:val="22"/>
                <w:szCs w:val="22"/>
                <w:lang w:val="sr-Latn-ME"/>
              </w:rPr>
              <w:t>Zah</w:t>
            </w:r>
            <w:r w:rsidR="00782F66">
              <w:rPr>
                <w:rFonts w:asciiTheme="majorHAnsi" w:hAnsiTheme="majorHAnsi" w:cstheme="minorHAnsi"/>
                <w:color w:val="002060"/>
                <w:sz w:val="22"/>
                <w:szCs w:val="22"/>
                <w:lang w:val="sr-Latn-ME"/>
              </w:rPr>
              <w:t>tjevi za podršku s</w:t>
            </w:r>
            <w:r w:rsidR="00BC7505">
              <w:rPr>
                <w:rFonts w:asciiTheme="majorHAnsi" w:hAnsiTheme="majorHAnsi" w:cstheme="minorHAnsi"/>
                <w:color w:val="002060"/>
                <w:sz w:val="22"/>
                <w:szCs w:val="22"/>
                <w:lang w:val="sr-Latn-ME"/>
              </w:rPr>
              <w:t>e podnose od 20.04.2026.g. do 20.05</w:t>
            </w:r>
            <w:r w:rsidRPr="00AA28B2">
              <w:rPr>
                <w:rFonts w:asciiTheme="majorHAnsi" w:hAnsiTheme="majorHAnsi" w:cstheme="minorHAnsi"/>
                <w:color w:val="002060"/>
                <w:sz w:val="22"/>
                <w:szCs w:val="22"/>
                <w:lang w:val="sr-Latn-ME"/>
              </w:rPr>
              <w:t>.2026.g. preko arhive Službe za podršku poljoprivredi i ruralnom razvoju Glavnog grada ili putem pošte. Podrška se dodjeljuje nosiocu poljoprivrednog gazdinstva koji podnese Službi popunjen propisani obrazac zahtjeva za podršku sa kompletiranom pratećom dokumentacijom. Zahtjev za podršku za mjeru 1.1 se može podnijeti samo jednom u toku godine.</w:t>
            </w:r>
            <w:r w:rsidR="00C4234B">
              <w:rPr>
                <w:rFonts w:asciiTheme="majorHAnsi" w:hAnsiTheme="majorHAnsi" w:cstheme="minorHAnsi"/>
                <w:color w:val="002060"/>
                <w:sz w:val="22"/>
                <w:szCs w:val="22"/>
                <w:lang w:val="sr-Latn-ME"/>
              </w:rPr>
              <w:t xml:space="preserve"> </w:t>
            </w:r>
            <w:r w:rsidR="00963CB2" w:rsidRPr="00AA28B2">
              <w:rPr>
                <w:rFonts w:asciiTheme="majorHAnsi" w:hAnsiTheme="majorHAnsi" w:cstheme="minorHAnsi"/>
                <w:b/>
                <w:color w:val="002060"/>
                <w:sz w:val="22"/>
                <w:szCs w:val="22"/>
                <w:lang w:val="sr-Latn-ME"/>
              </w:rPr>
              <w:t>Poljoprivredni proizvođači koji su u 2025. godini ostvarili pravo na podršku u ovoj mjeri neće imati pravo da apliciraju za mjeru Biznis ideje</w:t>
            </w:r>
            <w:r w:rsidR="00BB707B" w:rsidRPr="00AA28B2">
              <w:rPr>
                <w:rFonts w:asciiTheme="majorHAnsi" w:hAnsiTheme="majorHAnsi" w:cstheme="minorHAnsi"/>
                <w:b/>
                <w:color w:val="002060"/>
                <w:sz w:val="22"/>
                <w:szCs w:val="22"/>
                <w:lang w:val="sr-Latn-ME"/>
              </w:rPr>
              <w:t>.</w:t>
            </w:r>
          </w:p>
          <w:p w:rsidR="00182679" w:rsidRPr="00AA28B2" w:rsidRDefault="00182679" w:rsidP="00570A14">
            <w:pPr>
              <w:pStyle w:val="Default"/>
              <w:jc w:val="both"/>
              <w:rPr>
                <w:rFonts w:asciiTheme="majorHAnsi" w:hAnsiTheme="majorHAnsi" w:cstheme="minorHAnsi"/>
                <w:b/>
                <w:color w:val="002060"/>
                <w:sz w:val="22"/>
                <w:szCs w:val="22"/>
                <w:lang w:val="sr-Latn-ME"/>
              </w:rPr>
            </w:pPr>
          </w:p>
          <w:p w:rsidR="00182679" w:rsidRPr="00AA28B2" w:rsidRDefault="00182679" w:rsidP="0018267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Ukoliko u prvom javnom pozivu ostane neutrošenih sredstava Služba će raspisati drugi javni poziv za ovu mjeru.</w:t>
            </w:r>
          </w:p>
          <w:p w:rsidR="00DE19FC" w:rsidRPr="00AA28B2" w:rsidRDefault="00DE19FC" w:rsidP="003A1A69">
            <w:pPr>
              <w:pStyle w:val="Default"/>
              <w:jc w:val="both"/>
              <w:rPr>
                <w:rFonts w:asciiTheme="majorHAnsi" w:hAnsiTheme="majorHAnsi" w:cstheme="minorHAnsi"/>
                <w:color w:val="002060"/>
                <w:sz w:val="22"/>
                <w:szCs w:val="22"/>
                <w:lang w:val="sr-Latn-ME"/>
              </w:rPr>
            </w:pPr>
          </w:p>
          <w:p w:rsidR="00DE19FC" w:rsidRPr="00AA28B2"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 slučaju većeg broja prijavljenih aplikanata,</w:t>
            </w:r>
            <w:r w:rsidR="009C6501" w:rsidRPr="00AA28B2">
              <w:rPr>
                <w:rFonts w:asciiTheme="majorHAnsi" w:hAnsiTheme="majorHAnsi" w:cstheme="minorHAnsi"/>
                <w:color w:val="002060"/>
                <w:sz w:val="22"/>
                <w:szCs w:val="22"/>
                <w:lang w:val="sr-Latn-ME"/>
              </w:rPr>
              <w:t xml:space="preserve"> Služba za podršku poljoprivredi i ruralnom razvoju Glavnog</w:t>
            </w:r>
            <w:r w:rsidRPr="00AA28B2">
              <w:rPr>
                <w:rFonts w:asciiTheme="majorHAnsi" w:hAnsiTheme="majorHAnsi" w:cstheme="minorHAnsi"/>
                <w:color w:val="002060"/>
                <w:sz w:val="22"/>
                <w:szCs w:val="22"/>
                <w:lang w:val="sr-Latn-ME"/>
              </w:rPr>
              <w:t xml:space="preserve"> grad</w:t>
            </w:r>
            <w:r w:rsidR="009C6501" w:rsidRPr="00AA28B2">
              <w:rPr>
                <w:rFonts w:asciiTheme="majorHAnsi" w:hAnsiTheme="majorHAnsi" w:cstheme="minorHAnsi"/>
                <w:color w:val="002060"/>
                <w:sz w:val="22"/>
                <w:szCs w:val="22"/>
                <w:lang w:val="sr-Latn-ME"/>
              </w:rPr>
              <w:t>a</w:t>
            </w:r>
            <w:r w:rsidRPr="00AA28B2">
              <w:rPr>
                <w:rFonts w:asciiTheme="majorHAnsi" w:hAnsiTheme="majorHAnsi" w:cstheme="minorHAnsi"/>
                <w:color w:val="002060"/>
                <w:sz w:val="22"/>
                <w:szCs w:val="22"/>
                <w:lang w:val="sr-Latn-ME"/>
              </w:rPr>
              <w:t xml:space="preserve"> Podgorica ima pravo proporcionalno umanjiti ili u potpunosti obustaviti podršku nakon prvog objavljivanja</w:t>
            </w:r>
            <w:r w:rsidR="00721C8A" w:rsidRPr="00AA28B2">
              <w:rPr>
                <w:rFonts w:asciiTheme="majorHAnsi" w:hAnsiTheme="majorHAnsi" w:cstheme="minorHAnsi"/>
                <w:color w:val="002060"/>
                <w:sz w:val="22"/>
                <w:szCs w:val="22"/>
                <w:lang w:val="sr-Latn-ME"/>
              </w:rPr>
              <w:t xml:space="preserve"> javnog poziva</w:t>
            </w:r>
            <w:r w:rsidRPr="00AA28B2">
              <w:rPr>
                <w:rFonts w:asciiTheme="majorHAnsi" w:hAnsiTheme="majorHAnsi" w:cstheme="minorHAnsi"/>
                <w:color w:val="002060"/>
                <w:sz w:val="22"/>
                <w:szCs w:val="22"/>
                <w:lang w:val="sr-Latn-ME"/>
              </w:rPr>
              <w:t xml:space="preserve">, to jest ukoliko iznosi budu prevazilazili budžetom </w:t>
            </w:r>
            <w:r w:rsidR="00721C8A" w:rsidRPr="00AA28B2">
              <w:rPr>
                <w:rFonts w:asciiTheme="majorHAnsi" w:hAnsiTheme="majorHAnsi" w:cstheme="minorHAnsi"/>
                <w:color w:val="002060"/>
                <w:sz w:val="22"/>
                <w:szCs w:val="22"/>
                <w:lang w:val="sr-Latn-ME"/>
              </w:rPr>
              <w:t>predviđena sredstva za ovu</w:t>
            </w:r>
            <w:r w:rsidRPr="00AA28B2">
              <w:rPr>
                <w:rFonts w:asciiTheme="majorHAnsi" w:hAnsiTheme="majorHAnsi" w:cstheme="minorHAnsi"/>
                <w:color w:val="002060"/>
                <w:sz w:val="22"/>
                <w:szCs w:val="22"/>
                <w:lang w:val="sr-Latn-ME"/>
              </w:rPr>
              <w:t xml:space="preserve"> mjeru. </w:t>
            </w:r>
          </w:p>
          <w:p w:rsidR="00570A14" w:rsidRPr="00AA28B2" w:rsidRDefault="00570A14" w:rsidP="003A1A69">
            <w:pPr>
              <w:pStyle w:val="Default"/>
              <w:jc w:val="both"/>
              <w:rPr>
                <w:rFonts w:asciiTheme="majorHAnsi" w:hAnsiTheme="majorHAnsi" w:cstheme="minorHAnsi"/>
                <w:color w:val="002060"/>
                <w:sz w:val="22"/>
                <w:szCs w:val="22"/>
                <w:lang w:val="sr-Latn-ME"/>
              </w:rPr>
            </w:pPr>
          </w:p>
        </w:tc>
      </w:tr>
      <w:tr w:rsidR="00DE19FC" w:rsidRPr="00AA28B2" w:rsidTr="00132980">
        <w:trPr>
          <w:jc w:val="center"/>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49" w:type="dxa"/>
            <w:gridSpan w:val="4"/>
            <w:tcBorders>
              <w:top w:val="single" w:sz="4" w:space="0" w:color="auto"/>
              <w:left w:val="single" w:sz="4" w:space="0" w:color="auto"/>
              <w:bottom w:val="single" w:sz="4" w:space="0" w:color="auto"/>
              <w:right w:val="single" w:sz="4" w:space="0" w:color="auto"/>
            </w:tcBorders>
            <w:vAlign w:val="center"/>
          </w:tcPr>
          <w:p w:rsidR="00DE19FC" w:rsidRPr="00AA28B2" w:rsidRDefault="00DE19FC" w:rsidP="00431D08">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Registrov</w:t>
            </w:r>
            <w:r w:rsidR="00431D08" w:rsidRPr="00AA28B2">
              <w:rPr>
                <w:rFonts w:asciiTheme="majorHAnsi" w:hAnsiTheme="majorHAnsi" w:cstheme="minorHAnsi"/>
                <w:color w:val="002060"/>
                <w:sz w:val="22"/>
                <w:lang w:val="sr-Latn-ME"/>
              </w:rPr>
              <w:t>ani poljoprivredni proizvođači,</w:t>
            </w:r>
            <w:r w:rsidR="00633E66" w:rsidRPr="00AA28B2">
              <w:rPr>
                <w:rFonts w:asciiTheme="majorHAnsi" w:hAnsiTheme="majorHAnsi" w:cstheme="minorHAnsi"/>
                <w:color w:val="002060"/>
                <w:sz w:val="22"/>
                <w:lang w:val="sr-Latn-ME"/>
              </w:rPr>
              <w:t xml:space="preserve"> </w:t>
            </w:r>
            <w:r w:rsidR="000D4481" w:rsidRPr="00AA28B2">
              <w:rPr>
                <w:rFonts w:asciiTheme="majorHAnsi" w:hAnsiTheme="majorHAnsi" w:cstheme="minorHAnsi"/>
                <w:color w:val="002060"/>
                <w:sz w:val="22"/>
                <w:lang w:val="sr-Latn-ME"/>
              </w:rPr>
              <w:t>pravna lica registrovana za predmetne djelatnosti</w:t>
            </w:r>
            <w:r w:rsidRPr="00AA28B2">
              <w:rPr>
                <w:rFonts w:asciiTheme="majorHAnsi" w:hAnsiTheme="majorHAnsi" w:cstheme="minorHAnsi"/>
                <w:color w:val="002060"/>
                <w:sz w:val="22"/>
                <w:lang w:val="sr-Latn-ME"/>
              </w:rPr>
              <w:t xml:space="preserve"> i drugi podnosioci zahtjeva koji ispunjavaju kriterijume </w:t>
            </w:r>
            <w:r w:rsidR="000D4481" w:rsidRPr="00AA28B2">
              <w:rPr>
                <w:rFonts w:asciiTheme="majorHAnsi" w:hAnsiTheme="majorHAnsi" w:cstheme="minorHAnsi"/>
                <w:color w:val="002060"/>
                <w:sz w:val="22"/>
                <w:lang w:val="sr-Latn-ME"/>
              </w:rPr>
              <w:t>J</w:t>
            </w:r>
            <w:r w:rsidRPr="00AA28B2">
              <w:rPr>
                <w:rFonts w:asciiTheme="majorHAnsi" w:hAnsiTheme="majorHAnsi" w:cstheme="minorHAnsi"/>
                <w:color w:val="002060"/>
                <w:sz w:val="22"/>
                <w:lang w:val="sr-Latn-ME"/>
              </w:rPr>
              <w:t>avnog poziva propisane kroz ovu mjeru.</w:t>
            </w:r>
          </w:p>
        </w:tc>
      </w:tr>
      <w:tr w:rsidR="00DE19FC" w:rsidRPr="00AA28B2" w:rsidTr="00132980">
        <w:trPr>
          <w:trHeight w:val="567"/>
          <w:jc w:val="center"/>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49" w:type="dxa"/>
            <w:gridSpan w:val="4"/>
            <w:tcBorders>
              <w:top w:val="single" w:sz="4" w:space="0" w:color="auto"/>
              <w:left w:val="single" w:sz="4" w:space="0" w:color="auto"/>
              <w:bottom w:val="single" w:sz="4" w:space="0" w:color="auto"/>
              <w:right w:val="single" w:sz="4" w:space="0" w:color="auto"/>
            </w:tcBorders>
            <w:vAlign w:val="center"/>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E19FC" w:rsidRPr="00AA28B2" w:rsidTr="00132980">
        <w:trPr>
          <w:jc w:val="center"/>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ind w:right="695"/>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49" w:type="dxa"/>
            <w:gridSpan w:val="4"/>
            <w:tcBorders>
              <w:top w:val="single" w:sz="4" w:space="0" w:color="auto"/>
              <w:left w:val="single" w:sz="4" w:space="0" w:color="auto"/>
              <w:bottom w:val="single" w:sz="4" w:space="0" w:color="auto"/>
              <w:right w:val="single" w:sz="4" w:space="0" w:color="auto"/>
            </w:tcBorders>
            <w:vAlign w:val="center"/>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Podgorica, nadležni organ</w:t>
            </w:r>
          </w:p>
        </w:tc>
      </w:tr>
      <w:tr w:rsidR="00DE19FC" w:rsidRPr="00AA28B2" w:rsidTr="00132980">
        <w:trPr>
          <w:jc w:val="center"/>
        </w:trPr>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gridSpan w:val="2"/>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p>
        </w:tc>
        <w:tc>
          <w:tcPr>
            <w:tcW w:w="1957" w:type="dxa"/>
            <w:gridSpan w:val="2"/>
            <w:tcBorders>
              <w:top w:val="single" w:sz="4" w:space="0" w:color="auto"/>
              <w:left w:val="single" w:sz="4" w:space="0" w:color="auto"/>
              <w:bottom w:val="nil"/>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E19FC" w:rsidRPr="00AA28B2" w:rsidTr="00132980">
        <w:trPr>
          <w:jc w:val="center"/>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p>
        </w:tc>
        <w:tc>
          <w:tcPr>
            <w:tcW w:w="6092" w:type="dxa"/>
            <w:gridSpan w:val="2"/>
            <w:tcBorders>
              <w:top w:val="single" w:sz="4" w:space="0" w:color="auto"/>
              <w:left w:val="single" w:sz="4" w:space="0" w:color="auto"/>
              <w:bottom w:val="single" w:sz="4" w:space="0" w:color="auto"/>
              <w:right w:val="single" w:sz="4" w:space="0" w:color="auto"/>
            </w:tcBorders>
            <w:vAlign w:val="center"/>
          </w:tcPr>
          <w:p w:rsidR="00DE19FC" w:rsidRPr="00AA28B2" w:rsidRDefault="00DE19FC" w:rsidP="003A1A69">
            <w:pPr>
              <w:pStyle w:val="NoSpacing"/>
              <w:rPr>
                <w:rFonts w:asciiTheme="majorHAnsi" w:hAnsiTheme="majorHAnsi" w:cstheme="minorHAnsi"/>
                <w:color w:val="002060"/>
                <w:sz w:val="22"/>
                <w:lang w:val="sr-Latn-ME"/>
              </w:rPr>
            </w:pPr>
          </w:p>
        </w:tc>
        <w:tc>
          <w:tcPr>
            <w:tcW w:w="1957" w:type="dxa"/>
            <w:gridSpan w:val="2"/>
            <w:tcBorders>
              <w:top w:val="nil"/>
              <w:left w:val="single" w:sz="4" w:space="0" w:color="auto"/>
              <w:bottom w:val="single" w:sz="4" w:space="0" w:color="auto"/>
              <w:right w:val="single" w:sz="4" w:space="0" w:color="auto"/>
            </w:tcBorders>
            <w:vAlign w:val="center"/>
          </w:tcPr>
          <w:p w:rsidR="00DE19FC" w:rsidRPr="00AA28B2" w:rsidRDefault="00DE19FC" w:rsidP="003A1A69">
            <w:pPr>
              <w:pStyle w:val="NoSpacing"/>
              <w:rPr>
                <w:rFonts w:asciiTheme="majorHAnsi" w:hAnsiTheme="majorHAnsi" w:cstheme="minorHAnsi"/>
                <w:color w:val="002060"/>
                <w:sz w:val="22"/>
                <w:lang w:val="sr-Latn-ME"/>
              </w:rPr>
            </w:pPr>
          </w:p>
        </w:tc>
      </w:tr>
      <w:tr w:rsidR="00DE19FC" w:rsidRPr="00AA28B2" w:rsidTr="00132980">
        <w:trPr>
          <w:trHeight w:val="278"/>
          <w:jc w:val="center"/>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p>
        </w:tc>
        <w:tc>
          <w:tcPr>
            <w:tcW w:w="6092" w:type="dxa"/>
            <w:gridSpan w:val="2"/>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57" w:type="dxa"/>
            <w:gridSpan w:val="2"/>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D259CD">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1</w:t>
            </w:r>
            <w:r w:rsidR="00D259CD" w:rsidRPr="00AA28B2">
              <w:rPr>
                <w:rFonts w:asciiTheme="majorHAnsi" w:hAnsiTheme="majorHAnsi" w:cstheme="minorHAnsi"/>
                <w:b/>
                <w:color w:val="002060"/>
                <w:sz w:val="22"/>
                <w:lang w:val="sr-Latn-ME"/>
              </w:rPr>
              <w:t>6</w:t>
            </w:r>
            <w:r w:rsidRPr="00AA28B2">
              <w:rPr>
                <w:rFonts w:asciiTheme="majorHAnsi" w:hAnsiTheme="majorHAnsi" w:cstheme="minorHAnsi"/>
                <w:b/>
                <w:color w:val="002060"/>
                <w:sz w:val="22"/>
                <w:lang w:val="sr-Latn-ME"/>
              </w:rPr>
              <w:t>0,000</w:t>
            </w:r>
          </w:p>
        </w:tc>
      </w:tr>
      <w:tr w:rsidR="00DE19FC" w:rsidRPr="00AA28B2" w:rsidTr="00132980">
        <w:trPr>
          <w:gridAfter w:val="1"/>
          <w:wAfter w:w="110" w:type="dxa"/>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E19FC" w:rsidRPr="00AA28B2" w:rsidRDefault="00DE19FC"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303"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rsidR="00DE19FC" w:rsidRPr="00AA28B2" w:rsidRDefault="00DE19FC" w:rsidP="003A1A69">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DIREKTNA PODRŠKA STOČARSTVU</w:t>
            </w:r>
          </w:p>
        </w:tc>
      </w:tr>
      <w:tr w:rsidR="00DE19FC" w:rsidRPr="00AA28B2" w:rsidTr="00132980">
        <w:trPr>
          <w:gridAfter w:val="1"/>
          <w:wAfter w:w="110" w:type="dxa"/>
          <w:trHeight w:val="567"/>
          <w:jc w:val="center"/>
        </w:trPr>
        <w:tc>
          <w:tcPr>
            <w:tcW w:w="1620" w:type="dxa"/>
            <w:tcBorders>
              <w:top w:val="single" w:sz="4" w:space="0" w:color="auto"/>
              <w:left w:val="single" w:sz="4" w:space="0" w:color="auto"/>
              <w:bottom w:val="single" w:sz="4" w:space="0" w:color="auto"/>
              <w:right w:val="single" w:sz="4" w:space="0" w:color="auto"/>
            </w:tcBorders>
          </w:tcPr>
          <w:p w:rsidR="00DE19FC" w:rsidRPr="00AA28B2" w:rsidRDefault="00DE19FC" w:rsidP="003A1A69">
            <w:pPr>
              <w:jc w:val="center"/>
              <w:rPr>
                <w:rFonts w:asciiTheme="majorHAnsi" w:hAnsiTheme="majorHAnsi" w:cstheme="minorHAnsi"/>
                <w:color w:val="002060"/>
                <w:lang w:val="sr-Latn-ME"/>
              </w:rPr>
            </w:pPr>
          </w:p>
          <w:p w:rsidR="00DE19FC" w:rsidRPr="00AA28B2" w:rsidRDefault="00DE19FC" w:rsidP="003A1A69">
            <w:pPr>
              <w:jc w:val="center"/>
              <w:rPr>
                <w:rFonts w:asciiTheme="majorHAnsi" w:hAnsiTheme="majorHAnsi" w:cstheme="minorHAnsi"/>
                <w:color w:val="002060"/>
                <w:lang w:val="sr-Latn-ME"/>
              </w:rPr>
            </w:pPr>
          </w:p>
          <w:p w:rsidR="00DE19FC" w:rsidRPr="00AA28B2" w:rsidRDefault="00DE19FC" w:rsidP="003A1A69">
            <w:pPr>
              <w:jc w:val="center"/>
              <w:rPr>
                <w:rFonts w:asciiTheme="majorHAnsi" w:hAnsiTheme="majorHAnsi" w:cstheme="minorHAnsi"/>
                <w:color w:val="002060"/>
                <w:lang w:val="sr-Latn-ME"/>
              </w:rPr>
            </w:pPr>
          </w:p>
          <w:p w:rsidR="00DE19FC" w:rsidRPr="00AA28B2" w:rsidRDefault="00DE19FC" w:rsidP="003A1A69">
            <w:pPr>
              <w:jc w:val="center"/>
              <w:rPr>
                <w:rFonts w:asciiTheme="majorHAnsi" w:hAnsiTheme="majorHAnsi" w:cstheme="minorHAnsi"/>
                <w:color w:val="002060"/>
                <w:lang w:val="sr-Latn-ME"/>
              </w:rPr>
            </w:pPr>
          </w:p>
          <w:p w:rsidR="00DE19FC" w:rsidRPr="00AA28B2" w:rsidRDefault="00DE19FC" w:rsidP="003A1A69">
            <w:pPr>
              <w:jc w:val="center"/>
              <w:rPr>
                <w:rFonts w:asciiTheme="majorHAnsi" w:hAnsiTheme="majorHAnsi" w:cstheme="minorHAnsi"/>
                <w:color w:val="002060"/>
                <w:lang w:val="sr-Latn-ME"/>
              </w:rPr>
            </w:pPr>
          </w:p>
          <w:p w:rsidR="00DE19FC" w:rsidRPr="00AA28B2" w:rsidRDefault="00DE19FC" w:rsidP="003A1A69">
            <w:pPr>
              <w:jc w:val="center"/>
              <w:rPr>
                <w:rFonts w:asciiTheme="majorHAnsi" w:hAnsiTheme="majorHAnsi" w:cstheme="minorHAnsi"/>
                <w:color w:val="002060"/>
                <w:lang w:val="sr-Latn-ME"/>
              </w:rPr>
            </w:pPr>
          </w:p>
          <w:p w:rsidR="00DE19FC" w:rsidRPr="00AA28B2" w:rsidRDefault="00DE19FC" w:rsidP="003A1A69">
            <w:pPr>
              <w:jc w:val="center"/>
              <w:rPr>
                <w:rFonts w:asciiTheme="maj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303" w:type="dxa"/>
            <w:gridSpan w:val="4"/>
            <w:tcBorders>
              <w:top w:val="single" w:sz="4" w:space="0" w:color="auto"/>
              <w:left w:val="single" w:sz="4" w:space="0" w:color="auto"/>
              <w:bottom w:val="single" w:sz="4" w:space="0" w:color="auto"/>
              <w:right w:val="single" w:sz="4" w:space="0" w:color="auto"/>
            </w:tcBorders>
          </w:tcPr>
          <w:p w:rsidR="00B8000E" w:rsidRPr="00AA28B2" w:rsidRDefault="00B8000E" w:rsidP="003A1A69">
            <w:pPr>
              <w:pStyle w:val="Default"/>
              <w:tabs>
                <w:tab w:val="left" w:pos="62"/>
              </w:tabs>
              <w:jc w:val="both"/>
              <w:rPr>
                <w:rFonts w:asciiTheme="majorHAnsi" w:hAnsiTheme="majorHAnsi" w:cstheme="minorHAnsi"/>
                <w:color w:val="002060"/>
                <w:sz w:val="22"/>
                <w:szCs w:val="22"/>
                <w:lang w:val="sr-Latn-ME"/>
              </w:rPr>
            </w:pPr>
          </w:p>
          <w:p w:rsidR="00C808EC" w:rsidRPr="00AA28B2" w:rsidRDefault="00DE19FC"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Pravo na podršku imaju poljoprivredna gazdinstva koja su upisana u Registar poljoprivrednih gazdinstava ili drugi odgovarajući registar </w:t>
            </w:r>
            <w:r w:rsidR="00D9705D" w:rsidRPr="00AA28B2">
              <w:rPr>
                <w:rFonts w:asciiTheme="majorHAnsi" w:hAnsiTheme="majorHAnsi" w:cstheme="minorHAnsi"/>
                <w:color w:val="002060"/>
                <w:sz w:val="22"/>
                <w:szCs w:val="22"/>
                <w:lang w:val="sr-Latn-ME"/>
              </w:rPr>
              <w:t>koji vodi MPŠV.</w:t>
            </w:r>
            <w:r w:rsidR="00C808EC" w:rsidRPr="00AA28B2">
              <w:rPr>
                <w:rFonts w:asciiTheme="majorHAnsi" w:hAnsiTheme="majorHAnsi" w:cstheme="minorHAnsi"/>
                <w:color w:val="002060"/>
                <w:sz w:val="22"/>
                <w:szCs w:val="22"/>
                <w:lang w:val="sr-Latn-ME"/>
              </w:rPr>
              <w:t xml:space="preserve"> Aplikant može aplicirati za </w:t>
            </w:r>
            <w:r w:rsidR="00D9705D" w:rsidRPr="00AA28B2">
              <w:rPr>
                <w:rFonts w:asciiTheme="majorHAnsi" w:hAnsiTheme="majorHAnsi" w:cstheme="minorHAnsi"/>
                <w:color w:val="002060"/>
                <w:sz w:val="22"/>
                <w:szCs w:val="22"/>
                <w:lang w:val="sr-Latn-ME"/>
              </w:rPr>
              <w:t>obje</w:t>
            </w:r>
            <w:r w:rsidR="00C808EC" w:rsidRPr="00AA28B2">
              <w:rPr>
                <w:rFonts w:asciiTheme="majorHAnsi" w:hAnsiTheme="majorHAnsi" w:cstheme="minorHAnsi"/>
                <w:color w:val="002060"/>
                <w:sz w:val="22"/>
                <w:szCs w:val="22"/>
                <w:lang w:val="sr-Latn-ME"/>
              </w:rPr>
              <w:t xml:space="preserve"> podmjere</w:t>
            </w:r>
            <w:r w:rsidR="00A65FE6" w:rsidRPr="00AA28B2">
              <w:rPr>
                <w:rFonts w:asciiTheme="majorHAnsi" w:hAnsiTheme="majorHAnsi" w:cstheme="minorHAnsi"/>
                <w:color w:val="002060"/>
                <w:sz w:val="22"/>
                <w:szCs w:val="22"/>
                <w:lang w:val="sr-Latn-ME"/>
              </w:rPr>
              <w:t xml:space="preserve"> u ovoj mjeri</w:t>
            </w:r>
            <w:r w:rsidR="00C808EC" w:rsidRPr="00AA28B2">
              <w:rPr>
                <w:rFonts w:asciiTheme="majorHAnsi" w:hAnsiTheme="majorHAnsi" w:cstheme="minorHAnsi"/>
                <w:color w:val="002060"/>
                <w:sz w:val="22"/>
                <w:szCs w:val="22"/>
                <w:lang w:val="sr-Latn-ME"/>
              </w:rPr>
              <w:t>.</w:t>
            </w:r>
          </w:p>
          <w:p w:rsidR="00DE19FC" w:rsidRPr="00AA28B2" w:rsidRDefault="00CE461C" w:rsidP="003A1A69">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2</w:t>
            </w:r>
            <w:r w:rsidR="0040184D" w:rsidRPr="00AA28B2">
              <w:rPr>
                <w:rFonts w:asciiTheme="majorHAnsi" w:hAnsiTheme="majorHAnsi" w:cstheme="minorHAnsi"/>
                <w:b/>
                <w:color w:val="002060"/>
                <w:u w:val="single"/>
                <w:lang w:val="sr-Latn-ME"/>
              </w:rPr>
              <w:t>.1</w:t>
            </w:r>
            <w:r w:rsidR="00DE19FC" w:rsidRPr="00AA28B2">
              <w:rPr>
                <w:rFonts w:asciiTheme="majorHAnsi" w:hAnsiTheme="majorHAnsi" w:cstheme="minorHAnsi"/>
                <w:b/>
                <w:color w:val="002060"/>
                <w:u w:val="single"/>
                <w:lang w:val="sr-Latn-ME"/>
              </w:rPr>
              <w:t xml:space="preserve"> Podrška </w:t>
            </w:r>
            <w:r w:rsidR="00570A14" w:rsidRPr="00AA28B2">
              <w:rPr>
                <w:rFonts w:asciiTheme="majorHAnsi" w:hAnsiTheme="majorHAnsi" w:cstheme="minorHAnsi"/>
                <w:b/>
                <w:color w:val="002060"/>
                <w:u w:val="single"/>
                <w:lang w:val="sr-Latn-ME"/>
              </w:rPr>
              <w:t>po grlu za</w:t>
            </w:r>
            <w:r w:rsidR="00F77324" w:rsidRPr="00AA28B2">
              <w:rPr>
                <w:rFonts w:asciiTheme="majorHAnsi" w:hAnsiTheme="majorHAnsi" w:cstheme="minorHAnsi"/>
                <w:b/>
                <w:color w:val="002060"/>
                <w:u w:val="single"/>
                <w:lang w:val="sr-Latn-ME"/>
              </w:rPr>
              <w:t xml:space="preserve"> </w:t>
            </w:r>
            <w:r w:rsidR="00C4234B">
              <w:rPr>
                <w:rFonts w:asciiTheme="majorHAnsi" w:hAnsiTheme="majorHAnsi" w:cstheme="minorHAnsi"/>
                <w:b/>
                <w:color w:val="002060"/>
                <w:u w:val="single"/>
                <w:lang w:val="sr-Latn-ME"/>
              </w:rPr>
              <w:t>krmače, ovce, koze, prasiće</w:t>
            </w:r>
            <w:r w:rsidR="00570A14" w:rsidRPr="00AA28B2">
              <w:rPr>
                <w:rFonts w:asciiTheme="majorHAnsi" w:hAnsiTheme="majorHAnsi" w:cstheme="minorHAnsi"/>
                <w:b/>
                <w:color w:val="002060"/>
                <w:u w:val="single"/>
                <w:lang w:val="sr-Latn-ME"/>
              </w:rPr>
              <w:t>, jagnjad i jarad</w:t>
            </w:r>
          </w:p>
          <w:p w:rsidR="00DE19FC" w:rsidRPr="00AA28B2" w:rsidRDefault="00DE19FC"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Jednokratna podrška</w:t>
            </w:r>
            <w:r w:rsidR="00154201" w:rsidRPr="00AA28B2">
              <w:rPr>
                <w:rFonts w:asciiTheme="majorHAnsi" w:hAnsiTheme="majorHAnsi" w:cstheme="minorHAnsi"/>
                <w:color w:val="002060"/>
                <w:lang w:val="sr-Latn-ME"/>
              </w:rPr>
              <w:t xml:space="preserve"> se</w:t>
            </w:r>
            <w:r w:rsidR="00C4234B">
              <w:rPr>
                <w:rFonts w:asciiTheme="majorHAnsi" w:hAnsiTheme="majorHAnsi" w:cstheme="minorHAnsi"/>
                <w:color w:val="002060"/>
                <w:lang w:val="sr-Latn-ME"/>
              </w:rPr>
              <w:t xml:space="preserve"> dodjeljuje do 9 grla krmača, ovaca i koza,</w:t>
            </w:r>
            <w:r w:rsidR="00154201" w:rsidRPr="00AA28B2">
              <w:rPr>
                <w:rFonts w:asciiTheme="majorHAnsi" w:hAnsiTheme="majorHAnsi" w:cstheme="minorHAnsi"/>
                <w:color w:val="002060"/>
                <w:lang w:val="sr-Latn-ME"/>
              </w:rPr>
              <w:t xml:space="preserve"> dodatno </w:t>
            </w:r>
            <w:r w:rsidR="00C4234B">
              <w:rPr>
                <w:rFonts w:asciiTheme="majorHAnsi" w:hAnsiTheme="majorHAnsi" w:cstheme="minorHAnsi"/>
                <w:color w:val="002060"/>
                <w:lang w:val="sr-Latn-ME"/>
              </w:rPr>
              <w:t xml:space="preserve">se </w:t>
            </w:r>
            <w:r w:rsidR="00154201" w:rsidRPr="00AA28B2">
              <w:rPr>
                <w:rFonts w:asciiTheme="majorHAnsi" w:hAnsiTheme="majorHAnsi" w:cstheme="minorHAnsi"/>
                <w:color w:val="002060"/>
                <w:lang w:val="sr-Latn-ME"/>
              </w:rPr>
              <w:t>isplaćuje i za muško grlo</w:t>
            </w:r>
            <w:r w:rsidRPr="00AA28B2">
              <w:rPr>
                <w:rFonts w:asciiTheme="majorHAnsi" w:hAnsiTheme="majorHAnsi" w:cstheme="minorHAnsi"/>
                <w:color w:val="002060"/>
                <w:lang w:val="sr-Latn-ME"/>
              </w:rPr>
              <w:t xml:space="preserve"> bez obzira na starost, kao i za prasiće, jariće i jagnjad starosti do 60 dana u momentu podnošenja zahtjeva, kao stimulans širenju brojnog stanja, koje će obuhvatiti i druge mjere:</w:t>
            </w:r>
          </w:p>
          <w:p w:rsidR="00DE19FC" w:rsidRPr="00AA28B2" w:rsidRDefault="00CE461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 za krmače 100 € po grlu, za prasiće </w:t>
            </w:r>
            <w:r w:rsidR="00570A14" w:rsidRPr="00AA28B2">
              <w:rPr>
                <w:rFonts w:asciiTheme="majorHAnsi" w:hAnsiTheme="majorHAnsi" w:cstheme="minorHAnsi"/>
                <w:color w:val="002060"/>
                <w:sz w:val="22"/>
                <w:lang w:val="sr-Latn-ME"/>
              </w:rPr>
              <w:t>10</w:t>
            </w:r>
            <w:r w:rsidRPr="00AA28B2">
              <w:rPr>
                <w:rFonts w:asciiTheme="majorHAnsi" w:hAnsiTheme="majorHAnsi" w:cstheme="minorHAnsi"/>
                <w:color w:val="002060"/>
                <w:sz w:val="22"/>
                <w:lang w:val="sr-Latn-ME"/>
              </w:rPr>
              <w:t xml:space="preserve"> € po grlu, za </w:t>
            </w:r>
            <w:r w:rsidR="00782F66">
              <w:rPr>
                <w:rFonts w:asciiTheme="majorHAnsi" w:hAnsiTheme="majorHAnsi" w:cstheme="minorHAnsi"/>
                <w:color w:val="002060"/>
                <w:sz w:val="22"/>
                <w:lang w:val="sr-Latn-ME"/>
              </w:rPr>
              <w:t>nerasta</w:t>
            </w:r>
            <w:r w:rsidRPr="00AA28B2">
              <w:rPr>
                <w:rFonts w:asciiTheme="majorHAnsi" w:hAnsiTheme="majorHAnsi" w:cstheme="minorHAnsi"/>
                <w:color w:val="002060"/>
                <w:sz w:val="22"/>
                <w:lang w:val="sr-Latn-ME"/>
              </w:rPr>
              <w:t xml:space="preserve"> 10</w:t>
            </w:r>
            <w:r w:rsidR="00DE19FC" w:rsidRPr="00AA28B2">
              <w:rPr>
                <w:rFonts w:asciiTheme="majorHAnsi" w:hAnsiTheme="majorHAnsi" w:cstheme="minorHAnsi"/>
                <w:color w:val="002060"/>
                <w:sz w:val="22"/>
                <w:lang w:val="sr-Latn-ME"/>
              </w:rPr>
              <w:t>0 € po domaćinstvu;</w:t>
            </w:r>
          </w:p>
          <w:p w:rsidR="00DE19FC" w:rsidRPr="00AA28B2" w:rsidRDefault="00CE461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 za ovce </w:t>
            </w:r>
            <w:r w:rsidR="00633E66" w:rsidRPr="00AA28B2">
              <w:rPr>
                <w:rFonts w:asciiTheme="majorHAnsi" w:hAnsiTheme="majorHAnsi" w:cstheme="minorHAnsi"/>
                <w:color w:val="002060"/>
                <w:sz w:val="22"/>
                <w:lang w:val="sr-Latn-ME"/>
              </w:rPr>
              <w:t>15</w:t>
            </w:r>
            <w:r w:rsidRPr="00AA28B2">
              <w:rPr>
                <w:rFonts w:asciiTheme="majorHAnsi" w:hAnsiTheme="majorHAnsi" w:cstheme="minorHAnsi"/>
                <w:color w:val="002060"/>
                <w:sz w:val="22"/>
                <w:lang w:val="sr-Latn-ME"/>
              </w:rPr>
              <w:t xml:space="preserve"> € po grlu, za jagnje 1</w:t>
            </w:r>
            <w:r w:rsidR="00633E66" w:rsidRPr="00AA28B2">
              <w:rPr>
                <w:rFonts w:asciiTheme="majorHAnsi" w:hAnsiTheme="majorHAnsi" w:cstheme="minorHAnsi"/>
                <w:color w:val="002060"/>
                <w:sz w:val="22"/>
                <w:lang w:val="sr-Latn-ME"/>
              </w:rPr>
              <w:t>5</w:t>
            </w:r>
            <w:r w:rsidRPr="00AA28B2">
              <w:rPr>
                <w:rFonts w:asciiTheme="majorHAnsi" w:hAnsiTheme="majorHAnsi" w:cstheme="minorHAnsi"/>
                <w:color w:val="002060"/>
                <w:sz w:val="22"/>
                <w:lang w:val="sr-Latn-ME"/>
              </w:rPr>
              <w:t xml:space="preserve"> € po grlu, za ovna 10</w:t>
            </w:r>
            <w:r w:rsidR="00523DB3" w:rsidRPr="00AA28B2">
              <w:rPr>
                <w:rFonts w:asciiTheme="majorHAnsi" w:hAnsiTheme="majorHAnsi" w:cstheme="minorHAnsi"/>
                <w:color w:val="002060"/>
                <w:sz w:val="22"/>
                <w:lang w:val="sr-Latn-ME"/>
              </w:rPr>
              <w:t>0 € po</w:t>
            </w:r>
            <w:r w:rsidR="00DE19FC" w:rsidRPr="00AA28B2">
              <w:rPr>
                <w:rFonts w:asciiTheme="majorHAnsi" w:hAnsiTheme="majorHAnsi" w:cstheme="minorHAnsi"/>
                <w:color w:val="002060"/>
                <w:sz w:val="22"/>
                <w:lang w:val="sr-Latn-ME"/>
              </w:rPr>
              <w:t xml:space="preserve"> domaćinstvu;</w:t>
            </w:r>
          </w:p>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 za koze </w:t>
            </w:r>
            <w:r w:rsidR="00633E66" w:rsidRPr="00AA28B2">
              <w:rPr>
                <w:rFonts w:asciiTheme="majorHAnsi" w:hAnsiTheme="majorHAnsi" w:cstheme="minorHAnsi"/>
                <w:color w:val="002060"/>
                <w:sz w:val="22"/>
                <w:lang w:val="sr-Latn-ME"/>
              </w:rPr>
              <w:t>15</w:t>
            </w:r>
            <w:r w:rsidRPr="00AA28B2">
              <w:rPr>
                <w:rFonts w:asciiTheme="majorHAnsi" w:hAnsiTheme="majorHAnsi" w:cstheme="minorHAnsi"/>
                <w:color w:val="002060"/>
                <w:sz w:val="22"/>
                <w:lang w:val="sr-Latn-ME"/>
              </w:rPr>
              <w:t xml:space="preserve"> € po grlu, za jare 1</w:t>
            </w:r>
            <w:r w:rsidR="00CE461C" w:rsidRPr="00AA28B2">
              <w:rPr>
                <w:rFonts w:asciiTheme="majorHAnsi" w:hAnsiTheme="majorHAnsi" w:cstheme="minorHAnsi"/>
                <w:color w:val="002060"/>
                <w:sz w:val="22"/>
                <w:lang w:val="sr-Latn-ME"/>
              </w:rPr>
              <w:t xml:space="preserve">5 </w:t>
            </w:r>
            <w:r w:rsidRPr="00AA28B2">
              <w:rPr>
                <w:rFonts w:asciiTheme="majorHAnsi" w:hAnsiTheme="majorHAnsi" w:cstheme="minorHAnsi"/>
                <w:color w:val="002060"/>
                <w:sz w:val="22"/>
                <w:lang w:val="sr-Latn-ME"/>
              </w:rPr>
              <w:t>€</w:t>
            </w:r>
            <w:r w:rsidR="00CE461C" w:rsidRPr="00AA28B2">
              <w:rPr>
                <w:rFonts w:asciiTheme="majorHAnsi" w:hAnsiTheme="majorHAnsi" w:cstheme="minorHAnsi"/>
                <w:color w:val="002060"/>
                <w:sz w:val="22"/>
                <w:lang w:val="sr-Latn-ME"/>
              </w:rPr>
              <w:t xml:space="preserve"> po grlu, za jarca 10</w:t>
            </w:r>
            <w:r w:rsidRPr="00AA28B2">
              <w:rPr>
                <w:rFonts w:asciiTheme="majorHAnsi" w:hAnsiTheme="majorHAnsi" w:cstheme="minorHAnsi"/>
                <w:color w:val="002060"/>
                <w:sz w:val="22"/>
                <w:lang w:val="sr-Latn-ME"/>
              </w:rPr>
              <w:t>0 € po domaćinstvu.</w:t>
            </w:r>
          </w:p>
          <w:p w:rsidR="00797B7A" w:rsidRPr="00AA28B2" w:rsidRDefault="00797B7A" w:rsidP="003A1A69">
            <w:pPr>
              <w:pStyle w:val="NoSpacing"/>
              <w:rPr>
                <w:rFonts w:asciiTheme="majorHAnsi" w:hAnsiTheme="majorHAnsi" w:cstheme="minorHAnsi"/>
                <w:color w:val="002060"/>
                <w:sz w:val="22"/>
                <w:lang w:val="sr-Latn-ME"/>
              </w:rPr>
            </w:pPr>
          </w:p>
          <w:p w:rsidR="00797B7A" w:rsidRPr="00AA28B2" w:rsidRDefault="0040184D" w:rsidP="003A1A69">
            <w:pPr>
              <w:pStyle w:val="Default"/>
              <w:jc w:val="both"/>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2.2</w:t>
            </w:r>
            <w:r w:rsidR="00797B7A" w:rsidRPr="00AA28B2">
              <w:rPr>
                <w:rFonts w:asciiTheme="majorHAnsi" w:hAnsiTheme="majorHAnsi" w:cstheme="minorHAnsi"/>
                <w:b/>
                <w:color w:val="002060"/>
                <w:sz w:val="22"/>
                <w:szCs w:val="22"/>
                <w:u w:val="single"/>
                <w:lang w:val="sr-Latn-ME"/>
              </w:rPr>
              <w:t xml:space="preserve"> Podrška gazdinstvima u sredstvima za higijenu i dobru higijensku praksu</w:t>
            </w:r>
          </w:p>
          <w:p w:rsidR="00570A14" w:rsidRPr="00AA28B2" w:rsidRDefault="00570A14" w:rsidP="003A1A69">
            <w:pPr>
              <w:pStyle w:val="Default"/>
              <w:jc w:val="both"/>
              <w:rPr>
                <w:rFonts w:asciiTheme="majorHAnsi" w:hAnsiTheme="majorHAnsi" w:cstheme="minorHAnsi"/>
                <w:b/>
                <w:color w:val="002060"/>
                <w:sz w:val="22"/>
                <w:szCs w:val="22"/>
                <w:lang w:val="sr-Latn-ME"/>
              </w:rPr>
            </w:pPr>
          </w:p>
          <w:p w:rsidR="00797B7A" w:rsidRPr="00AA28B2" w:rsidRDefault="00797B7A"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 cilju povećanja kvaliteta i higijene mlijeka, k</w:t>
            </w:r>
            <w:r w:rsidR="008938EA" w:rsidRPr="00AA28B2">
              <w:rPr>
                <w:rFonts w:asciiTheme="majorHAnsi" w:hAnsiTheme="majorHAnsi" w:cstheme="minorHAnsi"/>
                <w:color w:val="002060"/>
                <w:sz w:val="22"/>
                <w:szCs w:val="22"/>
                <w:lang w:val="sr-Latn-ME"/>
              </w:rPr>
              <w:t>ao i sprečavanja pojave mastiti</w:t>
            </w:r>
            <w:r w:rsidRPr="00AA28B2">
              <w:rPr>
                <w:rFonts w:asciiTheme="majorHAnsi" w:hAnsiTheme="majorHAnsi" w:cstheme="minorHAnsi"/>
                <w:color w:val="002060"/>
                <w:sz w:val="22"/>
                <w:szCs w:val="22"/>
                <w:lang w:val="sr-Latn-ME"/>
              </w:rPr>
              <w:t xml:space="preserve">sa, </w:t>
            </w:r>
            <w:r w:rsidR="00C4234B">
              <w:rPr>
                <w:rFonts w:asciiTheme="majorHAnsi" w:hAnsiTheme="majorHAnsi" w:cstheme="minorHAnsi"/>
                <w:color w:val="002060"/>
                <w:sz w:val="22"/>
                <w:szCs w:val="22"/>
                <w:lang w:val="sr-Latn-ME"/>
              </w:rPr>
              <w:t>dodjeljuje se podrška</w:t>
            </w:r>
            <w:r w:rsidRPr="00AA28B2">
              <w:rPr>
                <w:rFonts w:asciiTheme="majorHAnsi" w:hAnsiTheme="majorHAnsi" w:cstheme="minorHAnsi"/>
                <w:color w:val="002060"/>
                <w:sz w:val="22"/>
                <w:szCs w:val="22"/>
                <w:lang w:val="sr-Latn-ME"/>
              </w:rPr>
              <w:t xml:space="preserve"> za nabavku dezinfekcionih sredstava poput joda i slično, maramice za suvo pranje vimena, </w:t>
            </w:r>
            <w:r w:rsidR="001E2A5E" w:rsidRPr="00AA28B2">
              <w:rPr>
                <w:rFonts w:asciiTheme="majorHAnsi" w:hAnsiTheme="majorHAnsi" w:cstheme="minorHAnsi"/>
                <w:color w:val="002060"/>
                <w:sz w:val="22"/>
                <w:szCs w:val="22"/>
                <w:lang w:val="sr-Latn-ME"/>
              </w:rPr>
              <w:t xml:space="preserve">nabavka mljekarskih kanti, </w:t>
            </w:r>
            <w:r w:rsidR="00213A07" w:rsidRPr="00AA28B2">
              <w:rPr>
                <w:rFonts w:asciiTheme="majorHAnsi" w:hAnsiTheme="majorHAnsi" w:cstheme="minorHAnsi"/>
                <w:color w:val="002060"/>
                <w:sz w:val="22"/>
                <w:szCs w:val="22"/>
                <w:lang w:val="sr-Latn-ME"/>
              </w:rPr>
              <w:t xml:space="preserve">pribora za mužu, aparata za ručnu mužu ovaca i koza, </w:t>
            </w:r>
            <w:r w:rsidRPr="00AA28B2">
              <w:rPr>
                <w:rFonts w:asciiTheme="majorHAnsi" w:hAnsiTheme="majorHAnsi" w:cstheme="minorHAnsi"/>
                <w:color w:val="002060"/>
                <w:sz w:val="22"/>
                <w:szCs w:val="22"/>
                <w:lang w:val="sr-Latn-ME"/>
              </w:rPr>
              <w:t>zamjena sisnih guma na mašinama za mužu</w:t>
            </w:r>
            <w:r w:rsidR="00213A07" w:rsidRPr="00AA28B2">
              <w:rPr>
                <w:rFonts w:asciiTheme="majorHAnsi" w:hAnsiTheme="majorHAnsi" w:cstheme="minorHAnsi"/>
                <w:color w:val="002060"/>
                <w:sz w:val="22"/>
                <w:szCs w:val="22"/>
                <w:lang w:val="sr-Latn-ME"/>
              </w:rPr>
              <w:t xml:space="preserve"> i slično</w:t>
            </w:r>
            <w:r w:rsidRPr="00AA28B2">
              <w:rPr>
                <w:rFonts w:asciiTheme="majorHAnsi" w:hAnsiTheme="majorHAnsi" w:cstheme="minorHAnsi"/>
                <w:color w:val="002060"/>
                <w:sz w:val="22"/>
                <w:szCs w:val="22"/>
                <w:lang w:val="sr-Latn-ME"/>
              </w:rPr>
              <w:t xml:space="preserve">. Visina podrške je do 80% od ukupno prihvatljivih troškova, a maksimalno </w:t>
            </w:r>
            <w:r w:rsidR="00213A07" w:rsidRPr="00AA28B2">
              <w:rPr>
                <w:rFonts w:asciiTheme="majorHAnsi" w:hAnsiTheme="majorHAnsi" w:cstheme="minorHAnsi"/>
                <w:color w:val="002060"/>
                <w:sz w:val="22"/>
                <w:szCs w:val="22"/>
                <w:lang w:val="sr-Latn-ME"/>
              </w:rPr>
              <w:t>1</w:t>
            </w:r>
            <w:r w:rsidRPr="00AA28B2">
              <w:rPr>
                <w:rFonts w:asciiTheme="majorHAnsi" w:hAnsiTheme="majorHAnsi" w:cstheme="minorHAnsi"/>
                <w:color w:val="002060"/>
                <w:sz w:val="22"/>
                <w:szCs w:val="22"/>
                <w:lang w:val="sr-Latn-ME"/>
              </w:rPr>
              <w:t xml:space="preserve">50 </w:t>
            </w:r>
            <w:r w:rsidR="008E7B5C" w:rsidRPr="00AA28B2">
              <w:rPr>
                <w:rFonts w:asciiTheme="majorHAnsi" w:hAnsiTheme="majorHAnsi" w:cstheme="minorHAnsi"/>
                <w:color w:val="002060"/>
                <w:sz w:val="22"/>
                <w:lang w:val="sr-Latn-ME"/>
              </w:rPr>
              <w:t>€</w:t>
            </w:r>
            <w:r w:rsidRPr="00AA28B2">
              <w:rPr>
                <w:rFonts w:asciiTheme="majorHAnsi" w:hAnsiTheme="majorHAnsi" w:cstheme="minorHAnsi"/>
                <w:color w:val="002060"/>
                <w:sz w:val="22"/>
                <w:szCs w:val="22"/>
                <w:lang w:val="sr-Latn-ME"/>
              </w:rPr>
              <w:t xml:space="preserve"> po domaćinstvu</w:t>
            </w:r>
            <w:r w:rsidR="00213A07" w:rsidRPr="00AA28B2">
              <w:rPr>
                <w:rFonts w:asciiTheme="majorHAnsi" w:hAnsiTheme="majorHAnsi" w:cstheme="minorHAnsi"/>
                <w:color w:val="002060"/>
                <w:sz w:val="22"/>
                <w:szCs w:val="22"/>
                <w:lang w:val="sr-Latn-ME"/>
              </w:rPr>
              <w:t>.</w:t>
            </w:r>
          </w:p>
          <w:p w:rsidR="00797B7A" w:rsidRPr="00AA28B2" w:rsidRDefault="00797B7A" w:rsidP="003A1A69">
            <w:pPr>
              <w:pStyle w:val="NoSpacing"/>
              <w:rPr>
                <w:rFonts w:asciiTheme="majorHAnsi" w:hAnsiTheme="majorHAnsi" w:cstheme="minorHAnsi"/>
                <w:color w:val="002060"/>
                <w:sz w:val="22"/>
                <w:lang w:val="sr-Latn-ME"/>
              </w:rPr>
            </w:pPr>
          </w:p>
          <w:p w:rsidR="00DE19FC" w:rsidRPr="00AA28B2" w:rsidRDefault="00571F13" w:rsidP="003A1A69">
            <w:pPr>
              <w:pStyle w:val="Default"/>
              <w:jc w:val="both"/>
              <w:rPr>
                <w:rFonts w:asciiTheme="majorHAnsi" w:hAnsiTheme="majorHAnsi" w:cstheme="minorHAnsi"/>
                <w:color w:val="002060"/>
                <w:sz w:val="22"/>
                <w:szCs w:val="22"/>
                <w:lang w:val="sr-Latn-ME"/>
              </w:rPr>
            </w:pPr>
            <w:r>
              <w:rPr>
                <w:rFonts w:asciiTheme="majorHAnsi" w:hAnsiTheme="majorHAnsi" w:cstheme="minorHAnsi"/>
                <w:color w:val="002060"/>
                <w:sz w:val="22"/>
                <w:szCs w:val="22"/>
                <w:lang w:val="sr-Latn-ME"/>
              </w:rPr>
              <w:t>Potrebna dokumen</w:t>
            </w:r>
            <w:r w:rsidR="00DE19FC" w:rsidRPr="00AA28B2">
              <w:rPr>
                <w:rFonts w:asciiTheme="majorHAnsi" w:hAnsiTheme="majorHAnsi" w:cstheme="minorHAnsi"/>
                <w:color w:val="002060"/>
                <w:sz w:val="22"/>
                <w:szCs w:val="22"/>
                <w:lang w:val="sr-Latn-ME"/>
              </w:rPr>
              <w:t>t</w:t>
            </w:r>
            <w:r w:rsidR="006576AC">
              <w:rPr>
                <w:rFonts w:asciiTheme="majorHAnsi" w:hAnsiTheme="majorHAnsi" w:cstheme="minorHAnsi"/>
                <w:color w:val="002060"/>
                <w:sz w:val="22"/>
                <w:szCs w:val="22"/>
                <w:lang w:val="sr-Latn-ME"/>
              </w:rPr>
              <w:t>a</w:t>
            </w:r>
            <w:r w:rsidR="00DE19FC" w:rsidRPr="00AA28B2">
              <w:rPr>
                <w:rFonts w:asciiTheme="majorHAnsi" w:hAnsiTheme="majorHAnsi" w:cstheme="minorHAnsi"/>
                <w:color w:val="002060"/>
                <w:sz w:val="22"/>
                <w:szCs w:val="22"/>
                <w:lang w:val="sr-Latn-ME"/>
              </w:rPr>
              <w:t>cija:</w:t>
            </w:r>
          </w:p>
          <w:p w:rsidR="00DE19FC" w:rsidRPr="00AA28B2" w:rsidRDefault="00DE19FC"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Kopija lične karte (za mjere </w:t>
            </w:r>
            <w:r w:rsidR="00CE461C" w:rsidRPr="00AA28B2">
              <w:rPr>
                <w:rFonts w:asciiTheme="majorHAnsi" w:hAnsiTheme="majorHAnsi" w:cstheme="minorHAnsi"/>
                <w:color w:val="002060"/>
                <w:sz w:val="22"/>
                <w:szCs w:val="22"/>
                <w:lang w:val="sr-Latn-ME"/>
              </w:rPr>
              <w:t>2</w:t>
            </w:r>
            <w:r w:rsidR="00AF6BF9" w:rsidRPr="00AA28B2">
              <w:rPr>
                <w:rFonts w:asciiTheme="majorHAnsi" w:hAnsiTheme="majorHAnsi" w:cstheme="minorHAnsi"/>
                <w:color w:val="002060"/>
                <w:sz w:val="22"/>
                <w:szCs w:val="22"/>
                <w:lang w:val="sr-Latn-ME"/>
              </w:rPr>
              <w:t>.1</w:t>
            </w:r>
            <w:r w:rsidR="00887416" w:rsidRPr="00AA28B2">
              <w:rPr>
                <w:rFonts w:asciiTheme="majorHAnsi" w:hAnsiTheme="majorHAnsi" w:cstheme="minorHAnsi"/>
                <w:color w:val="002060"/>
                <w:sz w:val="22"/>
                <w:szCs w:val="22"/>
                <w:lang w:val="sr-Latn-ME"/>
              </w:rPr>
              <w:t xml:space="preserve"> i 2.2</w:t>
            </w:r>
            <w:r w:rsidRPr="00AA28B2">
              <w:rPr>
                <w:rFonts w:asciiTheme="majorHAnsi" w:hAnsiTheme="majorHAnsi" w:cstheme="minorHAnsi"/>
                <w:color w:val="002060"/>
                <w:sz w:val="22"/>
                <w:szCs w:val="22"/>
                <w:lang w:val="sr-Latn-ME"/>
              </w:rPr>
              <w:t>)</w:t>
            </w:r>
          </w:p>
          <w:p w:rsidR="00DE19FC" w:rsidRPr="00AA28B2" w:rsidRDefault="007C392B"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druga validna potvrda) </w:t>
            </w:r>
            <w:r w:rsidR="00DE19FC" w:rsidRPr="00AA28B2">
              <w:rPr>
                <w:rFonts w:asciiTheme="majorHAnsi" w:hAnsiTheme="majorHAnsi" w:cstheme="minorHAnsi"/>
                <w:color w:val="002060"/>
                <w:sz w:val="22"/>
                <w:szCs w:val="22"/>
                <w:lang w:val="sr-Latn-ME"/>
              </w:rPr>
              <w:t xml:space="preserve">(za mjere </w:t>
            </w:r>
            <w:r w:rsidR="00CE461C" w:rsidRPr="00AA28B2">
              <w:rPr>
                <w:rFonts w:asciiTheme="majorHAnsi" w:hAnsiTheme="majorHAnsi" w:cstheme="minorHAnsi"/>
                <w:color w:val="002060"/>
                <w:sz w:val="22"/>
                <w:szCs w:val="22"/>
                <w:lang w:val="sr-Latn-ME"/>
              </w:rPr>
              <w:t>2</w:t>
            </w:r>
            <w:r w:rsidR="00DE19FC" w:rsidRPr="00AA28B2">
              <w:rPr>
                <w:rFonts w:asciiTheme="majorHAnsi" w:hAnsiTheme="majorHAnsi" w:cstheme="minorHAnsi"/>
                <w:color w:val="002060"/>
                <w:sz w:val="22"/>
                <w:szCs w:val="22"/>
                <w:lang w:val="sr-Latn-ME"/>
              </w:rPr>
              <w:t>.1</w:t>
            </w:r>
            <w:r w:rsidR="00797B7A" w:rsidRPr="00AA28B2">
              <w:rPr>
                <w:rFonts w:asciiTheme="majorHAnsi" w:hAnsiTheme="majorHAnsi" w:cstheme="minorHAnsi"/>
                <w:color w:val="002060"/>
                <w:sz w:val="22"/>
                <w:szCs w:val="22"/>
                <w:lang w:val="sr-Latn-ME"/>
              </w:rPr>
              <w:t xml:space="preserve"> i 2.2</w:t>
            </w:r>
            <w:r w:rsidR="00DE19FC" w:rsidRPr="00AA28B2">
              <w:rPr>
                <w:rFonts w:asciiTheme="majorHAnsi" w:hAnsiTheme="majorHAnsi" w:cstheme="minorHAnsi"/>
                <w:color w:val="002060"/>
                <w:sz w:val="22"/>
                <w:szCs w:val="22"/>
                <w:lang w:val="sr-Latn-ME"/>
              </w:rPr>
              <w:t>)</w:t>
            </w:r>
          </w:p>
          <w:p w:rsidR="00DE19FC" w:rsidRPr="00AA28B2" w:rsidRDefault="00DE19FC"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„Listing “o broju grla iz nadležne veterinarske ustanove</w:t>
            </w:r>
            <w:r w:rsidR="00633E66" w:rsidRPr="00AA28B2">
              <w:rPr>
                <w:rFonts w:asciiTheme="majorHAnsi" w:hAnsiTheme="majorHAnsi" w:cstheme="minorHAnsi"/>
                <w:color w:val="002060"/>
                <w:sz w:val="22"/>
                <w:szCs w:val="22"/>
                <w:lang w:val="sr-Latn-ME"/>
              </w:rPr>
              <w:t>,</w:t>
            </w:r>
            <w:r w:rsidR="00797B7A" w:rsidRPr="00AA28B2">
              <w:rPr>
                <w:rFonts w:asciiTheme="majorHAnsi" w:hAnsiTheme="majorHAnsi" w:cstheme="minorHAnsi"/>
                <w:color w:val="002060"/>
                <w:sz w:val="22"/>
                <w:szCs w:val="22"/>
                <w:lang w:val="sr-Latn-ME"/>
              </w:rPr>
              <w:t xml:space="preserve"> ne stariji od 30 dana od dana podnošenja zahtjeva,</w:t>
            </w:r>
            <w:r w:rsidR="00633E66" w:rsidRPr="00AA28B2">
              <w:rPr>
                <w:rFonts w:asciiTheme="majorHAnsi" w:hAnsiTheme="majorHAnsi" w:cstheme="minorHAnsi"/>
                <w:color w:val="002060"/>
                <w:sz w:val="22"/>
                <w:szCs w:val="22"/>
                <w:lang w:val="sr-Latn-ME"/>
              </w:rPr>
              <w:t xml:space="preserve"> sa potpisanom i ovjerenom izjavom</w:t>
            </w:r>
            <w:r w:rsidR="00570A14" w:rsidRPr="00AA28B2">
              <w:rPr>
                <w:rFonts w:asciiTheme="majorHAnsi" w:hAnsiTheme="majorHAnsi" w:cstheme="minorHAnsi"/>
                <w:color w:val="002060"/>
                <w:sz w:val="22"/>
                <w:szCs w:val="22"/>
                <w:lang w:val="sr-Latn-ME"/>
              </w:rPr>
              <w:t xml:space="preserve"> ili potpisom i pečatom</w:t>
            </w:r>
            <w:r w:rsidR="00633E66" w:rsidRPr="00AA28B2">
              <w:rPr>
                <w:rFonts w:asciiTheme="majorHAnsi" w:hAnsiTheme="majorHAnsi" w:cstheme="minorHAnsi"/>
                <w:color w:val="002060"/>
                <w:sz w:val="22"/>
                <w:szCs w:val="22"/>
                <w:lang w:val="sr-Latn-ME"/>
              </w:rPr>
              <w:t xml:space="preserve"> nadležnog veterinara </w:t>
            </w:r>
            <w:r w:rsidR="00570A14" w:rsidRPr="00AA28B2">
              <w:rPr>
                <w:rFonts w:asciiTheme="majorHAnsi" w:hAnsiTheme="majorHAnsi" w:cstheme="minorHAnsi"/>
                <w:color w:val="002060"/>
                <w:sz w:val="22"/>
                <w:szCs w:val="22"/>
                <w:lang w:val="sr-Latn-ME"/>
              </w:rPr>
              <w:t xml:space="preserve">kojim se garantuje </w:t>
            </w:r>
            <w:r w:rsidR="00633E66" w:rsidRPr="00AA28B2">
              <w:rPr>
                <w:rFonts w:asciiTheme="majorHAnsi" w:hAnsiTheme="majorHAnsi" w:cstheme="minorHAnsi"/>
                <w:color w:val="002060"/>
                <w:sz w:val="22"/>
                <w:szCs w:val="22"/>
                <w:lang w:val="sr-Latn-ME"/>
              </w:rPr>
              <w:t>da su podaci tačni</w:t>
            </w:r>
            <w:r w:rsidRPr="00AA28B2">
              <w:rPr>
                <w:rFonts w:asciiTheme="majorHAnsi" w:hAnsiTheme="majorHAnsi" w:cstheme="minorHAnsi"/>
                <w:color w:val="002060"/>
                <w:sz w:val="22"/>
                <w:szCs w:val="22"/>
                <w:lang w:val="sr-Latn-ME"/>
              </w:rPr>
              <w:t xml:space="preserve"> (za mjere </w:t>
            </w:r>
            <w:r w:rsidR="00CE461C" w:rsidRPr="00AA28B2">
              <w:rPr>
                <w:rFonts w:asciiTheme="majorHAnsi" w:hAnsiTheme="majorHAnsi" w:cstheme="minorHAnsi"/>
                <w:color w:val="002060"/>
                <w:sz w:val="22"/>
                <w:szCs w:val="22"/>
                <w:lang w:val="sr-Latn-ME"/>
              </w:rPr>
              <w:t>2</w:t>
            </w:r>
            <w:r w:rsidR="00AF6BF9" w:rsidRPr="00AA28B2">
              <w:rPr>
                <w:rFonts w:asciiTheme="majorHAnsi" w:hAnsiTheme="majorHAnsi" w:cstheme="minorHAnsi"/>
                <w:color w:val="002060"/>
                <w:sz w:val="22"/>
                <w:szCs w:val="22"/>
                <w:lang w:val="sr-Latn-ME"/>
              </w:rPr>
              <w:t>.1</w:t>
            </w:r>
            <w:r w:rsidR="00887416" w:rsidRPr="00AA28B2">
              <w:rPr>
                <w:rFonts w:asciiTheme="majorHAnsi" w:hAnsiTheme="majorHAnsi" w:cstheme="minorHAnsi"/>
                <w:color w:val="002060"/>
                <w:sz w:val="22"/>
                <w:szCs w:val="22"/>
                <w:lang w:val="sr-Latn-ME"/>
              </w:rPr>
              <w:t xml:space="preserve"> i 2.2</w:t>
            </w:r>
            <w:r w:rsidRPr="00AA28B2">
              <w:rPr>
                <w:rFonts w:asciiTheme="majorHAnsi" w:hAnsiTheme="majorHAnsi" w:cstheme="minorHAnsi"/>
                <w:color w:val="002060"/>
                <w:sz w:val="22"/>
                <w:szCs w:val="22"/>
                <w:lang w:val="sr-Latn-ME"/>
              </w:rPr>
              <w:t>)</w:t>
            </w:r>
          </w:p>
          <w:p w:rsidR="00213A07" w:rsidRPr="00AA28B2" w:rsidRDefault="00213A07"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Fiskalni račun </w:t>
            </w:r>
            <w:r w:rsidR="00A65FE6" w:rsidRPr="00AA28B2">
              <w:rPr>
                <w:rFonts w:asciiTheme="majorHAnsi" w:hAnsiTheme="majorHAnsi" w:cstheme="minorHAnsi"/>
                <w:color w:val="002060"/>
                <w:sz w:val="22"/>
                <w:szCs w:val="22"/>
                <w:lang w:val="sr-Latn-ME"/>
              </w:rPr>
              <w:t>iz 202</w:t>
            </w:r>
            <w:r w:rsidR="00570A14" w:rsidRPr="00AA28B2">
              <w:rPr>
                <w:rFonts w:asciiTheme="majorHAnsi" w:hAnsiTheme="majorHAnsi" w:cstheme="minorHAnsi"/>
                <w:color w:val="002060"/>
                <w:sz w:val="22"/>
                <w:szCs w:val="22"/>
                <w:lang w:val="sr-Latn-ME"/>
              </w:rPr>
              <w:t>6. godine</w:t>
            </w:r>
            <w:r w:rsidR="00571F13">
              <w:rPr>
                <w:rFonts w:asciiTheme="majorHAnsi" w:hAnsiTheme="majorHAnsi" w:cstheme="minorHAnsi"/>
                <w:color w:val="002060"/>
                <w:sz w:val="22"/>
                <w:szCs w:val="22"/>
                <w:lang w:val="sr-Latn-ME"/>
              </w:rPr>
              <w:t xml:space="preserve"> </w:t>
            </w:r>
            <w:r w:rsidRPr="00AA28B2">
              <w:rPr>
                <w:rFonts w:asciiTheme="majorHAnsi" w:hAnsiTheme="majorHAnsi" w:cstheme="minorHAnsi"/>
                <w:color w:val="002060"/>
                <w:sz w:val="22"/>
                <w:szCs w:val="22"/>
                <w:lang w:val="sr-Latn-ME"/>
              </w:rPr>
              <w:t>na ime po</w:t>
            </w:r>
            <w:r w:rsidR="00887416" w:rsidRPr="00AA28B2">
              <w:rPr>
                <w:rFonts w:asciiTheme="majorHAnsi" w:hAnsiTheme="majorHAnsi" w:cstheme="minorHAnsi"/>
                <w:color w:val="002060"/>
                <w:sz w:val="22"/>
                <w:szCs w:val="22"/>
                <w:lang w:val="sr-Latn-ME"/>
              </w:rPr>
              <w:t>dnosioca zahtjeva (za mjeru 2.2</w:t>
            </w:r>
            <w:r w:rsidRPr="00AA28B2">
              <w:rPr>
                <w:rFonts w:asciiTheme="majorHAnsi" w:hAnsiTheme="majorHAnsi" w:cstheme="minorHAnsi"/>
                <w:color w:val="002060"/>
                <w:sz w:val="22"/>
                <w:szCs w:val="22"/>
                <w:lang w:val="sr-Latn-ME"/>
              </w:rPr>
              <w:t>)</w:t>
            </w:r>
          </w:p>
          <w:p w:rsidR="00DE19FC" w:rsidRPr="00AA28B2" w:rsidRDefault="00DE19FC" w:rsidP="003A1A69">
            <w:pPr>
              <w:pStyle w:val="Default"/>
              <w:jc w:val="both"/>
              <w:rPr>
                <w:rFonts w:asciiTheme="majorHAnsi" w:hAnsiTheme="majorHAnsi" w:cstheme="minorHAnsi"/>
                <w:color w:val="002060"/>
                <w:sz w:val="22"/>
                <w:szCs w:val="22"/>
                <w:lang w:val="sr-Latn-ME"/>
              </w:rPr>
            </w:pPr>
          </w:p>
          <w:p w:rsidR="00DE19FC" w:rsidRPr="00AA28B2"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Zahtjevi za podršku se podnose</w:t>
            </w:r>
            <w:r w:rsidR="00782F66">
              <w:rPr>
                <w:rFonts w:asciiTheme="majorHAnsi" w:hAnsiTheme="majorHAnsi" w:cstheme="minorHAnsi"/>
                <w:color w:val="002060"/>
                <w:sz w:val="22"/>
                <w:szCs w:val="22"/>
                <w:lang w:val="sr-Latn-ME"/>
              </w:rPr>
              <w:t xml:space="preserve"> od 20.04.2026.g.</w:t>
            </w:r>
            <w:r w:rsidRPr="00AA28B2">
              <w:rPr>
                <w:rFonts w:asciiTheme="majorHAnsi" w:hAnsiTheme="majorHAnsi" w:cstheme="minorHAnsi"/>
                <w:color w:val="002060"/>
                <w:sz w:val="22"/>
                <w:szCs w:val="22"/>
                <w:lang w:val="sr-Latn-ME"/>
              </w:rPr>
              <w:t xml:space="preserve"> do </w:t>
            </w:r>
            <w:r w:rsidR="008938EA"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1.</w:t>
            </w:r>
            <w:r w:rsidR="008938EA"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9.202</w:t>
            </w:r>
            <w:r w:rsidR="00570A14" w:rsidRPr="00AA28B2">
              <w:rPr>
                <w:rFonts w:asciiTheme="majorHAnsi" w:hAnsiTheme="majorHAnsi" w:cstheme="minorHAnsi"/>
                <w:color w:val="002060"/>
                <w:sz w:val="22"/>
                <w:szCs w:val="22"/>
                <w:lang w:val="sr-Latn-ME"/>
              </w:rPr>
              <w:t>6</w:t>
            </w:r>
            <w:r w:rsidRPr="00AA28B2">
              <w:rPr>
                <w:rFonts w:asciiTheme="majorHAnsi" w:hAnsiTheme="majorHAnsi" w:cstheme="minorHAnsi"/>
                <w:color w:val="002060"/>
                <w:sz w:val="22"/>
                <w:szCs w:val="22"/>
                <w:lang w:val="sr-Latn-ME"/>
              </w:rPr>
              <w:t xml:space="preserve">.g. preko arhive Službe za </w:t>
            </w:r>
            <w:r w:rsidR="008938EA" w:rsidRPr="00AA28B2">
              <w:rPr>
                <w:rFonts w:asciiTheme="majorHAnsi" w:hAnsiTheme="majorHAnsi" w:cstheme="minorHAnsi"/>
                <w:color w:val="002060"/>
                <w:sz w:val="22"/>
                <w:szCs w:val="22"/>
                <w:lang w:val="sr-Latn-ME"/>
              </w:rPr>
              <w:t>podršku poljoprivredi i ruralnom</w:t>
            </w:r>
            <w:r w:rsidRPr="00AA28B2">
              <w:rPr>
                <w:rFonts w:asciiTheme="majorHAnsi" w:hAnsiTheme="majorHAnsi" w:cstheme="minorHAnsi"/>
                <w:color w:val="002060"/>
                <w:sz w:val="22"/>
                <w:szCs w:val="22"/>
                <w:lang w:val="sr-Latn-ME"/>
              </w:rPr>
              <w:t xml:space="preserve"> razvoj</w:t>
            </w:r>
            <w:r w:rsidR="008938EA" w:rsidRPr="00AA28B2">
              <w:rPr>
                <w:rFonts w:asciiTheme="majorHAnsi" w:hAnsiTheme="majorHAnsi" w:cstheme="minorHAnsi"/>
                <w:color w:val="002060"/>
                <w:sz w:val="22"/>
                <w:szCs w:val="22"/>
                <w:lang w:val="sr-Latn-ME"/>
              </w:rPr>
              <w:t>u</w:t>
            </w:r>
            <w:r w:rsidRPr="00AA28B2">
              <w:rPr>
                <w:rFonts w:asciiTheme="majorHAnsi" w:hAnsiTheme="majorHAnsi" w:cstheme="minorHAnsi"/>
                <w:color w:val="002060"/>
                <w:sz w:val="22"/>
                <w:szCs w:val="22"/>
                <w:lang w:val="sr-Latn-ME"/>
              </w:rPr>
              <w:t xml:space="preserve"> Glavnog g</w:t>
            </w:r>
            <w:r w:rsidR="00C1134D" w:rsidRPr="00AA28B2">
              <w:rPr>
                <w:rFonts w:asciiTheme="majorHAnsi" w:hAnsiTheme="majorHAnsi" w:cstheme="minorHAnsi"/>
                <w:color w:val="002060"/>
                <w:sz w:val="22"/>
                <w:szCs w:val="22"/>
                <w:lang w:val="sr-Latn-ME"/>
              </w:rPr>
              <w:t>rada ili putem pošte</w:t>
            </w:r>
            <w:r w:rsidRPr="00AA28B2">
              <w:rPr>
                <w:rFonts w:asciiTheme="majorHAnsi" w:hAnsiTheme="majorHAnsi" w:cstheme="minorHAnsi"/>
                <w:color w:val="002060"/>
                <w:sz w:val="22"/>
                <w:szCs w:val="22"/>
                <w:lang w:val="sr-Latn-ME"/>
              </w:rPr>
              <w:t>. Podrška se dodjeljuje nosiocu poljoprivrednog gazdinstva koji podnese Službi popunjen propisani obrazac zahtjeva za podršku sa kompletiranom pratećom dokumentacijom.</w:t>
            </w:r>
            <w:r w:rsidR="00633E66" w:rsidRPr="00AA28B2">
              <w:rPr>
                <w:rFonts w:asciiTheme="majorHAnsi" w:hAnsiTheme="majorHAnsi" w:cstheme="minorHAnsi"/>
                <w:color w:val="002060"/>
                <w:sz w:val="22"/>
                <w:szCs w:val="22"/>
                <w:lang w:val="sr-Latn-ME"/>
              </w:rPr>
              <w:t xml:space="preserve"> Zahtjev </w:t>
            </w:r>
            <w:r w:rsidR="00D9705D" w:rsidRPr="00AA28B2">
              <w:rPr>
                <w:rFonts w:asciiTheme="majorHAnsi" w:hAnsiTheme="majorHAnsi" w:cstheme="minorHAnsi"/>
                <w:color w:val="002060"/>
                <w:sz w:val="22"/>
                <w:szCs w:val="22"/>
                <w:lang w:val="sr-Latn-ME"/>
              </w:rPr>
              <w:t>za podršku za mjere 2.1 i 2.2</w:t>
            </w:r>
            <w:r w:rsidR="00F77324" w:rsidRPr="00AA28B2">
              <w:rPr>
                <w:rFonts w:asciiTheme="majorHAnsi" w:hAnsiTheme="majorHAnsi" w:cstheme="minorHAnsi"/>
                <w:color w:val="002060"/>
                <w:sz w:val="22"/>
                <w:szCs w:val="22"/>
                <w:lang w:val="sr-Latn-ME"/>
              </w:rPr>
              <w:t xml:space="preserve"> </w:t>
            </w:r>
            <w:r w:rsidR="00633E66" w:rsidRPr="00AA28B2">
              <w:rPr>
                <w:rFonts w:asciiTheme="majorHAnsi" w:hAnsiTheme="majorHAnsi" w:cstheme="minorHAnsi"/>
                <w:color w:val="002060"/>
                <w:sz w:val="22"/>
                <w:szCs w:val="22"/>
                <w:lang w:val="sr-Latn-ME"/>
              </w:rPr>
              <w:t>se može podnijeti samo jednom u toku godine.</w:t>
            </w:r>
          </w:p>
          <w:p w:rsidR="00DE19FC" w:rsidRPr="00AA28B2" w:rsidRDefault="00DE19FC" w:rsidP="003A1A69">
            <w:pPr>
              <w:pStyle w:val="Default"/>
              <w:jc w:val="both"/>
              <w:rPr>
                <w:rFonts w:asciiTheme="majorHAnsi" w:hAnsiTheme="majorHAnsi" w:cstheme="minorHAnsi"/>
                <w:color w:val="002060"/>
                <w:sz w:val="22"/>
                <w:szCs w:val="22"/>
                <w:lang w:val="sr-Latn-ME"/>
              </w:rPr>
            </w:pPr>
          </w:p>
          <w:p w:rsidR="002D17F1"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Nakon dostavljen</w:t>
            </w:r>
            <w:r w:rsidR="00571F13">
              <w:rPr>
                <w:rFonts w:asciiTheme="majorHAnsi" w:hAnsiTheme="majorHAnsi" w:cstheme="minorHAnsi"/>
                <w:color w:val="002060"/>
                <w:sz w:val="22"/>
                <w:szCs w:val="22"/>
                <w:lang w:val="sr-Latn-ME"/>
              </w:rPr>
              <w:t>og zahtjeva, službenici vrše ad</w:t>
            </w:r>
            <w:r w:rsidRPr="00AA28B2">
              <w:rPr>
                <w:rFonts w:asciiTheme="majorHAnsi" w:hAnsiTheme="majorHAnsi" w:cstheme="minorHAnsi"/>
                <w:color w:val="002060"/>
                <w:sz w:val="22"/>
                <w:szCs w:val="22"/>
                <w:lang w:val="sr-Latn-ME"/>
              </w:rPr>
              <w:t>ministrativnu</w:t>
            </w:r>
            <w:r w:rsidR="00782F66">
              <w:rPr>
                <w:rFonts w:asciiTheme="majorHAnsi" w:hAnsiTheme="majorHAnsi" w:cstheme="minorHAnsi"/>
                <w:color w:val="002060"/>
                <w:sz w:val="22"/>
                <w:szCs w:val="22"/>
                <w:lang w:val="sr-Latn-ME"/>
              </w:rPr>
              <w:t xml:space="preserve"> i terensku</w:t>
            </w:r>
            <w:r w:rsidRPr="00AA28B2">
              <w:rPr>
                <w:rFonts w:asciiTheme="majorHAnsi" w:hAnsiTheme="majorHAnsi" w:cstheme="minorHAnsi"/>
                <w:color w:val="002060"/>
                <w:sz w:val="22"/>
                <w:szCs w:val="22"/>
                <w:lang w:val="sr-Latn-ME"/>
              </w:rPr>
              <w:t xml:space="preserve"> kontrolu zahtjeva i sačinjavaju </w:t>
            </w:r>
            <w:r w:rsidR="000F1A91" w:rsidRPr="00AA28B2">
              <w:rPr>
                <w:rFonts w:asciiTheme="majorHAnsi" w:hAnsiTheme="majorHAnsi" w:cstheme="minorHAnsi"/>
                <w:color w:val="002060"/>
                <w:sz w:val="22"/>
                <w:szCs w:val="22"/>
                <w:lang w:val="sr-Latn-ME"/>
              </w:rPr>
              <w:t>odluku</w:t>
            </w:r>
            <w:r w:rsidRPr="00AA28B2">
              <w:rPr>
                <w:rFonts w:asciiTheme="majorHAnsi" w:hAnsiTheme="majorHAnsi" w:cstheme="minorHAnsi"/>
                <w:color w:val="002060"/>
                <w:sz w:val="22"/>
                <w:szCs w:val="22"/>
                <w:lang w:val="sr-Latn-ME"/>
              </w:rPr>
              <w:t xml:space="preserve"> o prihvatanju/odbijanju zahtjeva. </w:t>
            </w:r>
          </w:p>
          <w:p w:rsidR="00782F66" w:rsidRPr="00AA28B2" w:rsidRDefault="00782F66" w:rsidP="003A1A69">
            <w:pPr>
              <w:pStyle w:val="Default"/>
              <w:jc w:val="both"/>
              <w:rPr>
                <w:rFonts w:asciiTheme="majorHAnsi" w:hAnsiTheme="majorHAnsi" w:cstheme="minorHAnsi"/>
                <w:color w:val="002060"/>
                <w:sz w:val="22"/>
                <w:szCs w:val="22"/>
                <w:lang w:val="sr-Latn-ME"/>
              </w:rPr>
            </w:pPr>
          </w:p>
          <w:p w:rsidR="00DE19FC" w:rsidRPr="00AA28B2" w:rsidRDefault="00DE19F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Ukoliko ukupna visina podrške na osnovu dostavljenih zahtjeva prevazilazi budžetom planirani iznos, podrška će se proporcionalno umanjiti</w:t>
            </w:r>
            <w:r w:rsidR="00154201" w:rsidRPr="00AA28B2">
              <w:rPr>
                <w:rFonts w:asciiTheme="majorHAnsi" w:hAnsiTheme="majorHAnsi" w:cstheme="minorHAnsi"/>
                <w:color w:val="002060"/>
                <w:sz w:val="22"/>
                <w:szCs w:val="22"/>
                <w:lang w:val="sr-Latn-ME"/>
              </w:rPr>
              <w:t xml:space="preserve"> ili obustaviti mjeru</w:t>
            </w:r>
            <w:r w:rsidRPr="00AA28B2">
              <w:rPr>
                <w:rFonts w:asciiTheme="majorHAnsi" w:hAnsiTheme="majorHAnsi" w:cstheme="minorHAnsi"/>
                <w:color w:val="002060"/>
                <w:sz w:val="22"/>
                <w:szCs w:val="22"/>
                <w:lang w:val="sr-Latn-ME"/>
              </w:rPr>
              <w:t xml:space="preserve">. </w:t>
            </w:r>
          </w:p>
          <w:p w:rsidR="00DE19FC" w:rsidRPr="00AA28B2" w:rsidRDefault="00DE19FC" w:rsidP="003A1A69">
            <w:pPr>
              <w:pStyle w:val="Default"/>
              <w:jc w:val="both"/>
              <w:rPr>
                <w:rFonts w:asciiTheme="majorHAnsi" w:hAnsiTheme="majorHAnsi" w:cstheme="minorHAnsi"/>
                <w:color w:val="002060"/>
                <w:sz w:val="22"/>
                <w:szCs w:val="22"/>
                <w:lang w:val="sr-Latn-ME"/>
              </w:rPr>
            </w:pPr>
          </w:p>
        </w:tc>
      </w:tr>
      <w:tr w:rsidR="00DE19FC" w:rsidRPr="00AA28B2" w:rsidTr="00132980">
        <w:trPr>
          <w:gridAfter w:val="1"/>
          <w:wAfter w:w="110" w:type="dxa"/>
          <w:jc w:val="center"/>
        </w:trPr>
        <w:tc>
          <w:tcPr>
            <w:tcW w:w="1620" w:type="dxa"/>
            <w:tcBorders>
              <w:top w:val="single" w:sz="4" w:space="0" w:color="auto"/>
              <w:left w:val="single" w:sz="4" w:space="0" w:color="auto"/>
              <w:bottom w:val="single" w:sz="4" w:space="0" w:color="auto"/>
              <w:right w:val="single" w:sz="4" w:space="0" w:color="auto"/>
            </w:tcBorders>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03" w:type="dxa"/>
            <w:gridSpan w:val="4"/>
            <w:tcBorders>
              <w:top w:val="single" w:sz="4" w:space="0" w:color="auto"/>
              <w:left w:val="single" w:sz="4" w:space="0" w:color="auto"/>
              <w:bottom w:val="single" w:sz="4" w:space="0" w:color="auto"/>
              <w:right w:val="single" w:sz="4" w:space="0" w:color="auto"/>
            </w:tcBorders>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DE19FC" w:rsidRPr="00AA28B2" w:rsidTr="00132980">
        <w:trPr>
          <w:gridAfter w:val="1"/>
          <w:wAfter w:w="110" w:type="dxa"/>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03" w:type="dxa"/>
            <w:gridSpan w:val="4"/>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E19FC" w:rsidRPr="00AA28B2" w:rsidTr="00132980">
        <w:trPr>
          <w:gridAfter w:val="1"/>
          <w:wAfter w:w="110" w:type="dxa"/>
          <w:jc w:val="center"/>
        </w:trPr>
        <w:tc>
          <w:tcPr>
            <w:tcW w:w="1620" w:type="dxa"/>
            <w:tcBorders>
              <w:top w:val="single" w:sz="4" w:space="0" w:color="auto"/>
              <w:left w:val="single" w:sz="4" w:space="0" w:color="auto"/>
              <w:bottom w:val="single" w:sz="4" w:space="0" w:color="auto"/>
              <w:right w:val="single" w:sz="4" w:space="0" w:color="auto"/>
            </w:tcBorders>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w:t>
            </w:r>
            <w:r w:rsidR="00571F13">
              <w:rPr>
                <w:rFonts w:asciiTheme="majorHAnsi" w:hAnsiTheme="majorHAnsi" w:cstheme="minorHAnsi"/>
                <w:color w:val="002060"/>
                <w:sz w:val="22"/>
                <w:lang w:val="sr-Latn-ME"/>
              </w:rPr>
              <w:t>a</w:t>
            </w:r>
          </w:p>
        </w:tc>
        <w:tc>
          <w:tcPr>
            <w:tcW w:w="8303" w:type="dxa"/>
            <w:gridSpan w:val="4"/>
            <w:tcBorders>
              <w:top w:val="single" w:sz="4" w:space="0" w:color="auto"/>
              <w:left w:val="single" w:sz="4" w:space="0" w:color="auto"/>
              <w:bottom w:val="single" w:sz="4" w:space="0" w:color="auto"/>
              <w:right w:val="single" w:sz="4" w:space="0" w:color="auto"/>
            </w:tcBorders>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nadležni organ</w:t>
            </w:r>
          </w:p>
        </w:tc>
      </w:tr>
      <w:tr w:rsidR="00DE19FC" w:rsidRPr="00AA28B2" w:rsidTr="00132980">
        <w:trPr>
          <w:gridAfter w:val="1"/>
          <w:wAfter w:w="110" w:type="dxa"/>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183" w:type="dxa"/>
            <w:gridSpan w:val="2"/>
            <w:tcBorders>
              <w:top w:val="single" w:sz="4" w:space="0" w:color="auto"/>
              <w:left w:val="single" w:sz="4" w:space="0" w:color="auto"/>
              <w:bottom w:val="single" w:sz="4" w:space="0" w:color="auto"/>
              <w:right w:val="single" w:sz="4" w:space="0" w:color="auto"/>
            </w:tcBorders>
          </w:tcPr>
          <w:p w:rsidR="00DE19FC" w:rsidRPr="00AA28B2" w:rsidRDefault="00DE19FC" w:rsidP="003A1A69">
            <w:pPr>
              <w:pStyle w:val="NoSpacing"/>
              <w:rPr>
                <w:rFonts w:asciiTheme="majorHAnsi" w:hAnsiTheme="majorHAnsi" w:cstheme="minorHAnsi"/>
                <w:color w:val="002060"/>
                <w:sz w:val="22"/>
                <w:lang w:val="sr-Latn-ME"/>
              </w:rPr>
            </w:pPr>
          </w:p>
        </w:tc>
        <w:tc>
          <w:tcPr>
            <w:tcW w:w="2120" w:type="dxa"/>
            <w:gridSpan w:val="2"/>
            <w:tcBorders>
              <w:top w:val="single" w:sz="4" w:space="0" w:color="auto"/>
              <w:left w:val="single" w:sz="4" w:space="0" w:color="auto"/>
              <w:bottom w:val="single" w:sz="4" w:space="0" w:color="auto"/>
              <w:right w:val="single" w:sz="4" w:space="0" w:color="auto"/>
            </w:tcBorders>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E19FC" w:rsidRPr="00AA28B2" w:rsidTr="00132980">
        <w:trPr>
          <w:gridAfter w:val="1"/>
          <w:wAfter w:w="110" w:type="dxa"/>
          <w:trHeight w:val="345"/>
          <w:jc w:val="center"/>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DE19FC" w:rsidRPr="00AA28B2" w:rsidRDefault="00DE19FC" w:rsidP="003A1A69">
            <w:pPr>
              <w:pStyle w:val="NoSpacing"/>
              <w:rPr>
                <w:rFonts w:asciiTheme="majorHAnsi" w:hAnsiTheme="majorHAnsi" w:cstheme="minorHAnsi"/>
                <w:color w:val="002060"/>
                <w:sz w:val="22"/>
                <w:lang w:val="sr-Latn-ME"/>
              </w:rPr>
            </w:pPr>
          </w:p>
        </w:tc>
        <w:tc>
          <w:tcPr>
            <w:tcW w:w="6183" w:type="dxa"/>
            <w:gridSpan w:val="2"/>
            <w:tcBorders>
              <w:top w:val="single" w:sz="4" w:space="0" w:color="auto"/>
              <w:left w:val="single" w:sz="4" w:space="0" w:color="auto"/>
              <w:bottom w:val="single" w:sz="4" w:space="0" w:color="auto"/>
              <w:right w:val="single" w:sz="4" w:space="0" w:color="auto"/>
            </w:tcBorders>
            <w:hideMark/>
          </w:tcPr>
          <w:p w:rsidR="00DE19FC" w:rsidRPr="00AA28B2" w:rsidRDefault="00DE19F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120" w:type="dxa"/>
            <w:gridSpan w:val="2"/>
            <w:tcBorders>
              <w:top w:val="single" w:sz="4" w:space="0" w:color="auto"/>
              <w:left w:val="single" w:sz="4" w:space="0" w:color="auto"/>
              <w:bottom w:val="single" w:sz="4" w:space="0" w:color="auto"/>
              <w:right w:val="single" w:sz="4" w:space="0" w:color="auto"/>
            </w:tcBorders>
          </w:tcPr>
          <w:p w:rsidR="00DE19FC" w:rsidRPr="00AA28B2" w:rsidRDefault="00570A14" w:rsidP="003A1A69">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60</w:t>
            </w:r>
            <w:r w:rsidR="00DE19FC" w:rsidRPr="00AA28B2">
              <w:rPr>
                <w:rFonts w:asciiTheme="majorHAnsi" w:hAnsiTheme="majorHAnsi" w:cstheme="minorHAnsi"/>
                <w:b/>
                <w:color w:val="002060"/>
                <w:sz w:val="22"/>
                <w:lang w:val="sr-Latn-ME"/>
              </w:rPr>
              <w:t>,000</w:t>
            </w:r>
          </w:p>
        </w:tc>
      </w:tr>
    </w:tbl>
    <w:p w:rsidR="007F3DC2" w:rsidRDefault="007F3DC2" w:rsidP="003A1A69">
      <w:pPr>
        <w:tabs>
          <w:tab w:val="left" w:pos="1620"/>
        </w:tabs>
        <w:spacing w:before="0" w:after="0" w:line="240" w:lineRule="auto"/>
        <w:rPr>
          <w:rFonts w:asciiTheme="majorHAnsi" w:hAnsiTheme="majorHAnsi" w:cstheme="minorHAnsi"/>
          <w:color w:val="002060"/>
          <w:sz w:val="22"/>
          <w:lang w:val="sr-Latn-ME"/>
        </w:rPr>
      </w:pPr>
    </w:p>
    <w:p w:rsidR="002D7AAD" w:rsidRPr="00AA28B2" w:rsidRDefault="002D7AA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 xml:space="preserve">DIREKTNA PODRŠKA POVRTARIMA </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Default"/>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Pravo na podršku imaju </w:t>
            </w:r>
            <w:r w:rsidR="00782F66">
              <w:rPr>
                <w:rFonts w:asciiTheme="majorHAnsi" w:hAnsiTheme="majorHAnsi" w:cstheme="minorHAnsi"/>
                <w:color w:val="002060"/>
                <w:sz w:val="22"/>
                <w:szCs w:val="22"/>
                <w:lang w:val="sr-Latn-ME"/>
              </w:rPr>
              <w:t>r</w:t>
            </w:r>
            <w:r w:rsidRPr="00AA28B2">
              <w:rPr>
                <w:rFonts w:asciiTheme="majorHAnsi" w:hAnsiTheme="majorHAnsi" w:cstheme="minorHAnsi"/>
                <w:color w:val="002060"/>
                <w:sz w:val="22"/>
                <w:szCs w:val="22"/>
                <w:lang w:val="sr-Latn-ME"/>
              </w:rPr>
              <w:t>egistrovana poljoprivredna gazdinstva koja poljoprivrednu proizvodnju, povrtarstvo, obavljaju na</w:t>
            </w:r>
            <w:r w:rsidR="00FD65F3" w:rsidRPr="00AA28B2">
              <w:rPr>
                <w:rFonts w:asciiTheme="majorHAnsi" w:hAnsiTheme="majorHAnsi" w:cstheme="minorHAnsi"/>
                <w:color w:val="002060"/>
                <w:sz w:val="22"/>
                <w:szCs w:val="22"/>
                <w:lang w:val="sr-Latn-ME"/>
              </w:rPr>
              <w:t xml:space="preserve"> teritoriji Glavnog grada Podgorice, dok će dodatnu podršku imati oni koji proizvodnju vrše na</w:t>
            </w:r>
            <w:r w:rsidRPr="00AA28B2">
              <w:rPr>
                <w:rFonts w:asciiTheme="majorHAnsi" w:hAnsiTheme="majorHAnsi" w:cstheme="minorHAnsi"/>
                <w:color w:val="002060"/>
                <w:sz w:val="22"/>
                <w:szCs w:val="22"/>
                <w:lang w:val="sr-Latn-ME"/>
              </w:rPr>
              <w:t xml:space="preserve"> kotama većim od 600</w:t>
            </w:r>
            <w:r w:rsidR="001E552B">
              <w:rPr>
                <w:rFonts w:asciiTheme="majorHAnsi" w:hAnsiTheme="majorHAnsi" w:cstheme="minorHAnsi"/>
                <w:color w:val="002060"/>
                <w:sz w:val="22"/>
                <w:szCs w:val="22"/>
                <w:lang w:val="sr-Latn-ME"/>
              </w:rPr>
              <w:t xml:space="preserve"> </w:t>
            </w:r>
            <w:r w:rsidRPr="00AA28B2">
              <w:rPr>
                <w:rFonts w:asciiTheme="majorHAnsi" w:hAnsiTheme="majorHAnsi" w:cstheme="minorHAnsi"/>
                <w:color w:val="002060"/>
                <w:sz w:val="22"/>
                <w:szCs w:val="22"/>
                <w:lang w:val="sr-Latn-ME"/>
              </w:rPr>
              <w:t xml:space="preserve">mnv. Proizvođači će moći da ostvare podršku kroz subvencioniranje cijene koštanja </w:t>
            </w:r>
            <w:r w:rsidR="00213A07" w:rsidRPr="00AA28B2">
              <w:rPr>
                <w:rFonts w:asciiTheme="majorHAnsi" w:hAnsiTheme="majorHAnsi" w:cstheme="minorHAnsi"/>
                <w:color w:val="002060"/>
                <w:sz w:val="22"/>
                <w:szCs w:val="22"/>
                <w:lang w:val="sr-Latn-ME"/>
              </w:rPr>
              <w:t xml:space="preserve">kupovine sertifikovanog </w:t>
            </w:r>
            <w:r w:rsidRPr="00AA28B2">
              <w:rPr>
                <w:rFonts w:asciiTheme="majorHAnsi" w:hAnsiTheme="majorHAnsi" w:cstheme="minorHAnsi"/>
                <w:color w:val="002060"/>
                <w:sz w:val="22"/>
                <w:szCs w:val="22"/>
                <w:lang w:val="sr-Latn-ME"/>
              </w:rPr>
              <w:t>sjemenskog materijala za sadnju krompira, luka, mrkve</w:t>
            </w:r>
            <w:r w:rsidR="0026057D" w:rsidRPr="00AA28B2">
              <w:rPr>
                <w:rFonts w:asciiTheme="majorHAnsi" w:hAnsiTheme="majorHAnsi" w:cstheme="minorHAnsi"/>
                <w:color w:val="002060"/>
                <w:sz w:val="22"/>
                <w:szCs w:val="22"/>
                <w:lang w:val="sr-Latn-ME"/>
              </w:rPr>
              <w:t>, paprike</w:t>
            </w:r>
            <w:r w:rsidRPr="00AA28B2">
              <w:rPr>
                <w:rFonts w:asciiTheme="majorHAnsi" w:hAnsiTheme="majorHAnsi" w:cstheme="minorHAnsi"/>
                <w:color w:val="002060"/>
                <w:sz w:val="22"/>
                <w:szCs w:val="22"/>
                <w:lang w:val="sr-Latn-ME"/>
              </w:rPr>
              <w:t xml:space="preserve"> i </w:t>
            </w:r>
            <w:r w:rsidR="00FD65F3" w:rsidRPr="00AA28B2">
              <w:rPr>
                <w:rFonts w:asciiTheme="majorHAnsi" w:hAnsiTheme="majorHAnsi" w:cstheme="minorHAnsi"/>
                <w:color w:val="002060"/>
                <w:sz w:val="22"/>
                <w:szCs w:val="22"/>
                <w:lang w:val="sr-Latn-ME"/>
              </w:rPr>
              <w:t>drugih povrtarskih kultura</w:t>
            </w:r>
            <w:r w:rsidRPr="00AA28B2">
              <w:rPr>
                <w:rFonts w:asciiTheme="majorHAnsi" w:hAnsiTheme="majorHAnsi" w:cstheme="minorHAnsi"/>
                <w:color w:val="002060"/>
                <w:sz w:val="22"/>
                <w:szCs w:val="22"/>
                <w:lang w:val="sr-Latn-ME"/>
              </w:rPr>
              <w:t>.</w:t>
            </w:r>
          </w:p>
          <w:p w:rsidR="00DF1FA9" w:rsidRPr="00AA28B2" w:rsidRDefault="00DF1FA9" w:rsidP="003A1A69">
            <w:pPr>
              <w:pStyle w:val="Default"/>
              <w:rPr>
                <w:rFonts w:asciiTheme="majorHAnsi" w:hAnsiTheme="majorHAnsi" w:cstheme="minorHAnsi"/>
                <w:color w:val="002060"/>
                <w:sz w:val="22"/>
                <w:szCs w:val="22"/>
                <w:lang w:val="sr-Latn-ME"/>
              </w:rPr>
            </w:pPr>
          </w:p>
          <w:p w:rsidR="00DF1FA9" w:rsidRPr="00AA28B2" w:rsidRDefault="00FD65F3" w:rsidP="003A1A69">
            <w:pPr>
              <w:pStyle w:val="Default"/>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3</w:t>
            </w:r>
            <w:r w:rsidR="0040184D" w:rsidRPr="00AA28B2">
              <w:rPr>
                <w:rFonts w:asciiTheme="majorHAnsi" w:hAnsiTheme="majorHAnsi" w:cstheme="minorHAnsi"/>
                <w:b/>
                <w:color w:val="002060"/>
                <w:sz w:val="22"/>
                <w:szCs w:val="22"/>
                <w:u w:val="single"/>
                <w:lang w:val="sr-Latn-ME"/>
              </w:rPr>
              <w:t>.1</w:t>
            </w:r>
            <w:r w:rsidR="00DF1FA9" w:rsidRPr="00AA28B2">
              <w:rPr>
                <w:rFonts w:asciiTheme="majorHAnsi" w:hAnsiTheme="majorHAnsi" w:cstheme="minorHAnsi"/>
                <w:b/>
                <w:color w:val="002060"/>
                <w:sz w:val="22"/>
                <w:szCs w:val="22"/>
                <w:u w:val="single"/>
                <w:lang w:val="sr-Latn-ME"/>
              </w:rPr>
              <w:t xml:space="preserve"> Podrška za sadnju </w:t>
            </w:r>
            <w:r w:rsidRPr="00AA28B2">
              <w:rPr>
                <w:rFonts w:asciiTheme="majorHAnsi" w:hAnsiTheme="majorHAnsi" w:cstheme="minorHAnsi"/>
                <w:b/>
                <w:color w:val="002060"/>
                <w:sz w:val="22"/>
                <w:szCs w:val="22"/>
                <w:u w:val="single"/>
                <w:lang w:val="sr-Latn-ME"/>
              </w:rPr>
              <w:t>povrća</w:t>
            </w:r>
          </w:p>
          <w:p w:rsidR="00DF1FA9" w:rsidRPr="00AA28B2" w:rsidRDefault="00DF1FA9" w:rsidP="003A1A69">
            <w:pPr>
              <w:pStyle w:val="Default"/>
              <w:rPr>
                <w:rFonts w:asciiTheme="majorHAnsi" w:hAnsiTheme="majorHAnsi" w:cstheme="minorHAnsi"/>
                <w:b/>
                <w:color w:val="002060"/>
                <w:sz w:val="22"/>
                <w:szCs w:val="22"/>
                <w:u w:val="single"/>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Odnosi se na poljoprivredna gazdinstva </w:t>
            </w:r>
            <w:r w:rsidR="00FD65F3" w:rsidRPr="00AA28B2">
              <w:rPr>
                <w:rFonts w:asciiTheme="majorHAnsi" w:hAnsiTheme="majorHAnsi" w:cstheme="minorHAnsi"/>
                <w:color w:val="002060"/>
                <w:sz w:val="22"/>
                <w:szCs w:val="22"/>
                <w:lang w:val="sr-Latn-ME"/>
              </w:rPr>
              <w:t xml:space="preserve">koja </w:t>
            </w:r>
            <w:r w:rsidR="00494AC6" w:rsidRPr="00AA28B2">
              <w:rPr>
                <w:rFonts w:asciiTheme="majorHAnsi" w:hAnsiTheme="majorHAnsi" w:cstheme="minorHAnsi"/>
                <w:color w:val="002060"/>
                <w:sz w:val="22"/>
                <w:szCs w:val="22"/>
                <w:lang w:val="sr-Latn-ME"/>
              </w:rPr>
              <w:t xml:space="preserve">su obavila </w:t>
            </w:r>
            <w:r w:rsidR="00FD65F3" w:rsidRPr="00AA28B2">
              <w:rPr>
                <w:rFonts w:asciiTheme="majorHAnsi" w:hAnsiTheme="majorHAnsi" w:cstheme="minorHAnsi"/>
                <w:color w:val="002060"/>
                <w:sz w:val="22"/>
                <w:szCs w:val="22"/>
                <w:lang w:val="sr-Latn-ME"/>
              </w:rPr>
              <w:t>nabavku sadnog materijala za povrtarske kulture</w:t>
            </w:r>
            <w:r w:rsidR="00494AC6" w:rsidRPr="00AA28B2">
              <w:rPr>
                <w:rFonts w:asciiTheme="majorHAnsi" w:hAnsiTheme="majorHAnsi" w:cstheme="minorHAnsi"/>
                <w:color w:val="002060"/>
                <w:sz w:val="22"/>
                <w:szCs w:val="22"/>
                <w:lang w:val="sr-Latn-ME"/>
              </w:rPr>
              <w:t xml:space="preserve"> u 202</w:t>
            </w:r>
            <w:r w:rsidR="00570A14" w:rsidRPr="00AA28B2">
              <w:rPr>
                <w:rFonts w:asciiTheme="majorHAnsi" w:hAnsiTheme="majorHAnsi" w:cstheme="minorHAnsi"/>
                <w:color w:val="002060"/>
                <w:sz w:val="22"/>
                <w:szCs w:val="22"/>
                <w:lang w:val="sr-Latn-ME"/>
              </w:rPr>
              <w:t>6</w:t>
            </w:r>
            <w:r w:rsidR="00494AC6" w:rsidRPr="00AA28B2">
              <w:rPr>
                <w:rFonts w:asciiTheme="majorHAnsi" w:hAnsiTheme="majorHAnsi" w:cstheme="minorHAnsi"/>
                <w:color w:val="002060"/>
                <w:sz w:val="22"/>
                <w:szCs w:val="22"/>
                <w:lang w:val="sr-Latn-ME"/>
              </w:rPr>
              <w:t>.</w:t>
            </w:r>
            <w:r w:rsidR="00AA28B2">
              <w:rPr>
                <w:rFonts w:asciiTheme="majorHAnsi" w:hAnsiTheme="majorHAnsi" w:cstheme="minorHAnsi"/>
                <w:color w:val="002060"/>
                <w:sz w:val="22"/>
                <w:szCs w:val="22"/>
                <w:lang w:val="sr-Latn-ME"/>
              </w:rPr>
              <w:t xml:space="preserve"> </w:t>
            </w:r>
            <w:r w:rsidR="00494AC6" w:rsidRPr="00AA28B2">
              <w:rPr>
                <w:rFonts w:asciiTheme="majorHAnsi" w:hAnsiTheme="majorHAnsi" w:cstheme="minorHAnsi"/>
                <w:color w:val="002060"/>
                <w:sz w:val="22"/>
                <w:szCs w:val="22"/>
                <w:lang w:val="sr-Latn-ME"/>
              </w:rPr>
              <w:t>g</w:t>
            </w:r>
            <w:r w:rsidR="00944F5E" w:rsidRPr="00AA28B2">
              <w:rPr>
                <w:rFonts w:asciiTheme="majorHAnsi" w:hAnsiTheme="majorHAnsi" w:cstheme="minorHAnsi"/>
                <w:color w:val="002060"/>
                <w:sz w:val="22"/>
                <w:szCs w:val="22"/>
                <w:lang w:val="sr-Latn-ME"/>
              </w:rPr>
              <w:t>odini</w:t>
            </w:r>
            <w:r w:rsidRPr="00AA28B2">
              <w:rPr>
                <w:rFonts w:asciiTheme="majorHAnsi" w:hAnsiTheme="majorHAnsi" w:cstheme="minorHAnsi"/>
                <w:color w:val="002060"/>
                <w:sz w:val="22"/>
                <w:szCs w:val="22"/>
                <w:lang w:val="sr-Latn-ME"/>
              </w:rPr>
              <w:t>. Visina podrške je do 70% od ukupno prihvatljivih troškova</w:t>
            </w:r>
            <w:r w:rsidR="00213A07" w:rsidRPr="00AA28B2">
              <w:rPr>
                <w:rFonts w:asciiTheme="majorHAnsi" w:hAnsiTheme="majorHAnsi" w:cstheme="minorHAnsi"/>
                <w:color w:val="002060"/>
                <w:sz w:val="22"/>
                <w:szCs w:val="22"/>
                <w:lang w:val="sr-Latn-ME"/>
              </w:rPr>
              <w:t xml:space="preserve">, a maksimalno do </w:t>
            </w:r>
            <w:r w:rsidR="00494AC6" w:rsidRPr="00AA28B2">
              <w:rPr>
                <w:rFonts w:asciiTheme="majorHAnsi" w:hAnsiTheme="majorHAnsi" w:cstheme="minorHAnsi"/>
                <w:color w:val="002060"/>
                <w:sz w:val="22"/>
                <w:szCs w:val="22"/>
                <w:lang w:val="sr-Latn-ME"/>
              </w:rPr>
              <w:t>3</w:t>
            </w:r>
            <w:r w:rsidR="00213A07" w:rsidRPr="00AA28B2">
              <w:rPr>
                <w:rFonts w:asciiTheme="majorHAnsi" w:hAnsiTheme="majorHAnsi" w:cstheme="minorHAnsi"/>
                <w:color w:val="002060"/>
                <w:sz w:val="22"/>
                <w:szCs w:val="22"/>
                <w:lang w:val="sr-Latn-ME"/>
              </w:rPr>
              <w:t>00</w:t>
            </w:r>
            <w:r w:rsidR="008938EA" w:rsidRPr="00AA28B2">
              <w:rPr>
                <w:rFonts w:asciiTheme="majorHAnsi" w:hAnsiTheme="majorHAnsi" w:cstheme="minorHAnsi"/>
                <w:color w:val="002060"/>
                <w:sz w:val="22"/>
                <w:szCs w:val="22"/>
                <w:lang w:val="sr-Latn-ME"/>
              </w:rPr>
              <w:t>€</w:t>
            </w:r>
            <w:r w:rsidR="00FD65F3" w:rsidRPr="00AA28B2">
              <w:rPr>
                <w:rFonts w:asciiTheme="majorHAnsi" w:hAnsiTheme="majorHAnsi" w:cstheme="minorHAnsi"/>
                <w:color w:val="002060"/>
                <w:sz w:val="22"/>
                <w:szCs w:val="22"/>
                <w:lang w:val="sr-Latn-ME"/>
              </w:rPr>
              <w:t xml:space="preserve"> za poljoprivredna gazdinstva </w:t>
            </w:r>
            <w:r w:rsidR="00494AC6" w:rsidRPr="00AA28B2">
              <w:rPr>
                <w:rFonts w:asciiTheme="majorHAnsi" w:hAnsiTheme="majorHAnsi" w:cstheme="minorHAnsi"/>
                <w:color w:val="002060"/>
                <w:sz w:val="22"/>
                <w:szCs w:val="22"/>
                <w:lang w:val="sr-Latn-ME"/>
              </w:rPr>
              <w:t xml:space="preserve">na </w:t>
            </w:r>
            <w:r w:rsidR="00FD65F3" w:rsidRPr="00AA28B2">
              <w:rPr>
                <w:rFonts w:asciiTheme="majorHAnsi" w:hAnsiTheme="majorHAnsi" w:cstheme="minorHAnsi"/>
                <w:color w:val="002060"/>
                <w:sz w:val="22"/>
                <w:szCs w:val="22"/>
                <w:lang w:val="sr-Latn-ME"/>
              </w:rPr>
              <w:t>nadmorskoj visini ispod 600 mnv</w:t>
            </w:r>
            <w:r w:rsidRPr="00AA28B2">
              <w:rPr>
                <w:rFonts w:asciiTheme="majorHAnsi" w:hAnsiTheme="majorHAnsi" w:cstheme="minorHAnsi"/>
                <w:color w:val="002060"/>
                <w:sz w:val="22"/>
                <w:szCs w:val="22"/>
                <w:lang w:val="sr-Latn-ME"/>
              </w:rPr>
              <w:t>,</w:t>
            </w:r>
            <w:r w:rsidR="00FD65F3" w:rsidRPr="00AA28B2">
              <w:rPr>
                <w:rFonts w:asciiTheme="majorHAnsi" w:hAnsiTheme="majorHAnsi" w:cstheme="minorHAnsi"/>
                <w:color w:val="002060"/>
                <w:sz w:val="22"/>
                <w:szCs w:val="22"/>
                <w:lang w:val="sr-Latn-ME"/>
              </w:rPr>
              <w:t xml:space="preserve"> dok će za poljoprivredna gazdinstva na kotama iznad 600 mnv visina podrške iznositi 80% od ukupno prihvatljivih troškova, a maksimalno do 30</w:t>
            </w:r>
            <w:r w:rsidRPr="00AA28B2">
              <w:rPr>
                <w:rFonts w:asciiTheme="majorHAnsi" w:hAnsiTheme="majorHAnsi" w:cstheme="minorHAnsi"/>
                <w:color w:val="002060"/>
                <w:sz w:val="22"/>
                <w:szCs w:val="22"/>
                <w:lang w:val="sr-Latn-ME"/>
              </w:rPr>
              <w:t>0€.</w:t>
            </w:r>
          </w:p>
          <w:p w:rsidR="00DF1FA9" w:rsidRPr="00AA28B2" w:rsidRDefault="00DF1FA9" w:rsidP="003A1A69">
            <w:pPr>
              <w:pStyle w:val="Default"/>
              <w:rPr>
                <w:rFonts w:asciiTheme="majorHAnsi" w:hAnsiTheme="majorHAnsi" w:cstheme="minorHAnsi"/>
                <w:color w:val="002060"/>
                <w:sz w:val="22"/>
                <w:szCs w:val="22"/>
                <w:lang w:val="sr-Latn-ME"/>
              </w:rPr>
            </w:pPr>
          </w:p>
          <w:p w:rsidR="00DF1FA9" w:rsidRPr="00AA28B2" w:rsidRDefault="00DF1FA9" w:rsidP="003A1A69">
            <w:pPr>
              <w:pStyle w:val="Default"/>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Potrebna dokumentacija:</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Kopija lične karte (mjera </w:t>
            </w:r>
            <w:r w:rsidR="00FD65F3" w:rsidRPr="00AA28B2">
              <w:rPr>
                <w:rFonts w:asciiTheme="majorHAnsi" w:hAnsiTheme="majorHAnsi" w:cstheme="minorHAnsi"/>
                <w:color w:val="002060"/>
                <w:sz w:val="22"/>
                <w:szCs w:val="22"/>
                <w:lang w:val="sr-Latn-ME"/>
              </w:rPr>
              <w:t>3</w:t>
            </w:r>
            <w:r w:rsidRPr="00AA28B2">
              <w:rPr>
                <w:rFonts w:asciiTheme="majorHAnsi" w:hAnsiTheme="majorHAnsi" w:cstheme="minorHAnsi"/>
                <w:color w:val="002060"/>
                <w:sz w:val="22"/>
                <w:szCs w:val="22"/>
                <w:lang w:val="sr-Latn-ME"/>
              </w:rPr>
              <w:t>.1)</w:t>
            </w:r>
          </w:p>
          <w:p w:rsidR="00DF1FA9" w:rsidRPr="00AA28B2" w:rsidRDefault="007C392B"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druga validna potvrda) </w:t>
            </w:r>
            <w:r w:rsidR="00DF1FA9" w:rsidRPr="00AA28B2">
              <w:rPr>
                <w:rFonts w:asciiTheme="majorHAnsi" w:hAnsiTheme="majorHAnsi" w:cstheme="minorHAnsi"/>
                <w:color w:val="002060"/>
                <w:sz w:val="22"/>
                <w:szCs w:val="22"/>
                <w:lang w:val="sr-Latn-ME"/>
              </w:rPr>
              <w:t xml:space="preserve">(mjera </w:t>
            </w:r>
            <w:r w:rsidR="00FD65F3" w:rsidRPr="00AA28B2">
              <w:rPr>
                <w:rFonts w:asciiTheme="majorHAnsi" w:hAnsiTheme="majorHAnsi" w:cstheme="minorHAnsi"/>
                <w:color w:val="002060"/>
                <w:sz w:val="22"/>
                <w:szCs w:val="22"/>
                <w:lang w:val="sr-Latn-ME"/>
              </w:rPr>
              <w:t>3</w:t>
            </w:r>
            <w:r w:rsidR="00DF1FA9" w:rsidRPr="00AA28B2">
              <w:rPr>
                <w:rFonts w:asciiTheme="majorHAnsi" w:hAnsiTheme="majorHAnsi" w:cstheme="minorHAnsi"/>
                <w:color w:val="002060"/>
                <w:sz w:val="22"/>
                <w:szCs w:val="22"/>
                <w:lang w:val="sr-Latn-ME"/>
              </w:rPr>
              <w:t>.1)</w:t>
            </w:r>
          </w:p>
          <w:p w:rsidR="00103A4F" w:rsidRDefault="00494AC6" w:rsidP="00103A4F">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Fiskalni račun iz 202</w:t>
            </w:r>
            <w:r w:rsidR="00717171" w:rsidRPr="00AA28B2">
              <w:rPr>
                <w:rFonts w:asciiTheme="majorHAnsi" w:hAnsiTheme="majorHAnsi" w:cstheme="minorHAnsi"/>
                <w:color w:val="002060"/>
                <w:sz w:val="22"/>
                <w:szCs w:val="22"/>
                <w:lang w:val="sr-Latn-ME"/>
              </w:rPr>
              <w:t>6. godine</w:t>
            </w:r>
            <w:r w:rsidRPr="00AA28B2">
              <w:rPr>
                <w:rFonts w:asciiTheme="majorHAnsi" w:hAnsiTheme="majorHAnsi" w:cstheme="minorHAnsi"/>
                <w:color w:val="002060"/>
                <w:sz w:val="22"/>
                <w:szCs w:val="22"/>
                <w:lang w:val="sr-Latn-ME"/>
              </w:rPr>
              <w:t xml:space="preserve"> na ime podnosioca zahtjeva </w:t>
            </w:r>
            <w:r w:rsidR="00DF1FA9" w:rsidRPr="00AA28B2">
              <w:rPr>
                <w:rFonts w:asciiTheme="majorHAnsi" w:hAnsiTheme="majorHAnsi" w:cstheme="minorHAnsi"/>
                <w:color w:val="002060"/>
                <w:sz w:val="22"/>
                <w:szCs w:val="22"/>
                <w:lang w:val="sr-Latn-ME"/>
              </w:rPr>
              <w:t xml:space="preserve">(mjera </w:t>
            </w:r>
            <w:r w:rsidR="00FD65F3" w:rsidRPr="00AA28B2">
              <w:rPr>
                <w:rFonts w:asciiTheme="majorHAnsi" w:hAnsiTheme="majorHAnsi" w:cstheme="minorHAnsi"/>
                <w:color w:val="002060"/>
                <w:sz w:val="22"/>
                <w:szCs w:val="22"/>
                <w:lang w:val="sr-Latn-ME"/>
              </w:rPr>
              <w:t>3</w:t>
            </w:r>
            <w:r w:rsidR="00DF1FA9" w:rsidRPr="00AA28B2">
              <w:rPr>
                <w:rFonts w:asciiTheme="majorHAnsi" w:hAnsiTheme="majorHAnsi" w:cstheme="minorHAnsi"/>
                <w:color w:val="002060"/>
                <w:sz w:val="22"/>
                <w:szCs w:val="22"/>
                <w:lang w:val="sr-Latn-ME"/>
              </w:rPr>
              <w:t>.1)</w:t>
            </w:r>
          </w:p>
          <w:p w:rsidR="00DF1FA9" w:rsidRPr="00103A4F" w:rsidRDefault="00103A4F" w:rsidP="00103A4F">
            <w:pPr>
              <w:pStyle w:val="Default"/>
              <w:numPr>
                <w:ilvl w:val="0"/>
                <w:numId w:val="21"/>
              </w:numPr>
              <w:jc w:val="both"/>
              <w:rPr>
                <w:rFonts w:asciiTheme="majorHAnsi" w:hAnsiTheme="majorHAnsi" w:cstheme="minorHAnsi"/>
                <w:color w:val="002060"/>
                <w:sz w:val="22"/>
                <w:szCs w:val="22"/>
                <w:lang w:val="sr-Latn-ME"/>
              </w:rPr>
            </w:pPr>
            <w:r w:rsidRPr="00103A4F">
              <w:rPr>
                <w:rFonts w:asciiTheme="majorHAnsi" w:hAnsiTheme="majorHAnsi" w:cstheme="minorHAnsi"/>
                <w:color w:val="002060"/>
                <w:sz w:val="22"/>
                <w:szCs w:val="22"/>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DF1FA9" w:rsidRPr="00103A4F">
              <w:rPr>
                <w:rFonts w:asciiTheme="majorHAnsi" w:hAnsiTheme="majorHAnsi" w:cstheme="minorHAnsi"/>
                <w:color w:val="002060"/>
                <w:sz w:val="22"/>
                <w:szCs w:val="22"/>
                <w:lang w:val="sr-Latn-ME"/>
              </w:rPr>
              <w:t xml:space="preserve">(mjera </w:t>
            </w:r>
            <w:r w:rsidR="00FD65F3" w:rsidRPr="00103A4F">
              <w:rPr>
                <w:rFonts w:asciiTheme="majorHAnsi" w:hAnsiTheme="majorHAnsi" w:cstheme="minorHAnsi"/>
                <w:color w:val="002060"/>
                <w:sz w:val="22"/>
                <w:szCs w:val="22"/>
                <w:lang w:val="sr-Latn-ME"/>
              </w:rPr>
              <w:t>3</w:t>
            </w:r>
            <w:r w:rsidR="00DF1FA9" w:rsidRPr="00103A4F">
              <w:rPr>
                <w:rFonts w:asciiTheme="majorHAnsi" w:hAnsiTheme="majorHAnsi" w:cstheme="minorHAnsi"/>
                <w:color w:val="002060"/>
                <w:sz w:val="22"/>
                <w:szCs w:val="22"/>
                <w:lang w:val="sr-Latn-ME"/>
              </w:rPr>
              <w:t>.1)</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0A3B17"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Zahtjevi za podršku se podnose</w:t>
            </w:r>
            <w:r w:rsidR="00782F66">
              <w:rPr>
                <w:rFonts w:asciiTheme="majorHAnsi" w:hAnsiTheme="majorHAnsi" w:cstheme="minorHAnsi"/>
                <w:color w:val="002060"/>
                <w:sz w:val="22"/>
                <w:szCs w:val="22"/>
                <w:lang w:val="sr-Latn-ME"/>
              </w:rPr>
              <w:t xml:space="preserve"> od 20.04.2026.g.</w:t>
            </w:r>
            <w:r w:rsidRPr="00AA28B2">
              <w:rPr>
                <w:rFonts w:asciiTheme="majorHAnsi" w:hAnsiTheme="majorHAnsi" w:cstheme="minorHAnsi"/>
                <w:color w:val="002060"/>
                <w:sz w:val="22"/>
                <w:szCs w:val="22"/>
                <w:lang w:val="sr-Latn-ME"/>
              </w:rPr>
              <w:t xml:space="preserve"> do </w:t>
            </w:r>
            <w:r w:rsidR="008938EA"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1.</w:t>
            </w:r>
            <w:r w:rsidR="008938EA"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6.202</w:t>
            </w:r>
            <w:r w:rsidR="00717171" w:rsidRPr="00AA28B2">
              <w:rPr>
                <w:rFonts w:asciiTheme="majorHAnsi" w:hAnsiTheme="majorHAnsi" w:cstheme="minorHAnsi"/>
                <w:color w:val="002060"/>
                <w:sz w:val="22"/>
                <w:szCs w:val="22"/>
                <w:lang w:val="sr-Latn-ME"/>
              </w:rPr>
              <w:t>6</w:t>
            </w:r>
            <w:r w:rsidRPr="00AA28B2">
              <w:rPr>
                <w:rFonts w:asciiTheme="majorHAnsi" w:hAnsiTheme="majorHAnsi" w:cstheme="minorHAnsi"/>
                <w:color w:val="002060"/>
                <w:sz w:val="22"/>
                <w:szCs w:val="22"/>
                <w:lang w:val="sr-Latn-ME"/>
              </w:rPr>
              <w:t>.g. dostavljanjem na arhivu Službe za podršku poljoprivredi i ruralnom razv</w:t>
            </w:r>
            <w:r w:rsidR="00C1134D" w:rsidRPr="00AA28B2">
              <w:rPr>
                <w:rFonts w:asciiTheme="majorHAnsi" w:hAnsiTheme="majorHAnsi" w:cstheme="minorHAnsi"/>
                <w:color w:val="002060"/>
                <w:sz w:val="22"/>
                <w:szCs w:val="22"/>
                <w:lang w:val="sr-Latn-ME"/>
              </w:rPr>
              <w:t>oju Glavnog grada ili putem pošte</w:t>
            </w:r>
            <w:r w:rsidRPr="00AA28B2">
              <w:rPr>
                <w:rFonts w:asciiTheme="majorHAnsi" w:hAnsiTheme="majorHAnsi" w:cstheme="minorHAnsi"/>
                <w:color w:val="002060"/>
                <w:sz w:val="22"/>
                <w:szCs w:val="22"/>
                <w:lang w:val="sr-Latn-ME"/>
              </w:rPr>
              <w:t>. Podrška se dodjeljuje nosiocu poljoprivrednog gazdinstva koji podnese Službi popunjen propisani obrazac zahtjeva za podršku sa kompletiranom pratećom dokumentacijom.</w:t>
            </w:r>
          </w:p>
          <w:p w:rsidR="000A3B17" w:rsidRPr="00AA28B2" w:rsidRDefault="000A3B17" w:rsidP="003A1A69">
            <w:pPr>
              <w:pStyle w:val="Default"/>
              <w:jc w:val="both"/>
              <w:rPr>
                <w:rFonts w:asciiTheme="majorHAnsi" w:hAnsiTheme="majorHAnsi" w:cstheme="minorHAnsi"/>
                <w:color w:val="002060"/>
                <w:sz w:val="22"/>
                <w:szCs w:val="22"/>
                <w:lang w:val="sr-Latn-ME"/>
              </w:rPr>
            </w:pPr>
          </w:p>
          <w:p w:rsidR="00DF1FA9" w:rsidRPr="00AA28B2" w:rsidRDefault="00FD65F3"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Za ovu mjeru podrške uvažavaće se </w:t>
            </w:r>
            <w:r w:rsidR="00494AC6" w:rsidRPr="00AA28B2">
              <w:rPr>
                <w:rFonts w:asciiTheme="majorHAnsi" w:hAnsiTheme="majorHAnsi" w:cstheme="minorHAnsi"/>
                <w:color w:val="002060"/>
                <w:sz w:val="22"/>
                <w:szCs w:val="22"/>
                <w:lang w:val="sr-Latn-ME"/>
              </w:rPr>
              <w:t xml:space="preserve">fiskalni </w:t>
            </w:r>
            <w:r w:rsidRPr="00AA28B2">
              <w:rPr>
                <w:rFonts w:asciiTheme="majorHAnsi" w:hAnsiTheme="majorHAnsi" w:cstheme="minorHAnsi"/>
                <w:color w:val="002060"/>
                <w:sz w:val="22"/>
                <w:szCs w:val="22"/>
                <w:lang w:val="sr-Latn-ME"/>
              </w:rPr>
              <w:t>računi o kupljenom sadnom materijalu od početka 202</w:t>
            </w:r>
            <w:r w:rsidR="00570A14" w:rsidRPr="00AA28B2">
              <w:rPr>
                <w:rFonts w:asciiTheme="majorHAnsi" w:hAnsiTheme="majorHAnsi" w:cstheme="minorHAnsi"/>
                <w:color w:val="002060"/>
                <w:sz w:val="22"/>
                <w:szCs w:val="22"/>
                <w:lang w:val="sr-Latn-ME"/>
              </w:rPr>
              <w:t>6</w:t>
            </w:r>
            <w:r w:rsidRPr="00AA28B2">
              <w:rPr>
                <w:rFonts w:asciiTheme="majorHAnsi" w:hAnsiTheme="majorHAnsi" w:cstheme="minorHAnsi"/>
                <w:color w:val="002060"/>
                <w:sz w:val="22"/>
                <w:szCs w:val="22"/>
                <w:lang w:val="sr-Latn-ME"/>
              </w:rPr>
              <w:t>. godine zbog sezonskog karaktera ove proizvodnje</w:t>
            </w:r>
            <w:r w:rsidR="00797B7A" w:rsidRPr="00AA28B2">
              <w:rPr>
                <w:rFonts w:asciiTheme="majorHAnsi" w:hAnsiTheme="majorHAnsi" w:cstheme="minorHAnsi"/>
                <w:color w:val="002060"/>
                <w:sz w:val="22"/>
                <w:szCs w:val="22"/>
                <w:lang w:val="sr-Latn-ME"/>
              </w:rPr>
              <w:t xml:space="preserve">, </w:t>
            </w:r>
            <w:r w:rsidR="00570A14" w:rsidRPr="00AA28B2">
              <w:rPr>
                <w:rFonts w:asciiTheme="majorHAnsi" w:hAnsiTheme="majorHAnsi" w:cstheme="minorHAnsi"/>
                <w:color w:val="002060"/>
                <w:sz w:val="22"/>
                <w:szCs w:val="22"/>
                <w:lang w:val="sr-Latn-ME"/>
              </w:rPr>
              <w:t xml:space="preserve">naslovljeni </w:t>
            </w:r>
            <w:r w:rsidR="00797B7A" w:rsidRPr="00AA28B2">
              <w:rPr>
                <w:rFonts w:asciiTheme="majorHAnsi" w:hAnsiTheme="majorHAnsi" w:cstheme="minorHAnsi"/>
                <w:color w:val="002060"/>
                <w:sz w:val="22"/>
                <w:szCs w:val="22"/>
                <w:lang w:val="sr-Latn-ME"/>
              </w:rPr>
              <w:t>na ime aplikanta</w:t>
            </w:r>
            <w:r w:rsidRPr="00AA28B2">
              <w:rPr>
                <w:rFonts w:asciiTheme="majorHAnsi" w:hAnsiTheme="majorHAnsi" w:cstheme="minorHAnsi"/>
                <w:color w:val="002060"/>
                <w:sz w:val="22"/>
                <w:szCs w:val="22"/>
                <w:lang w:val="sr-Latn-ME"/>
              </w:rPr>
              <w:t>.</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Ukoliko ukupna visina podrške na osnovu dostavljenih zahtjeva prevazilazi budžetom planirani iznos, podrška će se proporcionalno</w:t>
            </w:r>
            <w:r w:rsidR="00571F13">
              <w:rPr>
                <w:rFonts w:asciiTheme="majorHAnsi" w:hAnsiTheme="majorHAnsi" w:cstheme="minorHAnsi"/>
                <w:color w:val="002060"/>
                <w:sz w:val="22"/>
                <w:szCs w:val="22"/>
                <w:lang w:val="sr-Latn-ME"/>
              </w:rPr>
              <w:t xml:space="preserve"> </w:t>
            </w:r>
            <w:r w:rsidRPr="00AA28B2">
              <w:rPr>
                <w:rFonts w:asciiTheme="majorHAnsi" w:hAnsiTheme="majorHAnsi" w:cstheme="minorHAnsi"/>
                <w:color w:val="002060"/>
                <w:sz w:val="22"/>
                <w:szCs w:val="22"/>
                <w:lang w:val="sr-Latn-ME"/>
              </w:rPr>
              <w:t>umanjiti</w:t>
            </w:r>
            <w:r w:rsidR="00154201" w:rsidRPr="00AA28B2">
              <w:rPr>
                <w:rFonts w:asciiTheme="majorHAnsi" w:hAnsiTheme="majorHAnsi" w:cstheme="minorHAnsi"/>
                <w:color w:val="002060"/>
                <w:sz w:val="22"/>
                <w:szCs w:val="22"/>
                <w:lang w:val="sr-Latn-ME"/>
              </w:rPr>
              <w:t xml:space="preserve"> ili obustaviti mjeru</w:t>
            </w:r>
            <w:r w:rsidRPr="00AA28B2">
              <w:rPr>
                <w:rFonts w:asciiTheme="majorHAnsi" w:hAnsiTheme="majorHAnsi" w:cstheme="minorHAnsi"/>
                <w:color w:val="002060"/>
                <w:sz w:val="22"/>
                <w:szCs w:val="22"/>
                <w:lang w:val="sr-Latn-ME"/>
              </w:rPr>
              <w:t>.</w:t>
            </w:r>
          </w:p>
          <w:p w:rsidR="00DF1FA9" w:rsidRPr="00AA28B2" w:rsidRDefault="00DF1FA9" w:rsidP="003A1A69">
            <w:pPr>
              <w:pStyle w:val="Default"/>
              <w:rPr>
                <w:rFonts w:asciiTheme="majorHAnsi" w:hAnsiTheme="majorHAnsi" w:cstheme="minorHAnsi"/>
                <w:color w:val="002060"/>
                <w:sz w:val="22"/>
                <w:szCs w:val="22"/>
                <w:lang w:val="sr-Latn-ME"/>
              </w:rPr>
            </w:pP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nadležni organ</w:t>
            </w:r>
          </w:p>
        </w:tc>
      </w:tr>
      <w:tr w:rsidR="00DF1FA9" w:rsidRPr="00AA28B2" w:rsidTr="001E4F3A">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NoSpacing"/>
              <w:rPr>
                <w:rFonts w:asciiTheme="majorHAnsi" w:hAnsiTheme="majorHAnsi" w:cstheme="minorHAnsi"/>
                <w:color w:val="002060"/>
                <w:sz w:val="22"/>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F1FA9" w:rsidRPr="00AA28B2" w:rsidTr="001E4F3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DF1FA9" w:rsidRPr="00AA28B2" w:rsidRDefault="00717171" w:rsidP="003A1A69">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1</w:t>
            </w:r>
            <w:r w:rsidR="00DF1FA9" w:rsidRPr="00AA28B2">
              <w:rPr>
                <w:rFonts w:asciiTheme="majorHAnsi" w:hAnsiTheme="majorHAnsi" w:cstheme="minorHAnsi"/>
                <w:b/>
                <w:color w:val="002060"/>
                <w:sz w:val="22"/>
                <w:lang w:val="sr-Latn-ME"/>
              </w:rPr>
              <w:t>0,000</w:t>
            </w:r>
          </w:p>
        </w:tc>
      </w:tr>
    </w:tbl>
    <w:p w:rsidR="00717171" w:rsidRPr="00AA28B2" w:rsidRDefault="00717171" w:rsidP="003A1A69">
      <w:pPr>
        <w:spacing w:after="0" w:line="240" w:lineRule="auto"/>
        <w:rPr>
          <w:rFonts w:asciiTheme="majorHAnsi" w:hAnsiTheme="majorHAnsi" w:cstheme="minorHAnsi"/>
          <w:b/>
          <w:color w:val="002060"/>
          <w:sz w:val="22"/>
          <w:lang w:val="sr-Latn-ME"/>
        </w:rPr>
      </w:pPr>
    </w:p>
    <w:p w:rsidR="00E84243" w:rsidRPr="00AA28B2" w:rsidRDefault="00E84243" w:rsidP="003A1A69">
      <w:pPr>
        <w:pStyle w:val="NoSpacing"/>
        <w:rPr>
          <w:rFonts w:asciiTheme="majorHAnsi" w:hAnsiTheme="majorHAnsi" w:cstheme="minorHAnsi"/>
          <w:color w:val="002060"/>
          <w:sz w:val="22"/>
          <w:lang w:val="sr-Latn-ME"/>
        </w:rPr>
      </w:pPr>
    </w:p>
    <w:p w:rsidR="006F51CD" w:rsidRPr="00AA28B2" w:rsidRDefault="006F51CD" w:rsidP="003A1A69">
      <w:pPr>
        <w:pStyle w:val="NoSpacing"/>
        <w:rPr>
          <w:rFonts w:asciiTheme="majorHAnsi" w:hAnsiTheme="majorHAnsi" w:cstheme="minorHAnsi"/>
          <w:color w:val="002060"/>
          <w:sz w:val="22"/>
          <w:lang w:val="sr-Latn-ME"/>
        </w:rPr>
      </w:pPr>
    </w:p>
    <w:p w:rsidR="006F51CD" w:rsidRPr="00AA28B2" w:rsidRDefault="006F51CD" w:rsidP="003A1A69">
      <w:pPr>
        <w:pStyle w:val="NoSpacing"/>
        <w:rPr>
          <w:rFonts w:asciiTheme="majorHAnsi" w:hAnsiTheme="majorHAnsi" w:cstheme="minorHAnsi"/>
          <w:color w:val="002060"/>
          <w:sz w:val="22"/>
          <w:lang w:val="sr-Latn-ME"/>
        </w:rPr>
      </w:pPr>
    </w:p>
    <w:p w:rsidR="006F51CD" w:rsidRPr="00AA28B2" w:rsidRDefault="006F51CD" w:rsidP="003A1A69">
      <w:pPr>
        <w:pStyle w:val="NoSpacing"/>
        <w:rPr>
          <w:rFonts w:asciiTheme="majorHAnsi" w:hAnsiTheme="majorHAnsi" w:cstheme="minorHAnsi"/>
          <w:color w:val="002060"/>
          <w:sz w:val="22"/>
          <w:lang w:val="sr-Latn-ME"/>
        </w:rPr>
      </w:pPr>
    </w:p>
    <w:p w:rsidR="006F51CD" w:rsidRPr="00AA28B2" w:rsidRDefault="006F51CD" w:rsidP="003A1A69">
      <w:pPr>
        <w:pStyle w:val="NoSpacing"/>
        <w:rPr>
          <w:rFonts w:asciiTheme="majorHAnsi" w:hAnsiTheme="majorHAnsi" w:cstheme="minorHAnsi"/>
          <w:color w:val="002060"/>
          <w:sz w:val="22"/>
          <w:lang w:val="sr-Latn-ME"/>
        </w:rPr>
      </w:pPr>
    </w:p>
    <w:p w:rsidR="006F51CD" w:rsidRPr="00AA28B2" w:rsidRDefault="006F51CD" w:rsidP="003A1A69">
      <w:pPr>
        <w:pStyle w:val="NoSpacing"/>
        <w:rPr>
          <w:rFonts w:asciiTheme="majorHAnsi" w:hAnsiTheme="majorHAnsi" w:cstheme="minorHAnsi"/>
          <w:color w:val="002060"/>
          <w:sz w:val="22"/>
          <w:lang w:val="sr-Latn-ME"/>
        </w:rPr>
      </w:pPr>
    </w:p>
    <w:p w:rsidR="006F51CD" w:rsidRDefault="006F51CD" w:rsidP="003A1A69">
      <w:pPr>
        <w:pStyle w:val="NoSpacing"/>
        <w:rPr>
          <w:rFonts w:asciiTheme="majorHAnsi" w:hAnsiTheme="majorHAnsi" w:cstheme="minorHAnsi"/>
          <w:color w:val="002060"/>
          <w:sz w:val="22"/>
          <w:lang w:val="sr-Latn-ME"/>
        </w:rPr>
      </w:pPr>
    </w:p>
    <w:p w:rsidR="00B20C23" w:rsidRPr="00AA28B2" w:rsidRDefault="00B20C23" w:rsidP="003A1A69">
      <w:pPr>
        <w:pStyle w:val="NoSpacing"/>
        <w:rPr>
          <w:rFonts w:asciiTheme="majorHAnsi" w:hAnsiTheme="majorHAnsi" w:cstheme="minorHAnsi"/>
          <w:color w:val="002060"/>
          <w:sz w:val="22"/>
          <w:lang w:val="sr-Latn-ME"/>
        </w:rPr>
      </w:pPr>
    </w:p>
    <w:p w:rsidR="006F51CD" w:rsidRPr="00AA28B2" w:rsidRDefault="006F51CD" w:rsidP="003A1A69">
      <w:pPr>
        <w:pStyle w:val="NoSpacing"/>
        <w:rPr>
          <w:rFonts w:asciiTheme="majorHAnsi" w:hAnsiTheme="majorHAnsi" w:cstheme="minorHAnsi"/>
          <w:color w:val="002060"/>
          <w:sz w:val="22"/>
          <w:lang w:val="sr-Latn-ME"/>
        </w:rPr>
      </w:pPr>
    </w:p>
    <w:p w:rsidR="006F51CD" w:rsidRPr="00AA28B2" w:rsidRDefault="006F51CD" w:rsidP="003A1A69">
      <w:pPr>
        <w:pStyle w:val="NoSpacing"/>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2D17F1">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PODRŠKA VIN</w:t>
            </w:r>
            <w:r w:rsidR="002D17F1" w:rsidRPr="00AA28B2">
              <w:rPr>
                <w:rFonts w:asciiTheme="majorHAnsi" w:eastAsiaTheme="minorEastAsia" w:hAnsiTheme="majorHAnsi" w:cstheme="minorHAnsi"/>
                <w:b/>
                <w:color w:val="002060"/>
                <w:szCs w:val="22"/>
                <w:lang w:val="sr-Latn-ME"/>
              </w:rPr>
              <w:t>ARSTVU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B20C23" w:rsidP="003A1A69">
            <w:pPr>
              <w:pStyle w:val="Default"/>
              <w:jc w:val="both"/>
              <w:rPr>
                <w:rFonts w:asciiTheme="majorHAnsi" w:hAnsiTheme="majorHAnsi" w:cstheme="minorHAnsi"/>
                <w:color w:val="002060"/>
                <w:sz w:val="22"/>
                <w:szCs w:val="22"/>
                <w:lang w:val="sr-Latn-ME"/>
              </w:rPr>
            </w:pPr>
            <w:r>
              <w:rPr>
                <w:rFonts w:asciiTheme="majorHAnsi" w:hAnsiTheme="majorHAnsi" w:cstheme="minorHAnsi"/>
                <w:color w:val="002060"/>
                <w:sz w:val="22"/>
                <w:szCs w:val="22"/>
                <w:lang w:val="sr-Latn-ME"/>
              </w:rPr>
              <w:t>Pravo na podršku imaju r</w:t>
            </w:r>
            <w:r w:rsidR="00DF1FA9" w:rsidRPr="00AA28B2">
              <w:rPr>
                <w:rFonts w:asciiTheme="majorHAnsi" w:hAnsiTheme="majorHAnsi" w:cstheme="minorHAnsi"/>
                <w:color w:val="002060"/>
                <w:sz w:val="22"/>
                <w:szCs w:val="22"/>
                <w:lang w:val="sr-Latn-ME"/>
              </w:rPr>
              <w:t>egistrovana poljoprivredna gazdinstva</w:t>
            </w:r>
            <w:r w:rsidR="002D17F1" w:rsidRPr="00AA28B2">
              <w:rPr>
                <w:rFonts w:asciiTheme="majorHAnsi" w:hAnsiTheme="majorHAnsi" w:cstheme="minorHAnsi"/>
                <w:color w:val="002060"/>
                <w:sz w:val="22"/>
                <w:szCs w:val="22"/>
                <w:lang w:val="sr-Latn-ME"/>
              </w:rPr>
              <w:t xml:space="preserve"> upisana u Registar poljoprivrednih gazdinstava koji vodi MPŠV</w:t>
            </w:r>
            <w:r w:rsidR="00DF1FA9" w:rsidRPr="00AA28B2">
              <w:rPr>
                <w:rFonts w:asciiTheme="majorHAnsi" w:hAnsiTheme="majorHAnsi" w:cstheme="minorHAnsi"/>
                <w:color w:val="002060"/>
                <w:sz w:val="22"/>
                <w:szCs w:val="22"/>
                <w:lang w:val="sr-Latn-ME"/>
              </w:rPr>
              <w:t xml:space="preserve"> i proizvođači upisani u vinogr</w:t>
            </w:r>
            <w:r w:rsidR="002D17F1" w:rsidRPr="00AA28B2">
              <w:rPr>
                <w:rFonts w:asciiTheme="majorHAnsi" w:hAnsiTheme="majorHAnsi" w:cstheme="minorHAnsi"/>
                <w:color w:val="002060"/>
                <w:sz w:val="22"/>
                <w:szCs w:val="22"/>
                <w:lang w:val="sr-Latn-ME"/>
              </w:rPr>
              <w:t xml:space="preserve">adarski registar grožđa i vina na teritoriji </w:t>
            </w:r>
            <w:r w:rsidR="0045683E" w:rsidRPr="00AA28B2">
              <w:rPr>
                <w:rFonts w:asciiTheme="majorHAnsi" w:hAnsiTheme="majorHAnsi" w:cstheme="minorHAnsi"/>
                <w:color w:val="002060"/>
                <w:sz w:val="22"/>
                <w:szCs w:val="22"/>
                <w:lang w:val="sr-Latn-ME"/>
              </w:rPr>
              <w:t>Glavno</w:t>
            </w:r>
            <w:r w:rsidR="002D17F1" w:rsidRPr="00AA28B2">
              <w:rPr>
                <w:rFonts w:asciiTheme="majorHAnsi" w:hAnsiTheme="majorHAnsi" w:cstheme="minorHAnsi"/>
                <w:color w:val="002060"/>
                <w:sz w:val="22"/>
                <w:szCs w:val="22"/>
                <w:lang w:val="sr-Latn-ME"/>
              </w:rPr>
              <w:t>g</w:t>
            </w:r>
            <w:r w:rsidR="0045683E" w:rsidRPr="00AA28B2">
              <w:rPr>
                <w:rFonts w:asciiTheme="majorHAnsi" w:hAnsiTheme="majorHAnsi" w:cstheme="minorHAnsi"/>
                <w:color w:val="002060"/>
                <w:sz w:val="22"/>
                <w:szCs w:val="22"/>
                <w:lang w:val="sr-Latn-ME"/>
              </w:rPr>
              <w:t xml:space="preserve"> grad</w:t>
            </w:r>
            <w:r w:rsidR="002D17F1" w:rsidRPr="00AA28B2">
              <w:rPr>
                <w:rFonts w:asciiTheme="majorHAnsi" w:hAnsiTheme="majorHAnsi" w:cstheme="minorHAnsi"/>
                <w:color w:val="002060"/>
                <w:sz w:val="22"/>
                <w:szCs w:val="22"/>
                <w:lang w:val="sr-Latn-ME"/>
              </w:rPr>
              <w:t>a Podgorice</w:t>
            </w:r>
            <w:r w:rsidR="0045683E" w:rsidRPr="00AA28B2">
              <w:rPr>
                <w:rFonts w:asciiTheme="majorHAnsi" w:hAnsiTheme="majorHAnsi" w:cstheme="minorHAnsi"/>
                <w:color w:val="002060"/>
                <w:sz w:val="22"/>
                <w:szCs w:val="22"/>
                <w:lang w:val="sr-Latn-ME"/>
              </w:rPr>
              <w:t>.</w:t>
            </w:r>
            <w:r w:rsidR="002D17F1" w:rsidRPr="00AA28B2">
              <w:rPr>
                <w:rFonts w:asciiTheme="majorHAnsi" w:hAnsiTheme="majorHAnsi" w:cstheme="minorHAnsi"/>
                <w:color w:val="002060"/>
                <w:sz w:val="22"/>
                <w:szCs w:val="22"/>
                <w:lang w:val="sr-Latn-ME"/>
              </w:rPr>
              <w:t xml:space="preserve"> Korisnici mogu biti registrovana fizička</w:t>
            </w:r>
            <w:r w:rsidR="00C1134D" w:rsidRPr="00AA28B2">
              <w:rPr>
                <w:rFonts w:asciiTheme="majorHAnsi" w:hAnsiTheme="majorHAnsi" w:cstheme="minorHAnsi"/>
                <w:color w:val="002060"/>
                <w:sz w:val="22"/>
                <w:szCs w:val="22"/>
                <w:lang w:val="sr-Latn-ME"/>
              </w:rPr>
              <w:t xml:space="preserve"> (za 2026. godinu)</w:t>
            </w:r>
            <w:r w:rsidR="00F77324" w:rsidRPr="00AA28B2">
              <w:rPr>
                <w:rFonts w:asciiTheme="majorHAnsi" w:hAnsiTheme="majorHAnsi" w:cstheme="minorHAnsi"/>
                <w:color w:val="002060"/>
                <w:sz w:val="22"/>
                <w:szCs w:val="22"/>
                <w:lang w:val="sr-Latn-ME"/>
              </w:rPr>
              <w:t xml:space="preserve"> i pravna lica – vinarije, koji posjeduju objekat za preradu.</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1C3142" w:rsidP="003A1A69">
            <w:pPr>
              <w:pStyle w:val="Default"/>
              <w:jc w:val="both"/>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4</w:t>
            </w:r>
            <w:r w:rsidR="0040184D" w:rsidRPr="00AA28B2">
              <w:rPr>
                <w:rFonts w:asciiTheme="majorHAnsi" w:hAnsiTheme="majorHAnsi" w:cstheme="minorHAnsi"/>
                <w:b/>
                <w:color w:val="002060"/>
                <w:sz w:val="22"/>
                <w:szCs w:val="22"/>
                <w:u w:val="single"/>
                <w:lang w:val="sr-Latn-ME"/>
              </w:rPr>
              <w:t>.1</w:t>
            </w:r>
            <w:r w:rsidR="000170CE">
              <w:rPr>
                <w:rFonts w:asciiTheme="majorHAnsi" w:hAnsiTheme="majorHAnsi" w:cstheme="minorHAnsi"/>
                <w:b/>
                <w:color w:val="002060"/>
                <w:sz w:val="22"/>
                <w:szCs w:val="22"/>
                <w:u w:val="single"/>
                <w:lang w:val="sr-Latn-ME"/>
              </w:rPr>
              <w:t xml:space="preserve"> </w:t>
            </w:r>
            <w:r w:rsidR="002D17F1" w:rsidRPr="00AA28B2">
              <w:rPr>
                <w:rFonts w:asciiTheme="majorHAnsi" w:hAnsiTheme="majorHAnsi" w:cstheme="minorHAnsi"/>
                <w:b/>
                <w:color w:val="002060"/>
                <w:sz w:val="22"/>
                <w:szCs w:val="22"/>
                <w:u w:val="single"/>
                <w:lang w:val="sr-Latn-ME"/>
              </w:rPr>
              <w:t>Nabavka  sektorske opreme u vinarstvu</w:t>
            </w:r>
          </w:p>
          <w:p w:rsidR="002D17F1" w:rsidRPr="00AA28B2" w:rsidRDefault="002D17F1" w:rsidP="003A1A69">
            <w:pPr>
              <w:pStyle w:val="Default"/>
              <w:jc w:val="both"/>
              <w:rPr>
                <w:rFonts w:asciiTheme="majorHAnsi" w:hAnsiTheme="majorHAnsi" w:cstheme="minorHAnsi"/>
                <w:b/>
                <w:color w:val="002060"/>
                <w:sz w:val="22"/>
                <w:szCs w:val="22"/>
                <w:u w:val="single"/>
                <w:lang w:val="sr-Latn-ME"/>
              </w:rPr>
            </w:pPr>
          </w:p>
          <w:p w:rsidR="002D17F1" w:rsidRPr="00AA28B2" w:rsidRDefault="002D17F1"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Podrška se ogleda u pokrivanju troškova nabavke vinarske opreme, odnosno opreme za preradu, čuvanje i pakovanje. Zbog raznolikosti potencijalnih investicija detaljniji kriterijumi za ostvarivanje prava na podršku i lista prihvatljivih troškova biće usko definisani objavom Javnih poziva.</w:t>
            </w:r>
          </w:p>
          <w:p w:rsidR="002D17F1" w:rsidRPr="00AA28B2" w:rsidRDefault="002D17F1" w:rsidP="003A1A69">
            <w:pPr>
              <w:pStyle w:val="Default"/>
              <w:jc w:val="both"/>
              <w:rPr>
                <w:rFonts w:asciiTheme="majorHAnsi" w:hAnsiTheme="majorHAnsi" w:cstheme="minorHAnsi"/>
                <w:color w:val="002060"/>
                <w:sz w:val="22"/>
                <w:szCs w:val="22"/>
                <w:lang w:val="sr-Latn-ME"/>
              </w:rPr>
            </w:pPr>
          </w:p>
          <w:p w:rsidR="0026057D" w:rsidRPr="00AA28B2" w:rsidRDefault="002D17F1"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Visina podrške je do 70% od ukupno prihvatljivih troškova, maksimalno do 5,000 € po aplikantu. </w:t>
            </w:r>
          </w:p>
          <w:p w:rsidR="0026057D" w:rsidRPr="00AA28B2" w:rsidRDefault="0026057D"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Potrebna dokume</w:t>
            </w:r>
            <w:r w:rsidR="00571F13">
              <w:rPr>
                <w:rFonts w:asciiTheme="majorHAnsi" w:hAnsiTheme="majorHAnsi" w:cstheme="minorHAnsi"/>
                <w:color w:val="002060"/>
                <w:sz w:val="22"/>
                <w:szCs w:val="22"/>
                <w:lang w:val="sr-Latn-ME"/>
              </w:rPr>
              <w:t>n</w:t>
            </w:r>
            <w:r w:rsidRPr="00AA28B2">
              <w:rPr>
                <w:rFonts w:asciiTheme="majorHAnsi" w:hAnsiTheme="majorHAnsi" w:cstheme="minorHAnsi"/>
                <w:color w:val="002060"/>
                <w:sz w:val="22"/>
                <w:szCs w:val="22"/>
                <w:lang w:val="sr-Latn-ME"/>
              </w:rPr>
              <w:t>t</w:t>
            </w:r>
            <w:r w:rsidR="006576AC">
              <w:rPr>
                <w:rFonts w:asciiTheme="majorHAnsi" w:hAnsiTheme="majorHAnsi" w:cstheme="minorHAnsi"/>
                <w:color w:val="002060"/>
                <w:sz w:val="22"/>
                <w:szCs w:val="22"/>
                <w:lang w:val="sr-Latn-ME"/>
              </w:rPr>
              <w:t>a</w:t>
            </w:r>
            <w:r w:rsidRPr="00AA28B2">
              <w:rPr>
                <w:rFonts w:asciiTheme="majorHAnsi" w:hAnsiTheme="majorHAnsi" w:cstheme="minorHAnsi"/>
                <w:color w:val="002060"/>
                <w:sz w:val="22"/>
                <w:szCs w:val="22"/>
                <w:lang w:val="sr-Latn-ME"/>
              </w:rPr>
              <w:t>cija:</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Kopija lične karte (mjera </w:t>
            </w:r>
            <w:r w:rsidR="001C3142" w:rsidRPr="00AA28B2">
              <w:rPr>
                <w:rFonts w:asciiTheme="majorHAnsi" w:hAnsiTheme="majorHAnsi" w:cstheme="minorHAnsi"/>
                <w:color w:val="002060"/>
                <w:sz w:val="22"/>
                <w:szCs w:val="22"/>
                <w:lang w:val="sr-Latn-ME"/>
              </w:rPr>
              <w:t>4</w:t>
            </w:r>
            <w:r w:rsidRPr="00AA28B2">
              <w:rPr>
                <w:rFonts w:asciiTheme="majorHAnsi" w:hAnsiTheme="majorHAnsi" w:cstheme="minorHAnsi"/>
                <w:color w:val="002060"/>
                <w:sz w:val="22"/>
                <w:szCs w:val="22"/>
                <w:lang w:val="sr-Latn-ME"/>
              </w:rPr>
              <w:t>.1)</w:t>
            </w:r>
          </w:p>
          <w:p w:rsidR="00DF1FA9" w:rsidRPr="00AA28B2" w:rsidRDefault="007C392B"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druga validna potvrda) </w:t>
            </w:r>
            <w:r w:rsidR="00DF1FA9" w:rsidRPr="00AA28B2">
              <w:rPr>
                <w:rFonts w:asciiTheme="majorHAnsi" w:hAnsiTheme="majorHAnsi" w:cstheme="minorHAnsi"/>
                <w:color w:val="002060"/>
                <w:sz w:val="22"/>
                <w:szCs w:val="22"/>
                <w:lang w:val="sr-Latn-ME"/>
              </w:rPr>
              <w:t xml:space="preserve">(mjera </w:t>
            </w:r>
            <w:r w:rsidR="001C3142" w:rsidRPr="00AA28B2">
              <w:rPr>
                <w:rFonts w:asciiTheme="majorHAnsi" w:hAnsiTheme="majorHAnsi" w:cstheme="minorHAnsi"/>
                <w:color w:val="002060"/>
                <w:sz w:val="22"/>
                <w:szCs w:val="22"/>
                <w:lang w:val="sr-Latn-ME"/>
              </w:rPr>
              <w:t>4</w:t>
            </w:r>
            <w:r w:rsidR="00DF1FA9" w:rsidRPr="00AA28B2">
              <w:rPr>
                <w:rFonts w:asciiTheme="majorHAnsi" w:hAnsiTheme="majorHAnsi" w:cstheme="minorHAnsi"/>
                <w:color w:val="002060"/>
                <w:sz w:val="22"/>
                <w:szCs w:val="22"/>
                <w:lang w:val="sr-Latn-ME"/>
              </w:rPr>
              <w:t>.1)</w:t>
            </w:r>
          </w:p>
          <w:p w:rsidR="00DF1FA9" w:rsidRPr="00AA28B2" w:rsidRDefault="002D17F1"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Ponude i f</w:t>
            </w:r>
            <w:r w:rsidR="00DF1FA9" w:rsidRPr="00AA28B2">
              <w:rPr>
                <w:rFonts w:asciiTheme="majorHAnsi" w:hAnsiTheme="majorHAnsi" w:cstheme="minorHAnsi"/>
                <w:color w:val="002060"/>
                <w:sz w:val="22"/>
                <w:szCs w:val="22"/>
                <w:lang w:val="sr-Latn-ME"/>
              </w:rPr>
              <w:t xml:space="preserve">iskalni računi </w:t>
            </w:r>
            <w:r w:rsidR="009E77EC" w:rsidRPr="00AA28B2">
              <w:rPr>
                <w:rFonts w:asciiTheme="majorHAnsi" w:hAnsiTheme="majorHAnsi" w:cstheme="minorHAnsi"/>
                <w:color w:val="002060"/>
                <w:sz w:val="22"/>
                <w:szCs w:val="22"/>
                <w:lang w:val="sr-Latn-ME"/>
              </w:rPr>
              <w:t>na ime podnosioca zahtjeva</w:t>
            </w:r>
            <w:r w:rsidRPr="00AA28B2">
              <w:rPr>
                <w:rFonts w:asciiTheme="majorHAnsi" w:hAnsiTheme="majorHAnsi" w:cstheme="minorHAnsi"/>
                <w:color w:val="002060"/>
                <w:sz w:val="22"/>
                <w:szCs w:val="22"/>
                <w:lang w:val="sr-Latn-ME"/>
              </w:rPr>
              <w:t>, ne stariji od datuma objave Javnog poziva</w:t>
            </w:r>
            <w:r w:rsidR="001E552B">
              <w:rPr>
                <w:rFonts w:asciiTheme="majorHAnsi" w:hAnsiTheme="majorHAnsi" w:cstheme="minorHAnsi"/>
                <w:color w:val="002060"/>
                <w:sz w:val="22"/>
                <w:szCs w:val="22"/>
                <w:lang w:val="sr-Latn-ME"/>
              </w:rPr>
              <w:t xml:space="preserve"> </w:t>
            </w:r>
            <w:r w:rsidR="00DF1FA9" w:rsidRPr="00AA28B2">
              <w:rPr>
                <w:rFonts w:asciiTheme="majorHAnsi" w:hAnsiTheme="majorHAnsi" w:cstheme="minorHAnsi"/>
                <w:color w:val="002060"/>
                <w:sz w:val="22"/>
                <w:szCs w:val="22"/>
                <w:lang w:val="sr-Latn-ME"/>
              </w:rPr>
              <w:t>(mjer</w:t>
            </w:r>
            <w:r w:rsidRPr="00AA28B2">
              <w:rPr>
                <w:rFonts w:asciiTheme="majorHAnsi" w:hAnsiTheme="majorHAnsi" w:cstheme="minorHAnsi"/>
                <w:color w:val="002060"/>
                <w:sz w:val="22"/>
                <w:szCs w:val="22"/>
                <w:lang w:val="sr-Latn-ME"/>
              </w:rPr>
              <w:t>a</w:t>
            </w:r>
            <w:r w:rsidR="00AA28B2">
              <w:rPr>
                <w:rFonts w:asciiTheme="majorHAnsi" w:hAnsiTheme="majorHAnsi" w:cstheme="minorHAnsi"/>
                <w:color w:val="002060"/>
                <w:sz w:val="22"/>
                <w:szCs w:val="22"/>
                <w:lang w:val="sr-Latn-ME"/>
              </w:rPr>
              <w:t xml:space="preserve"> </w:t>
            </w:r>
            <w:r w:rsidR="001C3142" w:rsidRPr="00AA28B2">
              <w:rPr>
                <w:rFonts w:asciiTheme="majorHAnsi" w:hAnsiTheme="majorHAnsi" w:cstheme="minorHAnsi"/>
                <w:color w:val="002060"/>
                <w:sz w:val="22"/>
                <w:szCs w:val="22"/>
                <w:lang w:val="sr-Latn-ME"/>
              </w:rPr>
              <w:t>4</w:t>
            </w:r>
            <w:r w:rsidR="00DF1FA9" w:rsidRPr="00AA28B2">
              <w:rPr>
                <w:rFonts w:asciiTheme="majorHAnsi" w:hAnsiTheme="majorHAnsi" w:cstheme="minorHAnsi"/>
                <w:color w:val="002060"/>
                <w:sz w:val="22"/>
                <w:szCs w:val="22"/>
                <w:lang w:val="sr-Latn-ME"/>
              </w:rPr>
              <w:t>.1)</w:t>
            </w:r>
          </w:p>
          <w:p w:rsidR="00DF1FA9" w:rsidRPr="00AA28B2" w:rsidRDefault="00103A4F" w:rsidP="00103A4F">
            <w:pPr>
              <w:pStyle w:val="ListParagraph"/>
              <w:numPr>
                <w:ilvl w:val="0"/>
                <w:numId w:val="21"/>
              </w:numPr>
              <w:rPr>
                <w:rFonts w:asciiTheme="majorHAnsi" w:eastAsiaTheme="minorEastAsia" w:hAnsiTheme="majorHAnsi" w:cstheme="minorHAnsi"/>
                <w:color w:val="002060"/>
                <w:szCs w:val="22"/>
                <w:lang w:val="sr-Latn-ME"/>
              </w:rPr>
            </w:pPr>
            <w:r w:rsidRPr="00103A4F">
              <w:rPr>
                <w:rFonts w:asciiTheme="majorHAnsi" w:eastAsiaTheme="minorEastAsia" w:hAnsiTheme="majorHAnsi" w:cstheme="minorHAnsi"/>
                <w:color w:val="002060"/>
                <w:szCs w:val="22"/>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DF1FA9" w:rsidRPr="00AA28B2">
              <w:rPr>
                <w:rFonts w:asciiTheme="majorHAnsi" w:eastAsiaTheme="minorEastAsia" w:hAnsiTheme="majorHAnsi" w:cstheme="minorHAnsi"/>
                <w:color w:val="002060"/>
                <w:szCs w:val="22"/>
                <w:lang w:val="sr-Latn-ME"/>
              </w:rPr>
              <w:t xml:space="preserve">(mjera </w:t>
            </w:r>
            <w:r w:rsidR="001C3142" w:rsidRPr="00AA28B2">
              <w:rPr>
                <w:rFonts w:asciiTheme="majorHAnsi" w:eastAsiaTheme="minorEastAsia" w:hAnsiTheme="majorHAnsi" w:cstheme="minorHAnsi"/>
                <w:color w:val="002060"/>
                <w:szCs w:val="22"/>
                <w:lang w:val="sr-Latn-ME"/>
              </w:rPr>
              <w:t>4</w:t>
            </w:r>
            <w:r w:rsidR="00DF1FA9" w:rsidRPr="00AA28B2">
              <w:rPr>
                <w:rFonts w:asciiTheme="majorHAnsi" w:eastAsiaTheme="minorEastAsia" w:hAnsiTheme="majorHAnsi" w:cstheme="minorHAnsi"/>
                <w:color w:val="002060"/>
                <w:szCs w:val="22"/>
                <w:lang w:val="sr-Latn-ME"/>
              </w:rPr>
              <w:t>.1)</w:t>
            </w:r>
          </w:p>
          <w:p w:rsidR="0045683E" w:rsidRPr="00AA28B2" w:rsidRDefault="0045683E" w:rsidP="003A1A69">
            <w:pPr>
              <w:pStyle w:val="ListParagraph"/>
              <w:numPr>
                <w:ilvl w:val="0"/>
                <w:numId w:val="21"/>
              </w:numPr>
              <w:rPr>
                <w:rFonts w:asciiTheme="majorHAnsi" w:eastAsiaTheme="minorEastAsia" w:hAnsiTheme="majorHAnsi" w:cstheme="minorHAnsi"/>
                <w:color w:val="002060"/>
                <w:szCs w:val="22"/>
                <w:lang w:val="sr-Latn-ME"/>
              </w:rPr>
            </w:pPr>
            <w:r w:rsidRPr="00AA28B2">
              <w:rPr>
                <w:rFonts w:asciiTheme="majorHAnsi" w:eastAsiaTheme="minorEastAsia" w:hAnsiTheme="majorHAnsi" w:cstheme="minorHAnsi"/>
                <w:color w:val="002060"/>
                <w:szCs w:val="22"/>
                <w:lang w:val="sr-Latn-ME"/>
              </w:rPr>
              <w:t xml:space="preserve">Rješenje o </w:t>
            </w:r>
            <w:r w:rsidR="002D17F1" w:rsidRPr="00AA28B2">
              <w:rPr>
                <w:rFonts w:asciiTheme="majorHAnsi" w:eastAsiaTheme="minorEastAsia" w:hAnsiTheme="majorHAnsi" w:cstheme="minorHAnsi"/>
                <w:color w:val="002060"/>
                <w:szCs w:val="22"/>
                <w:lang w:val="sr-Latn-ME"/>
              </w:rPr>
              <w:t>upisu u vinogradarski registar grožđa i vina (mjera 4.1)</w:t>
            </w:r>
          </w:p>
          <w:p w:rsidR="002D17F1" w:rsidRPr="00AA28B2" w:rsidRDefault="002D17F1" w:rsidP="003A1A69">
            <w:pPr>
              <w:pStyle w:val="ListParagraph"/>
              <w:numPr>
                <w:ilvl w:val="0"/>
                <w:numId w:val="21"/>
              </w:numPr>
              <w:rPr>
                <w:rFonts w:asciiTheme="majorHAnsi" w:eastAsiaTheme="minorEastAsia" w:hAnsiTheme="majorHAnsi" w:cstheme="minorHAnsi"/>
                <w:color w:val="002060"/>
                <w:szCs w:val="22"/>
                <w:lang w:val="sr-Latn-ME"/>
              </w:rPr>
            </w:pPr>
            <w:r w:rsidRPr="00AA28B2">
              <w:rPr>
                <w:rFonts w:asciiTheme="majorHAnsi" w:hAnsiTheme="majorHAnsi" w:cstheme="minorHAnsi"/>
                <w:color w:val="002060"/>
                <w:szCs w:val="22"/>
                <w:lang w:val="sr-Latn-ME"/>
              </w:rPr>
              <w:t>Druga neophodna dokumentacija koju će definisati Javni poziv (mjera 4.1)</w:t>
            </w:r>
          </w:p>
          <w:p w:rsidR="00761C6F" w:rsidRPr="00AA28B2" w:rsidRDefault="00761C6F" w:rsidP="003A1A69">
            <w:pPr>
              <w:pStyle w:val="ListParagraph"/>
              <w:numPr>
                <w:ilvl w:val="0"/>
                <w:numId w:val="21"/>
              </w:numPr>
              <w:rPr>
                <w:rFonts w:asciiTheme="majorHAnsi" w:eastAsiaTheme="minorEastAsia" w:hAnsiTheme="majorHAnsi" w:cstheme="minorHAnsi"/>
                <w:color w:val="002060"/>
                <w:szCs w:val="22"/>
                <w:lang w:val="sr-Latn-ME"/>
              </w:rPr>
            </w:pPr>
            <w:r w:rsidRPr="00AA28B2">
              <w:rPr>
                <w:rFonts w:asciiTheme="majorHAnsi" w:hAnsiTheme="majorHAnsi" w:cstheme="minorHAnsi"/>
                <w:color w:val="002060"/>
                <w:szCs w:val="22"/>
                <w:lang w:val="sr-Latn-ME"/>
              </w:rPr>
              <w:t xml:space="preserve">Dokaz da podnosilac zahtjeva </w:t>
            </w:r>
            <w:r w:rsidR="00436087" w:rsidRPr="00AA28B2">
              <w:rPr>
                <w:rFonts w:asciiTheme="majorHAnsi" w:hAnsiTheme="majorHAnsi" w:cstheme="minorHAnsi"/>
                <w:color w:val="002060"/>
                <w:szCs w:val="22"/>
                <w:lang w:val="sr-Latn-ME"/>
              </w:rPr>
              <w:t xml:space="preserve">posjeduje </w:t>
            </w:r>
            <w:r w:rsidRPr="00AA28B2">
              <w:rPr>
                <w:rFonts w:asciiTheme="majorHAnsi" w:hAnsiTheme="majorHAnsi" w:cstheme="minorHAnsi"/>
                <w:color w:val="002060"/>
                <w:szCs w:val="22"/>
                <w:lang w:val="sr-Latn-ME"/>
              </w:rPr>
              <w:t>objekat za preradu (mjera 4.1)</w:t>
            </w:r>
          </w:p>
          <w:p w:rsidR="00DF1FA9" w:rsidRPr="00AA28B2" w:rsidRDefault="00DF1FA9" w:rsidP="00761C6F">
            <w:pPr>
              <w:pStyle w:val="Default"/>
              <w:jc w:val="both"/>
              <w:rPr>
                <w:rFonts w:asciiTheme="majorHAnsi" w:hAnsiTheme="majorHAnsi" w:cstheme="minorHAnsi"/>
                <w:color w:val="002060"/>
                <w:sz w:val="22"/>
                <w:szCs w:val="22"/>
                <w:lang w:val="sr-Latn-ME"/>
              </w:rPr>
            </w:pPr>
          </w:p>
          <w:p w:rsidR="001C3142"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Zahtjevi za podršku se podnose</w:t>
            </w:r>
            <w:r w:rsidR="00B20C23">
              <w:rPr>
                <w:rFonts w:asciiTheme="majorHAnsi" w:hAnsiTheme="majorHAnsi" w:cstheme="minorHAnsi"/>
                <w:color w:val="002060"/>
                <w:sz w:val="22"/>
                <w:lang w:val="sr-Latn-ME"/>
              </w:rPr>
              <w:t xml:space="preserve"> od 20.04.2026.g.</w:t>
            </w:r>
            <w:r w:rsidRPr="00AA28B2">
              <w:rPr>
                <w:rFonts w:asciiTheme="majorHAnsi" w:hAnsiTheme="majorHAnsi" w:cstheme="minorHAnsi"/>
                <w:color w:val="002060"/>
                <w:sz w:val="22"/>
                <w:lang w:val="sr-Latn-ME"/>
              </w:rPr>
              <w:t xml:space="preserve"> do </w:t>
            </w:r>
            <w:r w:rsidR="00E76061" w:rsidRPr="00AA28B2">
              <w:rPr>
                <w:rFonts w:asciiTheme="majorHAnsi" w:hAnsiTheme="majorHAnsi" w:cstheme="minorHAnsi"/>
                <w:color w:val="002060"/>
                <w:sz w:val="22"/>
                <w:lang w:val="sr-Latn-ME"/>
              </w:rPr>
              <w:t>0</w:t>
            </w:r>
            <w:r w:rsidRPr="00AA28B2">
              <w:rPr>
                <w:rFonts w:asciiTheme="majorHAnsi" w:hAnsiTheme="majorHAnsi" w:cstheme="minorHAnsi"/>
                <w:color w:val="002060"/>
                <w:sz w:val="22"/>
                <w:lang w:val="sr-Latn-ME"/>
              </w:rPr>
              <w:t>1.</w:t>
            </w:r>
            <w:r w:rsidR="008938EA" w:rsidRPr="00AA28B2">
              <w:rPr>
                <w:rFonts w:asciiTheme="majorHAnsi" w:hAnsiTheme="majorHAnsi" w:cstheme="minorHAnsi"/>
                <w:color w:val="002060"/>
                <w:sz w:val="22"/>
                <w:lang w:val="sr-Latn-ME"/>
              </w:rPr>
              <w:t>0</w:t>
            </w:r>
            <w:r w:rsidR="00F44172" w:rsidRPr="00AA28B2">
              <w:rPr>
                <w:rFonts w:asciiTheme="majorHAnsi" w:hAnsiTheme="majorHAnsi" w:cstheme="minorHAnsi"/>
                <w:color w:val="002060"/>
                <w:sz w:val="22"/>
                <w:lang w:val="sr-Latn-ME"/>
              </w:rPr>
              <w:t>8</w:t>
            </w:r>
            <w:r w:rsidRPr="00AA28B2">
              <w:rPr>
                <w:rFonts w:asciiTheme="majorHAnsi" w:hAnsiTheme="majorHAnsi" w:cstheme="minorHAnsi"/>
                <w:color w:val="002060"/>
                <w:sz w:val="22"/>
                <w:lang w:val="sr-Latn-ME"/>
              </w:rPr>
              <w:t>.202</w:t>
            </w:r>
            <w:r w:rsidR="002D17F1" w:rsidRPr="00AA28B2">
              <w:rPr>
                <w:rFonts w:asciiTheme="majorHAnsi" w:hAnsiTheme="majorHAnsi" w:cstheme="minorHAnsi"/>
                <w:color w:val="002060"/>
                <w:sz w:val="22"/>
                <w:lang w:val="sr-Latn-ME"/>
              </w:rPr>
              <w:t>6</w:t>
            </w:r>
            <w:r w:rsidRPr="00AA28B2">
              <w:rPr>
                <w:rFonts w:asciiTheme="majorHAnsi" w:hAnsiTheme="majorHAnsi" w:cstheme="minorHAnsi"/>
                <w:color w:val="002060"/>
                <w:sz w:val="22"/>
                <w:lang w:val="sr-Latn-ME"/>
              </w:rPr>
              <w:t>.g. dostavljanjem na arhivu Službe za podršku poljoprivredi i ruralnom razvoju Glavnog grada</w:t>
            </w:r>
            <w:r w:rsidR="00F44172" w:rsidRPr="00AA28B2">
              <w:rPr>
                <w:rFonts w:asciiTheme="majorHAnsi" w:hAnsiTheme="majorHAnsi" w:cstheme="minorHAnsi"/>
                <w:color w:val="002060"/>
                <w:sz w:val="22"/>
                <w:lang w:val="sr-Latn-ME"/>
              </w:rPr>
              <w:t xml:space="preserve"> ili putem</w:t>
            </w:r>
            <w:r w:rsidRPr="00AA28B2">
              <w:rPr>
                <w:rFonts w:asciiTheme="majorHAnsi" w:hAnsiTheme="majorHAnsi" w:cstheme="minorHAnsi"/>
                <w:color w:val="002060"/>
                <w:sz w:val="22"/>
                <w:lang w:val="sr-Latn-ME"/>
              </w:rPr>
              <w:t xml:space="preserve"> pošt</w:t>
            </w:r>
            <w:r w:rsidR="00F44172" w:rsidRPr="00AA28B2">
              <w:rPr>
                <w:rFonts w:asciiTheme="majorHAnsi" w:hAnsiTheme="majorHAnsi" w:cstheme="minorHAnsi"/>
                <w:color w:val="002060"/>
                <w:sz w:val="22"/>
                <w:lang w:val="sr-Latn-ME"/>
              </w:rPr>
              <w:t>e</w:t>
            </w:r>
            <w:r w:rsidRPr="00AA28B2">
              <w:rPr>
                <w:rFonts w:asciiTheme="majorHAnsi" w:hAnsiTheme="majorHAnsi" w:cstheme="minorHAnsi"/>
                <w:color w:val="002060"/>
                <w:sz w:val="22"/>
                <w:lang w:val="sr-Latn-ME"/>
              </w:rPr>
              <w:t>. Podrška se dodjeljuje nosiocu poljoprivrednog gazdinstva</w:t>
            </w:r>
            <w:r w:rsidR="0045683E" w:rsidRPr="00AA28B2">
              <w:rPr>
                <w:rFonts w:asciiTheme="majorHAnsi" w:hAnsiTheme="majorHAnsi" w:cstheme="minorHAnsi"/>
                <w:color w:val="002060"/>
                <w:sz w:val="22"/>
                <w:lang w:val="sr-Latn-ME"/>
              </w:rPr>
              <w:t xml:space="preserve"> ili za NVO</w:t>
            </w:r>
            <w:r w:rsidRPr="00AA28B2">
              <w:rPr>
                <w:rFonts w:asciiTheme="majorHAnsi" w:hAnsiTheme="majorHAnsi" w:cstheme="minorHAnsi"/>
                <w:color w:val="002060"/>
                <w:sz w:val="22"/>
                <w:lang w:val="sr-Latn-ME"/>
              </w:rPr>
              <w:t xml:space="preserve"> koji podnese Službi popunjen propisani obrazac zahtjeva za podršku sa kompletiranom pratećom dokumentacijom. </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Ukoliko ukupna visina podrške na osnovu dostavljenih zahtjeva prevazilazi budžetom planirani iznos, podrška će se proporcionalno</w:t>
            </w:r>
            <w:r w:rsidR="00436087" w:rsidRPr="00AA28B2">
              <w:rPr>
                <w:rFonts w:asciiTheme="majorHAnsi" w:hAnsiTheme="majorHAnsi" w:cstheme="minorHAnsi"/>
                <w:color w:val="002060"/>
                <w:sz w:val="22"/>
                <w:szCs w:val="22"/>
                <w:lang w:val="sr-Latn-ME"/>
              </w:rPr>
              <w:t xml:space="preserve"> </w:t>
            </w:r>
            <w:r w:rsidRPr="00AA28B2">
              <w:rPr>
                <w:rFonts w:asciiTheme="majorHAnsi" w:hAnsiTheme="majorHAnsi" w:cstheme="minorHAnsi"/>
                <w:color w:val="002060"/>
                <w:sz w:val="22"/>
                <w:szCs w:val="22"/>
                <w:lang w:val="sr-Latn-ME"/>
              </w:rPr>
              <w:t>umanjiti</w:t>
            </w:r>
            <w:r w:rsidR="00154201" w:rsidRPr="00AA28B2">
              <w:rPr>
                <w:rFonts w:asciiTheme="majorHAnsi" w:hAnsiTheme="majorHAnsi" w:cstheme="minorHAnsi"/>
                <w:color w:val="002060"/>
                <w:sz w:val="22"/>
                <w:szCs w:val="22"/>
                <w:lang w:val="sr-Latn-ME"/>
              </w:rPr>
              <w:t xml:space="preserve"> ili obustaviti mjeru</w:t>
            </w:r>
            <w:r w:rsidRPr="00AA28B2">
              <w:rPr>
                <w:rFonts w:asciiTheme="majorHAnsi" w:hAnsiTheme="majorHAnsi" w:cstheme="minorHAnsi"/>
                <w:color w:val="002060"/>
                <w:sz w:val="22"/>
                <w:szCs w:val="22"/>
                <w:lang w:val="sr-Latn-ME"/>
              </w:rPr>
              <w:t>.</w:t>
            </w:r>
          </w:p>
          <w:p w:rsidR="00DF1FA9" w:rsidRPr="00AA28B2" w:rsidRDefault="00DF1FA9" w:rsidP="003A1A69">
            <w:pPr>
              <w:pStyle w:val="Default"/>
              <w:jc w:val="both"/>
              <w:rPr>
                <w:rFonts w:asciiTheme="majorHAnsi" w:hAnsiTheme="majorHAnsi" w:cstheme="minorHAnsi"/>
                <w:color w:val="002060"/>
                <w:sz w:val="22"/>
                <w:szCs w:val="22"/>
                <w:lang w:val="sr-Latn-ME"/>
              </w:rPr>
            </w:pP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nadležni organ</w:t>
            </w:r>
          </w:p>
        </w:tc>
      </w:tr>
      <w:tr w:rsidR="00DF1FA9" w:rsidRPr="00AA28B2" w:rsidTr="001E4F3A">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NoSpacing"/>
              <w:rPr>
                <w:rFonts w:asciiTheme="majorHAnsi" w:hAnsiTheme="majorHAnsi" w:cstheme="minorHAnsi"/>
                <w:color w:val="002060"/>
                <w:sz w:val="22"/>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F1FA9" w:rsidRPr="00AA28B2" w:rsidTr="001E4F3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DF1FA9" w:rsidRPr="00AA28B2" w:rsidRDefault="00DF1FA9" w:rsidP="00206007">
            <w:pPr>
              <w:pStyle w:val="NoSpacing"/>
              <w:jc w:val="right"/>
              <w:rPr>
                <w:rFonts w:asciiTheme="majorHAnsi" w:hAnsiTheme="majorHAnsi" w:cstheme="minorHAnsi"/>
                <w:color w:val="002060"/>
                <w:sz w:val="22"/>
                <w:lang w:val="sr-Latn-ME"/>
              </w:rPr>
            </w:pPr>
            <w:r w:rsidRPr="00AA28B2">
              <w:rPr>
                <w:rFonts w:asciiTheme="majorHAnsi" w:hAnsiTheme="majorHAnsi" w:cstheme="minorHAnsi"/>
                <w:b/>
                <w:color w:val="002060"/>
                <w:sz w:val="22"/>
                <w:lang w:val="sr-Latn-ME"/>
              </w:rPr>
              <w:t>5</w:t>
            </w:r>
            <w:r w:rsidR="002D17F1" w:rsidRPr="00AA28B2">
              <w:rPr>
                <w:rFonts w:asciiTheme="majorHAnsi" w:hAnsiTheme="majorHAnsi" w:cstheme="minorHAnsi"/>
                <w:b/>
                <w:color w:val="002060"/>
                <w:sz w:val="22"/>
                <w:lang w:val="sr-Latn-ME"/>
              </w:rPr>
              <w:t>0</w:t>
            </w:r>
            <w:r w:rsidRPr="00AA28B2">
              <w:rPr>
                <w:rFonts w:asciiTheme="majorHAnsi" w:hAnsiTheme="majorHAnsi" w:cstheme="minorHAnsi"/>
                <w:b/>
                <w:color w:val="002060"/>
                <w:sz w:val="22"/>
                <w:lang w:val="sr-Latn-ME"/>
              </w:rPr>
              <w:t>,000</w:t>
            </w:r>
          </w:p>
        </w:tc>
      </w:tr>
    </w:tbl>
    <w:p w:rsidR="002D17F1" w:rsidRPr="00AA28B2" w:rsidRDefault="002D17F1" w:rsidP="003A1A69">
      <w:pPr>
        <w:spacing w:after="0" w:line="240" w:lineRule="auto"/>
        <w:rPr>
          <w:rFonts w:asciiTheme="majorHAnsi" w:hAnsiTheme="majorHAnsi" w:cstheme="minorHAnsi"/>
          <w:b/>
          <w:color w:val="002060"/>
          <w:sz w:val="22"/>
          <w:lang w:val="sr-Latn-ME"/>
        </w:rPr>
      </w:pPr>
    </w:p>
    <w:p w:rsidR="000F1A91" w:rsidRPr="00AA28B2" w:rsidRDefault="000F1A91"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F0647B"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PODRŠKA VOĆARSTVU</w:t>
            </w:r>
          </w:p>
        </w:tc>
      </w:tr>
      <w:tr w:rsidR="00F0647B"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vAlign w:val="center"/>
          </w:tcPr>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Pravo na podršku imaju poljoprivredna gazdinstva koja su upisana u Registar poljoprivrednih gazdinstava ili drugi odgovarajući registar</w:t>
            </w:r>
            <w:r w:rsidR="001C3142" w:rsidRPr="00AA28B2">
              <w:rPr>
                <w:rFonts w:asciiTheme="majorHAnsi" w:hAnsiTheme="majorHAnsi" w:cstheme="minorHAnsi"/>
                <w:color w:val="002060"/>
                <w:sz w:val="22"/>
                <w:szCs w:val="22"/>
                <w:lang w:val="sr-Latn-ME"/>
              </w:rPr>
              <w:t xml:space="preserve"> MPŠV</w:t>
            </w:r>
            <w:r w:rsidR="0045683E" w:rsidRPr="00AA28B2">
              <w:rPr>
                <w:rFonts w:asciiTheme="majorHAnsi" w:hAnsiTheme="majorHAnsi" w:cstheme="minorHAnsi"/>
                <w:color w:val="002060"/>
                <w:sz w:val="22"/>
                <w:szCs w:val="22"/>
                <w:lang w:val="sr-Latn-ME"/>
              </w:rPr>
              <w:t>, a čija poljoprivredna proizvodnja se nalazi na teritoriji Glavnog grada.</w:t>
            </w:r>
            <w:r w:rsidR="006E2495" w:rsidRPr="00AA28B2">
              <w:rPr>
                <w:rFonts w:asciiTheme="majorHAnsi" w:hAnsiTheme="majorHAnsi" w:cstheme="minorHAnsi"/>
                <w:color w:val="002060"/>
                <w:sz w:val="22"/>
                <w:szCs w:val="22"/>
                <w:lang w:val="sr-Latn-ME"/>
              </w:rPr>
              <w:t xml:space="preserve"> </w:t>
            </w:r>
          </w:p>
          <w:p w:rsidR="00A87751" w:rsidRPr="00AA28B2" w:rsidRDefault="00A87751" w:rsidP="003A1A69">
            <w:pPr>
              <w:pStyle w:val="Default"/>
              <w:tabs>
                <w:tab w:val="left" w:pos="62"/>
              </w:tabs>
              <w:jc w:val="both"/>
              <w:rPr>
                <w:rFonts w:asciiTheme="majorHAnsi" w:hAnsiTheme="majorHAnsi" w:cstheme="minorHAnsi"/>
                <w:color w:val="002060"/>
                <w:sz w:val="22"/>
                <w:szCs w:val="22"/>
                <w:lang w:val="sr-Latn-ME"/>
              </w:rPr>
            </w:pPr>
          </w:p>
          <w:p w:rsidR="00DF1FA9" w:rsidRPr="00AA28B2" w:rsidRDefault="001C3142" w:rsidP="003A1A69">
            <w:pPr>
              <w:pStyle w:val="Default"/>
              <w:tabs>
                <w:tab w:val="left" w:pos="62"/>
              </w:tabs>
              <w:jc w:val="both"/>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5</w:t>
            </w:r>
            <w:r w:rsidR="0040184D" w:rsidRPr="00AA28B2">
              <w:rPr>
                <w:rFonts w:asciiTheme="majorHAnsi" w:hAnsiTheme="majorHAnsi" w:cstheme="minorHAnsi"/>
                <w:b/>
                <w:color w:val="002060"/>
                <w:sz w:val="22"/>
                <w:szCs w:val="22"/>
                <w:u w:val="single"/>
                <w:lang w:val="sr-Latn-ME"/>
              </w:rPr>
              <w:t>.1</w:t>
            </w:r>
            <w:r w:rsidR="00DF1FA9" w:rsidRPr="00AA28B2">
              <w:rPr>
                <w:rFonts w:asciiTheme="majorHAnsi" w:hAnsiTheme="majorHAnsi" w:cstheme="minorHAnsi"/>
                <w:b/>
                <w:color w:val="002060"/>
                <w:sz w:val="22"/>
                <w:szCs w:val="22"/>
                <w:u w:val="single"/>
                <w:lang w:val="sr-Latn-ME"/>
              </w:rPr>
              <w:t xml:space="preserve"> Podrška voćarima u obnovi starih i podizanju novih voćnjaka</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Podrška se dodjeljuje poljoprivrednim proizvođačima (voćarima) koji oforme novi voćnjak </w:t>
            </w:r>
            <w:r w:rsidR="001C3142" w:rsidRPr="00AA28B2">
              <w:rPr>
                <w:rFonts w:asciiTheme="majorHAnsi" w:hAnsiTheme="majorHAnsi" w:cstheme="minorHAnsi"/>
                <w:color w:val="002060"/>
                <w:sz w:val="22"/>
                <w:szCs w:val="22"/>
                <w:lang w:val="sr-Latn-ME"/>
              </w:rPr>
              <w:t>(u toku 202</w:t>
            </w:r>
            <w:r w:rsidR="00F44172" w:rsidRPr="00AA28B2">
              <w:rPr>
                <w:rFonts w:asciiTheme="majorHAnsi" w:hAnsiTheme="majorHAnsi" w:cstheme="minorHAnsi"/>
                <w:color w:val="002060"/>
                <w:sz w:val="22"/>
                <w:szCs w:val="22"/>
                <w:lang w:val="sr-Latn-ME"/>
              </w:rPr>
              <w:t>6</w:t>
            </w:r>
            <w:r w:rsidR="001C3142" w:rsidRPr="00AA28B2">
              <w:rPr>
                <w:rFonts w:asciiTheme="majorHAnsi" w:hAnsiTheme="majorHAnsi" w:cstheme="minorHAnsi"/>
                <w:color w:val="002060"/>
                <w:sz w:val="22"/>
                <w:szCs w:val="22"/>
                <w:lang w:val="sr-Latn-ME"/>
              </w:rPr>
              <w:t>.</w:t>
            </w:r>
            <w:r w:rsidR="001E552B">
              <w:rPr>
                <w:rFonts w:asciiTheme="majorHAnsi" w:hAnsiTheme="majorHAnsi" w:cstheme="minorHAnsi"/>
                <w:color w:val="002060"/>
                <w:sz w:val="22"/>
                <w:szCs w:val="22"/>
                <w:lang w:val="sr-Latn-ME"/>
              </w:rPr>
              <w:t xml:space="preserve"> </w:t>
            </w:r>
            <w:r w:rsidR="001C3142" w:rsidRPr="00AA28B2">
              <w:rPr>
                <w:rFonts w:asciiTheme="majorHAnsi" w:hAnsiTheme="majorHAnsi" w:cstheme="minorHAnsi"/>
                <w:color w:val="002060"/>
                <w:sz w:val="22"/>
                <w:szCs w:val="22"/>
                <w:lang w:val="sr-Latn-ME"/>
              </w:rPr>
              <w:t xml:space="preserve">godine) od </w:t>
            </w:r>
            <w:r w:rsidR="00733457" w:rsidRPr="00AA28B2">
              <w:rPr>
                <w:rFonts w:asciiTheme="majorHAnsi" w:hAnsiTheme="majorHAnsi" w:cstheme="minorHAnsi"/>
                <w:color w:val="002060"/>
                <w:sz w:val="22"/>
                <w:szCs w:val="22"/>
                <w:lang w:val="sr-Latn-ME"/>
              </w:rPr>
              <w:t xml:space="preserve">najmanje </w:t>
            </w:r>
            <w:r w:rsidR="0026057D" w:rsidRPr="00AA28B2">
              <w:rPr>
                <w:rFonts w:asciiTheme="majorHAnsi" w:hAnsiTheme="majorHAnsi" w:cstheme="minorHAnsi"/>
                <w:color w:val="002060"/>
                <w:sz w:val="22"/>
                <w:szCs w:val="22"/>
                <w:lang w:val="sr-Latn-ME"/>
              </w:rPr>
              <w:t>3</w:t>
            </w:r>
            <w:r w:rsidR="00733457" w:rsidRPr="00AA28B2">
              <w:rPr>
                <w:rFonts w:asciiTheme="majorHAnsi" w:hAnsiTheme="majorHAnsi" w:cstheme="minorHAnsi"/>
                <w:color w:val="002060"/>
                <w:sz w:val="22"/>
                <w:szCs w:val="22"/>
                <w:lang w:val="sr-Latn-ME"/>
              </w:rPr>
              <w:t xml:space="preserve">0 </w:t>
            </w:r>
            <w:r w:rsidRPr="00AA28B2">
              <w:rPr>
                <w:rFonts w:asciiTheme="majorHAnsi" w:hAnsiTheme="majorHAnsi" w:cstheme="minorHAnsi"/>
                <w:color w:val="002060"/>
                <w:sz w:val="22"/>
                <w:szCs w:val="22"/>
                <w:lang w:val="sr-Latn-ME"/>
              </w:rPr>
              <w:t>sadn</w:t>
            </w:r>
            <w:r w:rsidR="001C3142" w:rsidRPr="00AA28B2">
              <w:rPr>
                <w:rFonts w:asciiTheme="majorHAnsi" w:hAnsiTheme="majorHAnsi" w:cstheme="minorHAnsi"/>
                <w:color w:val="002060"/>
                <w:sz w:val="22"/>
                <w:szCs w:val="22"/>
                <w:lang w:val="sr-Latn-ME"/>
              </w:rPr>
              <w:t>ica voća. Visina podrške je 7</w:t>
            </w:r>
            <w:r w:rsidRPr="00AA28B2">
              <w:rPr>
                <w:rFonts w:asciiTheme="majorHAnsi" w:hAnsiTheme="majorHAnsi" w:cstheme="minorHAnsi"/>
                <w:color w:val="002060"/>
                <w:sz w:val="22"/>
                <w:szCs w:val="22"/>
                <w:lang w:val="sr-Latn-ME"/>
              </w:rPr>
              <w:t>0% od ukupno prihvatljivih troškova, a</w:t>
            </w:r>
            <w:r w:rsidR="001C3142" w:rsidRPr="00AA28B2">
              <w:rPr>
                <w:rFonts w:asciiTheme="majorHAnsi" w:hAnsiTheme="majorHAnsi" w:cstheme="minorHAnsi"/>
                <w:color w:val="002060"/>
                <w:sz w:val="22"/>
                <w:szCs w:val="22"/>
                <w:lang w:val="sr-Latn-ME"/>
              </w:rPr>
              <w:t xml:space="preserve"> najviše </w:t>
            </w:r>
            <w:r w:rsidR="007E237B" w:rsidRPr="00AA28B2">
              <w:rPr>
                <w:rFonts w:asciiTheme="majorHAnsi" w:hAnsiTheme="majorHAnsi" w:cstheme="minorHAnsi"/>
                <w:color w:val="002060"/>
                <w:sz w:val="22"/>
                <w:szCs w:val="22"/>
                <w:lang w:val="sr-Latn-ME"/>
              </w:rPr>
              <w:t>7</w:t>
            </w:r>
            <w:r w:rsidR="001C3142"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 xml:space="preserve">0€ po zahtjevu. </w:t>
            </w:r>
            <w:r w:rsidR="00324DF7" w:rsidRPr="00AA28B2">
              <w:rPr>
                <w:rFonts w:asciiTheme="majorHAnsi" w:hAnsiTheme="majorHAnsi" w:cstheme="minorHAnsi"/>
                <w:color w:val="002060"/>
                <w:sz w:val="22"/>
                <w:szCs w:val="22"/>
                <w:lang w:val="sr-Latn-ME"/>
              </w:rPr>
              <w:t>U ovoj mjeri prihvatljivi troškovi biće i nabavka sadnica masline.</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Potrebna dokumentacija: </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Kopija lične karte (mjer</w:t>
            </w:r>
            <w:r w:rsidR="00F44172" w:rsidRPr="00AA28B2">
              <w:rPr>
                <w:rFonts w:asciiTheme="majorHAnsi" w:hAnsiTheme="majorHAnsi" w:cstheme="minorHAnsi"/>
                <w:color w:val="002060"/>
                <w:sz w:val="22"/>
                <w:szCs w:val="22"/>
                <w:lang w:val="sr-Latn-ME"/>
              </w:rPr>
              <w:t>a</w:t>
            </w:r>
            <w:r w:rsidR="00AA28B2">
              <w:rPr>
                <w:rFonts w:asciiTheme="majorHAnsi" w:hAnsiTheme="majorHAnsi" w:cstheme="minorHAnsi"/>
                <w:color w:val="002060"/>
                <w:sz w:val="22"/>
                <w:szCs w:val="22"/>
                <w:lang w:val="sr-Latn-ME"/>
              </w:rPr>
              <w:t xml:space="preserve"> </w:t>
            </w:r>
            <w:r w:rsidR="00A20670" w:rsidRPr="00AA28B2">
              <w:rPr>
                <w:rFonts w:asciiTheme="majorHAnsi" w:hAnsiTheme="majorHAnsi" w:cstheme="minorHAnsi"/>
                <w:color w:val="002060"/>
                <w:sz w:val="22"/>
                <w:szCs w:val="22"/>
                <w:lang w:val="sr-Latn-ME"/>
              </w:rPr>
              <w:t>5</w:t>
            </w:r>
            <w:r w:rsidR="00AF6BF9" w:rsidRPr="00AA28B2">
              <w:rPr>
                <w:rFonts w:asciiTheme="majorHAnsi" w:hAnsiTheme="majorHAnsi" w:cstheme="minorHAnsi"/>
                <w:color w:val="002060"/>
                <w:sz w:val="22"/>
                <w:szCs w:val="22"/>
                <w:lang w:val="sr-Latn-ME"/>
              </w:rPr>
              <w:t>.1</w:t>
            </w:r>
            <w:r w:rsidRPr="00AA28B2">
              <w:rPr>
                <w:rFonts w:asciiTheme="majorHAnsi" w:hAnsiTheme="majorHAnsi" w:cstheme="minorHAnsi"/>
                <w:color w:val="002060"/>
                <w:sz w:val="22"/>
                <w:szCs w:val="22"/>
                <w:lang w:val="sr-Latn-ME"/>
              </w:rPr>
              <w:t>)</w:t>
            </w:r>
          </w:p>
          <w:p w:rsidR="00DF1FA9" w:rsidRPr="00AA28B2" w:rsidRDefault="007C392B"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druga validna potvrda) </w:t>
            </w:r>
            <w:r w:rsidR="00DF1FA9" w:rsidRPr="00AA28B2">
              <w:rPr>
                <w:rFonts w:asciiTheme="majorHAnsi" w:hAnsiTheme="majorHAnsi" w:cstheme="minorHAnsi"/>
                <w:color w:val="002060"/>
                <w:sz w:val="22"/>
                <w:szCs w:val="22"/>
                <w:lang w:val="sr-Latn-ME"/>
              </w:rPr>
              <w:t>(mjer</w:t>
            </w:r>
            <w:r w:rsidR="00F44172" w:rsidRPr="00AA28B2">
              <w:rPr>
                <w:rFonts w:asciiTheme="majorHAnsi" w:hAnsiTheme="majorHAnsi" w:cstheme="minorHAnsi"/>
                <w:color w:val="002060"/>
                <w:sz w:val="22"/>
                <w:szCs w:val="22"/>
                <w:lang w:val="sr-Latn-ME"/>
              </w:rPr>
              <w:t>a</w:t>
            </w:r>
            <w:r w:rsidR="00AA28B2">
              <w:rPr>
                <w:rFonts w:asciiTheme="majorHAnsi" w:hAnsiTheme="majorHAnsi" w:cstheme="minorHAnsi"/>
                <w:color w:val="002060"/>
                <w:sz w:val="22"/>
                <w:szCs w:val="22"/>
                <w:lang w:val="sr-Latn-ME"/>
              </w:rPr>
              <w:t xml:space="preserve"> </w:t>
            </w:r>
            <w:r w:rsidR="00A20670" w:rsidRPr="00AA28B2">
              <w:rPr>
                <w:rFonts w:asciiTheme="majorHAnsi" w:hAnsiTheme="majorHAnsi" w:cstheme="minorHAnsi"/>
                <w:color w:val="002060"/>
                <w:sz w:val="22"/>
                <w:szCs w:val="22"/>
                <w:lang w:val="sr-Latn-ME"/>
              </w:rPr>
              <w:t>5</w:t>
            </w:r>
            <w:r w:rsidR="00AF6BF9" w:rsidRPr="00AA28B2">
              <w:rPr>
                <w:rFonts w:asciiTheme="majorHAnsi" w:hAnsiTheme="majorHAnsi" w:cstheme="minorHAnsi"/>
                <w:color w:val="002060"/>
                <w:sz w:val="22"/>
                <w:szCs w:val="22"/>
                <w:lang w:val="sr-Latn-ME"/>
              </w:rPr>
              <w:t>.1</w:t>
            </w:r>
            <w:r w:rsidR="00DF1FA9" w:rsidRPr="00AA28B2">
              <w:rPr>
                <w:rFonts w:asciiTheme="majorHAnsi" w:hAnsiTheme="majorHAnsi" w:cstheme="minorHAnsi"/>
                <w:color w:val="002060"/>
                <w:sz w:val="22"/>
                <w:szCs w:val="22"/>
                <w:lang w:val="sr-Latn-ME"/>
              </w:rPr>
              <w:t>)</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Fiskalni računi</w:t>
            </w:r>
            <w:r w:rsidR="00F44172" w:rsidRPr="00AA28B2">
              <w:rPr>
                <w:rFonts w:asciiTheme="majorHAnsi" w:hAnsiTheme="majorHAnsi" w:cstheme="minorHAnsi"/>
                <w:color w:val="002060"/>
                <w:sz w:val="22"/>
                <w:szCs w:val="22"/>
                <w:lang w:val="sr-Latn-ME"/>
              </w:rPr>
              <w:t xml:space="preserve"> iz 2026</w:t>
            </w:r>
            <w:r w:rsidR="00A65FE6" w:rsidRPr="00AA28B2">
              <w:rPr>
                <w:rFonts w:asciiTheme="majorHAnsi" w:hAnsiTheme="majorHAnsi" w:cstheme="minorHAnsi"/>
                <w:color w:val="002060"/>
                <w:sz w:val="22"/>
                <w:szCs w:val="22"/>
                <w:lang w:val="sr-Latn-ME"/>
              </w:rPr>
              <w:t>.g.  koji glase na ime aplikanta</w:t>
            </w:r>
            <w:r w:rsidRPr="00AA28B2">
              <w:rPr>
                <w:rFonts w:asciiTheme="majorHAnsi" w:hAnsiTheme="majorHAnsi" w:cstheme="minorHAnsi"/>
                <w:color w:val="002060"/>
                <w:sz w:val="22"/>
                <w:szCs w:val="22"/>
                <w:lang w:val="sr-Latn-ME"/>
              </w:rPr>
              <w:t xml:space="preserve"> (mjer</w:t>
            </w:r>
            <w:r w:rsidR="00F44172" w:rsidRPr="00AA28B2">
              <w:rPr>
                <w:rFonts w:asciiTheme="majorHAnsi" w:hAnsiTheme="majorHAnsi" w:cstheme="minorHAnsi"/>
                <w:color w:val="002060"/>
                <w:sz w:val="22"/>
                <w:szCs w:val="22"/>
                <w:lang w:val="sr-Latn-ME"/>
              </w:rPr>
              <w:t>a</w:t>
            </w:r>
            <w:r w:rsidR="00AA28B2">
              <w:rPr>
                <w:rFonts w:asciiTheme="majorHAnsi" w:hAnsiTheme="majorHAnsi" w:cstheme="minorHAnsi"/>
                <w:color w:val="002060"/>
                <w:sz w:val="22"/>
                <w:szCs w:val="22"/>
                <w:lang w:val="sr-Latn-ME"/>
              </w:rPr>
              <w:t xml:space="preserve"> </w:t>
            </w:r>
            <w:r w:rsidR="00A20670" w:rsidRPr="00AA28B2">
              <w:rPr>
                <w:rFonts w:asciiTheme="majorHAnsi" w:hAnsiTheme="majorHAnsi" w:cstheme="minorHAnsi"/>
                <w:color w:val="002060"/>
                <w:sz w:val="22"/>
                <w:szCs w:val="22"/>
                <w:lang w:val="sr-Latn-ME"/>
              </w:rPr>
              <w:t>5</w:t>
            </w:r>
            <w:r w:rsidR="00AF6BF9" w:rsidRPr="00AA28B2">
              <w:rPr>
                <w:rFonts w:asciiTheme="majorHAnsi" w:hAnsiTheme="majorHAnsi" w:cstheme="minorHAnsi"/>
                <w:color w:val="002060"/>
                <w:sz w:val="22"/>
                <w:szCs w:val="22"/>
                <w:lang w:val="sr-Latn-ME"/>
              </w:rPr>
              <w:t>.1</w:t>
            </w:r>
            <w:r w:rsidRPr="00AA28B2">
              <w:rPr>
                <w:rFonts w:asciiTheme="majorHAnsi" w:hAnsiTheme="majorHAnsi" w:cstheme="minorHAnsi"/>
                <w:color w:val="002060"/>
                <w:sz w:val="22"/>
                <w:szCs w:val="22"/>
                <w:lang w:val="sr-Latn-ME"/>
              </w:rPr>
              <w:t>)</w:t>
            </w:r>
          </w:p>
          <w:p w:rsidR="00DF1FA9" w:rsidRPr="00AA28B2" w:rsidRDefault="00103A4F" w:rsidP="00103A4F">
            <w:pPr>
              <w:pStyle w:val="ListParagraph"/>
              <w:numPr>
                <w:ilvl w:val="0"/>
                <w:numId w:val="21"/>
              </w:numPr>
              <w:rPr>
                <w:rFonts w:asciiTheme="majorHAnsi" w:eastAsiaTheme="minorEastAsia" w:hAnsiTheme="majorHAnsi" w:cstheme="minorHAnsi"/>
                <w:color w:val="002060"/>
                <w:szCs w:val="22"/>
                <w:lang w:val="sr-Latn-ME"/>
              </w:rPr>
            </w:pPr>
            <w:r w:rsidRPr="00103A4F">
              <w:rPr>
                <w:rFonts w:asciiTheme="majorHAnsi" w:eastAsiaTheme="minorEastAsia" w:hAnsiTheme="majorHAnsi" w:cstheme="minorHAnsi"/>
                <w:color w:val="002060"/>
                <w:szCs w:val="22"/>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DF1FA9" w:rsidRPr="00AA28B2">
              <w:rPr>
                <w:rFonts w:asciiTheme="majorHAnsi" w:eastAsiaTheme="minorEastAsia" w:hAnsiTheme="majorHAnsi" w:cstheme="minorHAnsi"/>
                <w:color w:val="002060"/>
                <w:szCs w:val="22"/>
                <w:lang w:val="sr-Latn-ME"/>
              </w:rPr>
              <w:t>(mjer</w:t>
            </w:r>
            <w:r w:rsidR="00F44172" w:rsidRPr="00AA28B2">
              <w:rPr>
                <w:rFonts w:asciiTheme="majorHAnsi" w:eastAsiaTheme="minorEastAsia" w:hAnsiTheme="majorHAnsi" w:cstheme="minorHAnsi"/>
                <w:color w:val="002060"/>
                <w:szCs w:val="22"/>
                <w:lang w:val="sr-Latn-ME"/>
              </w:rPr>
              <w:t>a</w:t>
            </w:r>
            <w:r w:rsidR="00AA28B2">
              <w:rPr>
                <w:rFonts w:asciiTheme="majorHAnsi" w:eastAsiaTheme="minorEastAsia" w:hAnsiTheme="majorHAnsi" w:cstheme="minorHAnsi"/>
                <w:color w:val="002060"/>
                <w:szCs w:val="22"/>
                <w:lang w:val="sr-Latn-ME"/>
              </w:rPr>
              <w:t xml:space="preserve"> </w:t>
            </w:r>
            <w:r w:rsidR="00A20670" w:rsidRPr="00AA28B2">
              <w:rPr>
                <w:rFonts w:asciiTheme="majorHAnsi" w:eastAsiaTheme="minorEastAsia" w:hAnsiTheme="majorHAnsi" w:cstheme="minorHAnsi"/>
                <w:color w:val="002060"/>
                <w:szCs w:val="22"/>
                <w:lang w:val="sr-Latn-ME"/>
              </w:rPr>
              <w:t>5</w:t>
            </w:r>
            <w:r w:rsidR="00AF6BF9" w:rsidRPr="00AA28B2">
              <w:rPr>
                <w:rFonts w:asciiTheme="majorHAnsi" w:eastAsiaTheme="minorEastAsia" w:hAnsiTheme="majorHAnsi" w:cstheme="minorHAnsi"/>
                <w:color w:val="002060"/>
                <w:szCs w:val="22"/>
                <w:lang w:val="sr-Latn-ME"/>
              </w:rPr>
              <w:t>.1</w:t>
            </w:r>
            <w:r w:rsidR="00DF1FA9" w:rsidRPr="00AA28B2">
              <w:rPr>
                <w:rFonts w:asciiTheme="majorHAnsi" w:eastAsiaTheme="minorEastAsia" w:hAnsiTheme="majorHAnsi" w:cstheme="minorHAnsi"/>
                <w:color w:val="002060"/>
                <w:szCs w:val="22"/>
                <w:lang w:val="sr-Latn-ME"/>
              </w:rPr>
              <w:t>)</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Zahtjevi za podršku se podnose</w:t>
            </w:r>
            <w:r w:rsidR="00B20C23">
              <w:rPr>
                <w:rFonts w:asciiTheme="majorHAnsi" w:hAnsiTheme="majorHAnsi" w:cstheme="minorHAnsi"/>
                <w:color w:val="002060"/>
                <w:sz w:val="22"/>
                <w:szCs w:val="22"/>
                <w:lang w:val="sr-Latn-ME"/>
              </w:rPr>
              <w:t xml:space="preserve"> od 20.04.2026.g.</w:t>
            </w:r>
            <w:r w:rsidRPr="00AA28B2">
              <w:rPr>
                <w:rFonts w:asciiTheme="majorHAnsi" w:hAnsiTheme="majorHAnsi" w:cstheme="minorHAnsi"/>
                <w:color w:val="002060"/>
                <w:sz w:val="22"/>
                <w:szCs w:val="22"/>
                <w:lang w:val="sr-Latn-ME"/>
              </w:rPr>
              <w:t xml:space="preserve"> do </w:t>
            </w:r>
            <w:r w:rsidR="00030772"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1.11.202</w:t>
            </w:r>
            <w:r w:rsidR="00324DF7" w:rsidRPr="00AA28B2">
              <w:rPr>
                <w:rFonts w:asciiTheme="majorHAnsi" w:hAnsiTheme="majorHAnsi" w:cstheme="minorHAnsi"/>
                <w:color w:val="002060"/>
                <w:sz w:val="22"/>
                <w:szCs w:val="22"/>
                <w:lang w:val="sr-Latn-ME"/>
              </w:rPr>
              <w:t>6</w:t>
            </w:r>
            <w:r w:rsidRPr="00AA28B2">
              <w:rPr>
                <w:rFonts w:asciiTheme="majorHAnsi" w:hAnsiTheme="majorHAnsi" w:cstheme="minorHAnsi"/>
                <w:color w:val="002060"/>
                <w:sz w:val="22"/>
                <w:szCs w:val="22"/>
                <w:lang w:val="sr-Latn-ME"/>
              </w:rPr>
              <w:t>.g. preko arhive Službe za</w:t>
            </w:r>
            <w:r w:rsidR="00F26A98">
              <w:rPr>
                <w:rFonts w:asciiTheme="majorHAnsi" w:hAnsiTheme="majorHAnsi" w:cstheme="minorHAnsi"/>
                <w:color w:val="002060"/>
                <w:sz w:val="22"/>
                <w:szCs w:val="22"/>
                <w:lang w:val="sr-Latn-ME"/>
              </w:rPr>
              <w:t xml:space="preserve"> podršku poljoprivredi i ruralnom</w:t>
            </w:r>
            <w:r w:rsidRPr="00AA28B2">
              <w:rPr>
                <w:rFonts w:asciiTheme="majorHAnsi" w:hAnsiTheme="majorHAnsi" w:cstheme="minorHAnsi"/>
                <w:color w:val="002060"/>
                <w:sz w:val="22"/>
                <w:szCs w:val="22"/>
                <w:lang w:val="sr-Latn-ME"/>
              </w:rPr>
              <w:t xml:space="preserve"> razvoj</w:t>
            </w:r>
            <w:r w:rsidR="00F26A98">
              <w:rPr>
                <w:rFonts w:asciiTheme="majorHAnsi" w:hAnsiTheme="majorHAnsi" w:cstheme="minorHAnsi"/>
                <w:color w:val="002060"/>
                <w:sz w:val="22"/>
                <w:szCs w:val="22"/>
                <w:lang w:val="sr-Latn-ME"/>
              </w:rPr>
              <w:t>u</w:t>
            </w:r>
            <w:r w:rsidRPr="00AA28B2">
              <w:rPr>
                <w:rFonts w:asciiTheme="majorHAnsi" w:hAnsiTheme="majorHAnsi" w:cstheme="minorHAnsi"/>
                <w:color w:val="002060"/>
                <w:sz w:val="22"/>
                <w:szCs w:val="22"/>
                <w:lang w:val="sr-Latn-ME"/>
              </w:rPr>
              <w:t xml:space="preserve"> Glavnog grada ili putem pošte. Podrška se dodjeljuje nosiocu poljoprivrednog gazdinstva koji podnese Službi popunjen propisani obrazac zahtjeva za podršku sa kompletiranom pratećom dokumentacijom. Službenici Službe će vršiti terensku kontrolu.</w:t>
            </w:r>
          </w:p>
          <w:p w:rsidR="000A3B17" w:rsidRPr="00AA28B2" w:rsidRDefault="000A3B17" w:rsidP="003A1A69">
            <w:pPr>
              <w:pStyle w:val="Default"/>
              <w:jc w:val="both"/>
              <w:rPr>
                <w:rFonts w:asciiTheme="majorHAnsi" w:hAnsiTheme="majorHAnsi" w:cstheme="minorHAnsi"/>
                <w:color w:val="002060"/>
                <w:sz w:val="22"/>
                <w:szCs w:val="22"/>
                <w:lang w:val="sr-Latn-ME"/>
              </w:rPr>
            </w:pPr>
          </w:p>
          <w:p w:rsidR="001C3142" w:rsidRPr="00AA28B2" w:rsidRDefault="008E7B5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Za m</w:t>
            </w:r>
            <w:r w:rsidR="00F44172" w:rsidRPr="00AA28B2">
              <w:rPr>
                <w:rFonts w:asciiTheme="majorHAnsi" w:hAnsiTheme="majorHAnsi" w:cstheme="minorHAnsi"/>
                <w:color w:val="002060"/>
                <w:sz w:val="22"/>
                <w:szCs w:val="22"/>
                <w:lang w:val="sr-Latn-ME"/>
              </w:rPr>
              <w:t>jeru</w:t>
            </w:r>
            <w:r w:rsidR="001C3142" w:rsidRPr="00AA28B2">
              <w:rPr>
                <w:rFonts w:asciiTheme="majorHAnsi" w:hAnsiTheme="majorHAnsi" w:cstheme="minorHAnsi"/>
                <w:color w:val="002060"/>
                <w:sz w:val="22"/>
                <w:szCs w:val="22"/>
                <w:lang w:val="sr-Latn-ME"/>
              </w:rPr>
              <w:t xml:space="preserve"> podrške </w:t>
            </w:r>
            <w:r w:rsidRPr="00AA28B2">
              <w:rPr>
                <w:rFonts w:asciiTheme="majorHAnsi" w:hAnsiTheme="majorHAnsi" w:cstheme="minorHAnsi"/>
                <w:color w:val="002060"/>
                <w:sz w:val="22"/>
                <w:szCs w:val="22"/>
                <w:lang w:val="sr-Latn-ME"/>
              </w:rPr>
              <w:t>5.1</w:t>
            </w:r>
            <w:r w:rsidR="0072638C" w:rsidRPr="00AA28B2">
              <w:rPr>
                <w:rFonts w:asciiTheme="majorHAnsi" w:hAnsiTheme="majorHAnsi" w:cstheme="minorHAnsi"/>
                <w:color w:val="002060"/>
                <w:sz w:val="22"/>
                <w:szCs w:val="22"/>
                <w:lang w:val="sr-Latn-ME"/>
              </w:rPr>
              <w:t xml:space="preserve"> </w:t>
            </w:r>
            <w:r w:rsidR="001C3142" w:rsidRPr="00AA28B2">
              <w:rPr>
                <w:rFonts w:asciiTheme="majorHAnsi" w:hAnsiTheme="majorHAnsi" w:cstheme="minorHAnsi"/>
                <w:color w:val="002060"/>
                <w:sz w:val="22"/>
                <w:szCs w:val="22"/>
                <w:lang w:val="sr-Latn-ME"/>
              </w:rPr>
              <w:t xml:space="preserve">uvažavaće se </w:t>
            </w:r>
            <w:r w:rsidR="00A87751">
              <w:rPr>
                <w:rFonts w:asciiTheme="majorHAnsi" w:hAnsiTheme="majorHAnsi" w:cstheme="minorHAnsi"/>
                <w:color w:val="002060"/>
                <w:sz w:val="22"/>
                <w:szCs w:val="22"/>
                <w:lang w:val="sr-Latn-ME"/>
              </w:rPr>
              <w:t xml:space="preserve">fiskalni </w:t>
            </w:r>
            <w:r w:rsidR="001C3142" w:rsidRPr="00AA28B2">
              <w:rPr>
                <w:rFonts w:asciiTheme="majorHAnsi" w:hAnsiTheme="majorHAnsi" w:cstheme="minorHAnsi"/>
                <w:color w:val="002060"/>
                <w:sz w:val="22"/>
                <w:szCs w:val="22"/>
                <w:lang w:val="sr-Latn-ME"/>
              </w:rPr>
              <w:t>računi o kupljenom sadnom materijalu od početka 202</w:t>
            </w:r>
            <w:r w:rsidR="00324DF7" w:rsidRPr="00AA28B2">
              <w:rPr>
                <w:rFonts w:asciiTheme="majorHAnsi" w:hAnsiTheme="majorHAnsi" w:cstheme="minorHAnsi"/>
                <w:color w:val="002060"/>
                <w:sz w:val="22"/>
                <w:szCs w:val="22"/>
                <w:lang w:val="sr-Latn-ME"/>
              </w:rPr>
              <w:t>6</w:t>
            </w:r>
            <w:r w:rsidR="001C3142" w:rsidRPr="00AA28B2">
              <w:rPr>
                <w:rFonts w:asciiTheme="majorHAnsi" w:hAnsiTheme="majorHAnsi" w:cstheme="minorHAnsi"/>
                <w:color w:val="002060"/>
                <w:sz w:val="22"/>
                <w:szCs w:val="22"/>
                <w:lang w:val="sr-Latn-ME"/>
              </w:rPr>
              <w:t>. godine zbog sezonskog karaktera ove proizvodnje</w:t>
            </w:r>
            <w:r w:rsidR="00A87751">
              <w:rPr>
                <w:rFonts w:asciiTheme="majorHAnsi" w:hAnsiTheme="majorHAnsi" w:cstheme="minorHAnsi"/>
                <w:color w:val="002060"/>
                <w:sz w:val="22"/>
                <w:szCs w:val="22"/>
                <w:lang w:val="sr-Latn-ME"/>
              </w:rPr>
              <w:t>.</w:t>
            </w:r>
            <w:r w:rsidR="00815E4F">
              <w:rPr>
                <w:rFonts w:asciiTheme="majorHAnsi" w:hAnsiTheme="majorHAnsi" w:cstheme="minorHAnsi"/>
                <w:color w:val="002060"/>
                <w:sz w:val="22"/>
                <w:szCs w:val="22"/>
                <w:lang w:val="sr-Latn-ME"/>
              </w:rPr>
              <w:t xml:space="preserve"> </w:t>
            </w:r>
            <w:r w:rsidR="00A87751">
              <w:rPr>
                <w:rFonts w:asciiTheme="majorHAnsi" w:hAnsiTheme="majorHAnsi" w:cstheme="minorHAnsi"/>
                <w:color w:val="002060"/>
                <w:sz w:val="22"/>
                <w:szCs w:val="22"/>
                <w:lang w:val="sr-Latn-ME"/>
              </w:rPr>
              <w:t>Računi</w:t>
            </w:r>
            <w:r w:rsidR="0026057D" w:rsidRPr="00AA28B2">
              <w:rPr>
                <w:rFonts w:asciiTheme="majorHAnsi" w:hAnsiTheme="majorHAnsi" w:cstheme="minorHAnsi"/>
                <w:color w:val="002060"/>
                <w:sz w:val="22"/>
                <w:szCs w:val="22"/>
                <w:lang w:val="sr-Latn-ME"/>
              </w:rPr>
              <w:t xml:space="preserve"> mora</w:t>
            </w:r>
            <w:r w:rsidR="00A87751">
              <w:rPr>
                <w:rFonts w:asciiTheme="majorHAnsi" w:hAnsiTheme="majorHAnsi" w:cstheme="minorHAnsi"/>
                <w:color w:val="002060"/>
                <w:sz w:val="22"/>
                <w:szCs w:val="22"/>
                <w:lang w:val="sr-Latn-ME"/>
              </w:rPr>
              <w:t>ju</w:t>
            </w:r>
            <w:r w:rsidR="0026057D" w:rsidRPr="00AA28B2">
              <w:rPr>
                <w:rFonts w:asciiTheme="majorHAnsi" w:hAnsiTheme="majorHAnsi" w:cstheme="minorHAnsi"/>
                <w:color w:val="002060"/>
                <w:sz w:val="22"/>
                <w:szCs w:val="22"/>
                <w:lang w:val="sr-Latn-ME"/>
              </w:rPr>
              <w:t xml:space="preserve"> glasiti isključivo na aplikanta</w:t>
            </w:r>
            <w:r w:rsidR="001C3142" w:rsidRPr="00AA28B2">
              <w:rPr>
                <w:rFonts w:asciiTheme="majorHAnsi" w:hAnsiTheme="majorHAnsi" w:cstheme="minorHAnsi"/>
                <w:color w:val="002060"/>
                <w:sz w:val="22"/>
                <w:szCs w:val="22"/>
                <w:lang w:val="sr-Latn-ME"/>
              </w:rPr>
              <w:t>.</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Ukoliko ukupna visina podrške na osnovu dostavljenih zahtjeva, prevazilazi budžetom planirani godišnji iznos, </w:t>
            </w:r>
            <w:r w:rsidR="00154201" w:rsidRPr="00AA28B2">
              <w:rPr>
                <w:rFonts w:asciiTheme="majorHAnsi" w:hAnsiTheme="majorHAnsi" w:cstheme="minorHAnsi"/>
                <w:color w:val="002060"/>
                <w:sz w:val="22"/>
                <w:szCs w:val="22"/>
                <w:lang w:val="sr-Latn-ME"/>
              </w:rPr>
              <w:t>Služba za podršku poljoprivredi i ruralnom razvoju Glavnog grada</w:t>
            </w:r>
            <w:r w:rsidRPr="00AA28B2">
              <w:rPr>
                <w:rFonts w:asciiTheme="majorHAnsi" w:hAnsiTheme="majorHAnsi" w:cstheme="minorHAnsi"/>
                <w:color w:val="002060"/>
                <w:sz w:val="22"/>
                <w:szCs w:val="22"/>
                <w:lang w:val="sr-Latn-ME"/>
              </w:rPr>
              <w:t>će proporcionalno umanjiti iznos sredstava podrške u odnosu na svaki pojedinačni zahtjev</w:t>
            </w:r>
            <w:r w:rsidR="00154201" w:rsidRPr="00AA28B2">
              <w:rPr>
                <w:rFonts w:asciiTheme="majorHAnsi" w:hAnsiTheme="majorHAnsi" w:cstheme="minorHAnsi"/>
                <w:color w:val="002060"/>
                <w:sz w:val="22"/>
                <w:szCs w:val="22"/>
                <w:lang w:val="sr-Latn-ME"/>
              </w:rPr>
              <w:t xml:space="preserve"> ili obustaviti mjeru</w:t>
            </w:r>
            <w:r w:rsidRPr="00AA28B2">
              <w:rPr>
                <w:rFonts w:asciiTheme="majorHAnsi" w:hAnsiTheme="majorHAnsi" w:cstheme="minorHAnsi"/>
                <w:color w:val="002060"/>
                <w:sz w:val="22"/>
                <w:szCs w:val="22"/>
                <w:lang w:val="sr-Latn-ME"/>
              </w:rPr>
              <w:t>.</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tc>
      </w:tr>
      <w:tr w:rsidR="00F0647B"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F0647B"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F0647B"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nadležni organ</w:t>
            </w:r>
          </w:p>
        </w:tc>
      </w:tr>
      <w:tr w:rsidR="00F0647B" w:rsidRPr="00AA28B2" w:rsidTr="001E4F3A">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NoSpacing"/>
              <w:rPr>
                <w:rFonts w:asciiTheme="majorHAnsi" w:hAnsiTheme="majorHAnsi" w:cstheme="minorHAnsi"/>
                <w:color w:val="002060"/>
                <w:sz w:val="22"/>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F0647B" w:rsidRPr="00AA28B2" w:rsidTr="001E4F3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DF1FA9" w:rsidRPr="00AA28B2" w:rsidRDefault="00324DF7" w:rsidP="00206007">
            <w:pPr>
              <w:pStyle w:val="NoSpacing"/>
              <w:jc w:val="right"/>
              <w:rPr>
                <w:rFonts w:asciiTheme="majorHAnsi" w:hAnsiTheme="majorHAnsi" w:cstheme="minorHAnsi"/>
                <w:color w:val="002060"/>
                <w:sz w:val="22"/>
                <w:lang w:val="sr-Latn-ME"/>
              </w:rPr>
            </w:pPr>
            <w:r w:rsidRPr="00AA28B2">
              <w:rPr>
                <w:rFonts w:asciiTheme="majorHAnsi" w:hAnsiTheme="majorHAnsi" w:cstheme="minorHAnsi"/>
                <w:b/>
                <w:color w:val="002060"/>
                <w:sz w:val="22"/>
                <w:lang w:val="sr-Latn-ME"/>
              </w:rPr>
              <w:t>13</w:t>
            </w:r>
            <w:r w:rsidR="00DF1FA9" w:rsidRPr="00AA28B2">
              <w:rPr>
                <w:rFonts w:asciiTheme="majorHAnsi" w:hAnsiTheme="majorHAnsi" w:cstheme="minorHAnsi"/>
                <w:b/>
                <w:color w:val="002060"/>
                <w:sz w:val="22"/>
                <w:lang w:val="sr-Latn-ME"/>
              </w:rPr>
              <w:t>,000</w:t>
            </w:r>
          </w:p>
        </w:tc>
      </w:tr>
    </w:tbl>
    <w:p w:rsidR="00324DF7" w:rsidRPr="00AA28B2" w:rsidRDefault="00324DF7"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Default="006F51CD" w:rsidP="003A1A69">
      <w:pPr>
        <w:spacing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324DF7" w:rsidP="00324DF7">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PREMIJE PO HEKTARU ZA VINOVU LOZU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vAlign w:val="center"/>
          </w:tcPr>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Pr="00B20C23" w:rsidRDefault="00DF1FA9" w:rsidP="003A1A69">
            <w:pPr>
              <w:pStyle w:val="Default"/>
              <w:tabs>
                <w:tab w:val="left" w:pos="62"/>
              </w:tabs>
              <w:jc w:val="both"/>
              <w:rPr>
                <w:rFonts w:asciiTheme="majorHAnsi" w:hAnsiTheme="majorHAnsi" w:cstheme="minorHAnsi"/>
                <w:color w:val="002060"/>
                <w:szCs w:val="22"/>
                <w:lang w:val="sr-Latn-ME"/>
              </w:rPr>
            </w:pPr>
            <w:r w:rsidRPr="00B20C23">
              <w:rPr>
                <w:rFonts w:asciiTheme="majorHAnsi" w:hAnsiTheme="majorHAnsi" w:cstheme="minorHAnsi"/>
                <w:color w:val="002060"/>
                <w:szCs w:val="22"/>
                <w:lang w:val="sr-Latn-ME"/>
              </w:rPr>
              <w:t>Pravo na podršku imaju poljoprivredna gazdinstva koja su upisana u Registar poljoprivrednih</w:t>
            </w:r>
            <w:r w:rsidR="006F7CE4" w:rsidRPr="00B20C23">
              <w:rPr>
                <w:rFonts w:asciiTheme="majorHAnsi" w:hAnsiTheme="majorHAnsi" w:cstheme="minorHAnsi"/>
                <w:color w:val="002060"/>
                <w:szCs w:val="22"/>
                <w:lang w:val="sr-Latn-ME"/>
              </w:rPr>
              <w:t xml:space="preserve"> gazdinstava</w:t>
            </w:r>
            <w:r w:rsidRPr="00B20C23">
              <w:rPr>
                <w:rFonts w:asciiTheme="majorHAnsi" w:hAnsiTheme="majorHAnsi" w:cstheme="minorHAnsi"/>
                <w:color w:val="002060"/>
                <w:szCs w:val="22"/>
                <w:lang w:val="sr-Latn-ME"/>
              </w:rPr>
              <w:t xml:space="preserve"> ili drugi odgovarajući registar</w:t>
            </w:r>
            <w:r w:rsidR="006F7CE4" w:rsidRPr="00B20C23">
              <w:rPr>
                <w:rFonts w:asciiTheme="majorHAnsi" w:hAnsiTheme="majorHAnsi" w:cstheme="minorHAnsi"/>
                <w:color w:val="002060"/>
                <w:szCs w:val="22"/>
                <w:lang w:val="sr-Latn-ME"/>
              </w:rPr>
              <w:t xml:space="preserve"> koji vodi MPŠV</w:t>
            </w:r>
            <w:r w:rsidR="009E77EC" w:rsidRPr="00B20C23">
              <w:rPr>
                <w:rFonts w:asciiTheme="majorHAnsi" w:hAnsiTheme="majorHAnsi" w:cstheme="minorHAnsi"/>
                <w:color w:val="002060"/>
                <w:szCs w:val="22"/>
                <w:lang w:val="sr-Latn-ME"/>
              </w:rPr>
              <w:t>, a čija poljoprivredna proizvodnja se nalazi na teritoriji Glavnog grada.</w:t>
            </w:r>
          </w:p>
          <w:p w:rsidR="00324DF7" w:rsidRPr="00B20C23" w:rsidRDefault="00324DF7" w:rsidP="003A1A69">
            <w:pPr>
              <w:pStyle w:val="Default"/>
              <w:tabs>
                <w:tab w:val="left" w:pos="62"/>
              </w:tabs>
              <w:jc w:val="both"/>
              <w:rPr>
                <w:rFonts w:asciiTheme="majorHAnsi" w:hAnsiTheme="majorHAnsi" w:cstheme="minorHAnsi"/>
                <w:b/>
                <w:color w:val="002060"/>
                <w:szCs w:val="22"/>
                <w:u w:val="single"/>
                <w:lang w:val="sr-Latn-ME"/>
              </w:rPr>
            </w:pPr>
          </w:p>
          <w:p w:rsidR="00DF1FA9" w:rsidRPr="00B20C23" w:rsidRDefault="006F7CE4" w:rsidP="003A1A69">
            <w:pPr>
              <w:pStyle w:val="Default"/>
              <w:jc w:val="both"/>
              <w:rPr>
                <w:rFonts w:asciiTheme="majorHAnsi" w:hAnsiTheme="majorHAnsi" w:cstheme="minorHAnsi"/>
                <w:b/>
                <w:color w:val="002060"/>
                <w:szCs w:val="22"/>
                <w:u w:val="single"/>
                <w:lang w:val="sr-Latn-ME"/>
              </w:rPr>
            </w:pPr>
            <w:r w:rsidRPr="00B20C23">
              <w:rPr>
                <w:rFonts w:asciiTheme="majorHAnsi" w:hAnsiTheme="majorHAnsi" w:cstheme="minorHAnsi"/>
                <w:b/>
                <w:color w:val="002060"/>
                <w:szCs w:val="22"/>
                <w:u w:val="single"/>
                <w:lang w:val="sr-Latn-ME"/>
              </w:rPr>
              <w:t>6</w:t>
            </w:r>
            <w:r w:rsidR="0040184D" w:rsidRPr="00B20C23">
              <w:rPr>
                <w:rFonts w:asciiTheme="majorHAnsi" w:hAnsiTheme="majorHAnsi" w:cstheme="minorHAnsi"/>
                <w:b/>
                <w:color w:val="002060"/>
                <w:szCs w:val="22"/>
                <w:u w:val="single"/>
                <w:lang w:val="sr-Latn-ME"/>
              </w:rPr>
              <w:t>.1</w:t>
            </w:r>
            <w:r w:rsidR="00815E4F" w:rsidRPr="00B20C23">
              <w:rPr>
                <w:rFonts w:asciiTheme="majorHAnsi" w:hAnsiTheme="majorHAnsi" w:cstheme="minorHAnsi"/>
                <w:b/>
                <w:color w:val="002060"/>
                <w:szCs w:val="22"/>
                <w:u w:val="single"/>
                <w:lang w:val="sr-Latn-ME"/>
              </w:rPr>
              <w:t xml:space="preserve"> </w:t>
            </w:r>
            <w:r w:rsidR="00324DF7" w:rsidRPr="00B20C23">
              <w:rPr>
                <w:rFonts w:asciiTheme="majorHAnsi" w:hAnsiTheme="majorHAnsi" w:cstheme="minorHAnsi"/>
                <w:b/>
                <w:color w:val="002060"/>
                <w:szCs w:val="22"/>
                <w:u w:val="single"/>
                <w:lang w:val="sr-Latn-ME"/>
              </w:rPr>
              <w:t>Premije po hektaru za vinovu lozu</w:t>
            </w:r>
          </w:p>
          <w:p w:rsidR="006B401A" w:rsidRPr="00AA28B2" w:rsidRDefault="006B401A" w:rsidP="006B401A">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kroz ovu mjeru obuhvataće pružanje jednokratne subvencije u iznosu od </w:t>
            </w:r>
            <w:r w:rsidR="00457E5B" w:rsidRPr="00AA28B2">
              <w:rPr>
                <w:rFonts w:asciiTheme="majorHAnsi" w:hAnsiTheme="majorHAnsi" w:cstheme="minorHAnsi"/>
                <w:color w:val="002060"/>
                <w:lang w:val="sr-Latn-ME"/>
              </w:rPr>
              <w:t>2</w:t>
            </w:r>
            <w:r w:rsidRPr="00AA28B2">
              <w:rPr>
                <w:rFonts w:asciiTheme="majorHAnsi" w:hAnsiTheme="majorHAnsi" w:cstheme="minorHAnsi"/>
                <w:color w:val="002060"/>
                <w:lang w:val="sr-Latn-ME"/>
              </w:rPr>
              <w:t>5</w:t>
            </w:r>
            <w:r w:rsidR="00457E5B" w:rsidRPr="00AA28B2">
              <w:rPr>
                <w:rFonts w:asciiTheme="majorHAnsi" w:hAnsiTheme="majorHAnsi" w:cstheme="minorHAnsi"/>
                <w:color w:val="002060"/>
                <w:lang w:val="sr-Latn-ME"/>
              </w:rPr>
              <w:t>0</w:t>
            </w:r>
            <w:r w:rsidRPr="00AA28B2">
              <w:rPr>
                <w:rFonts w:asciiTheme="majorHAnsi" w:hAnsiTheme="majorHAnsi" w:cstheme="minorHAnsi"/>
                <w:color w:val="002060"/>
                <w:lang w:val="sr-Latn-ME"/>
              </w:rPr>
              <w:t xml:space="preserve"> € po </w:t>
            </w:r>
            <w:r w:rsidR="00457E5B" w:rsidRPr="00AA28B2">
              <w:rPr>
                <w:rFonts w:asciiTheme="majorHAnsi" w:hAnsiTheme="majorHAnsi" w:cstheme="minorHAnsi"/>
                <w:color w:val="002060"/>
                <w:lang w:val="sr-Latn-ME"/>
              </w:rPr>
              <w:t>hektaru vinove loze</w:t>
            </w:r>
            <w:r w:rsidRPr="00AA28B2">
              <w:rPr>
                <w:rFonts w:asciiTheme="majorHAnsi" w:hAnsiTheme="majorHAnsi" w:cstheme="minorHAnsi"/>
                <w:color w:val="002060"/>
                <w:lang w:val="sr-Latn-ME"/>
              </w:rPr>
              <w:t>, a maksimalno do 1,000 € po aplikantu. Aplikant može imati više parcela</w:t>
            </w:r>
            <w:r w:rsidR="00457E5B" w:rsidRPr="00AA28B2">
              <w:rPr>
                <w:rFonts w:asciiTheme="majorHAnsi" w:hAnsiTheme="majorHAnsi" w:cstheme="minorHAnsi"/>
                <w:color w:val="002060"/>
                <w:lang w:val="sr-Latn-ME"/>
              </w:rPr>
              <w:t xml:space="preserve"> pod vinovom lozom</w:t>
            </w:r>
            <w:r w:rsidR="00030772" w:rsidRPr="00AA28B2">
              <w:rPr>
                <w:rFonts w:asciiTheme="majorHAnsi" w:hAnsiTheme="majorHAnsi" w:cstheme="minorHAnsi"/>
                <w:color w:val="002060"/>
                <w:lang w:val="sr-Latn-ME"/>
              </w:rPr>
              <w:t xml:space="preserve"> koje su upisane u Registar MPŠV</w:t>
            </w:r>
            <w:r w:rsidR="00B20C23">
              <w:rPr>
                <w:rFonts w:asciiTheme="majorHAnsi" w:hAnsiTheme="majorHAnsi" w:cstheme="minorHAnsi"/>
                <w:color w:val="002060"/>
                <w:lang w:val="sr-Latn-ME"/>
              </w:rPr>
              <w:t>, a minimalna površina je 0,1 ha</w:t>
            </w:r>
            <w:r w:rsidR="00030772" w:rsidRPr="00AA28B2">
              <w:rPr>
                <w:rFonts w:asciiTheme="majorHAnsi" w:hAnsiTheme="majorHAnsi" w:cstheme="minorHAnsi"/>
                <w:color w:val="002060"/>
                <w:lang w:val="sr-Latn-ME"/>
              </w:rPr>
              <w:t xml:space="preserve">.  </w:t>
            </w:r>
          </w:p>
          <w:p w:rsidR="006B401A" w:rsidRPr="00AA28B2" w:rsidRDefault="006B401A" w:rsidP="006B401A">
            <w:pPr>
              <w:rPr>
                <w:rFonts w:asciiTheme="majorHAnsi" w:hAnsiTheme="majorHAnsi" w:cstheme="minorHAnsi"/>
                <w:color w:val="002060"/>
                <w:lang w:val="sr-Latn-ME"/>
              </w:rPr>
            </w:pPr>
            <w:r w:rsidRPr="00AA28B2">
              <w:rPr>
                <w:rFonts w:asciiTheme="majorHAnsi" w:hAnsiTheme="majorHAnsi" w:cstheme="minorHAnsi"/>
                <w:color w:val="002060"/>
                <w:lang w:val="sr-Latn-ME"/>
              </w:rPr>
              <w:t>Potrebna dokumentacija:</w:t>
            </w:r>
          </w:p>
          <w:p w:rsidR="00103A4F" w:rsidRDefault="00457E5B" w:rsidP="00103A4F">
            <w:pPr>
              <w:pStyle w:val="Default"/>
              <w:numPr>
                <w:ilvl w:val="0"/>
                <w:numId w:val="21"/>
              </w:numPr>
              <w:ind w:left="326" w:hanging="283"/>
              <w:jc w:val="both"/>
              <w:rPr>
                <w:rFonts w:asciiTheme="majorHAnsi" w:hAnsiTheme="majorHAnsi" w:cstheme="minorHAnsi"/>
                <w:color w:val="002060"/>
                <w:szCs w:val="22"/>
                <w:lang w:val="sr-Latn-ME"/>
              </w:rPr>
            </w:pPr>
            <w:r w:rsidRPr="00B20C23">
              <w:rPr>
                <w:rFonts w:asciiTheme="majorHAnsi" w:hAnsiTheme="majorHAnsi" w:cstheme="minorHAnsi"/>
                <w:color w:val="002060"/>
                <w:szCs w:val="22"/>
                <w:lang w:val="sr-Latn-ME"/>
              </w:rPr>
              <w:t xml:space="preserve">Kopija lične karte (mjera </w:t>
            </w:r>
            <w:r w:rsidR="006B401A" w:rsidRPr="00B20C23">
              <w:rPr>
                <w:rFonts w:asciiTheme="majorHAnsi" w:hAnsiTheme="majorHAnsi" w:cstheme="minorHAnsi"/>
                <w:color w:val="002060"/>
                <w:szCs w:val="22"/>
                <w:lang w:val="sr-Latn-ME"/>
              </w:rPr>
              <w:t>6.1)</w:t>
            </w:r>
          </w:p>
          <w:p w:rsidR="006B401A" w:rsidRPr="00103A4F" w:rsidRDefault="00103A4F" w:rsidP="00103A4F">
            <w:pPr>
              <w:pStyle w:val="Default"/>
              <w:numPr>
                <w:ilvl w:val="0"/>
                <w:numId w:val="21"/>
              </w:numPr>
              <w:ind w:left="326" w:hanging="283"/>
              <w:jc w:val="both"/>
              <w:rPr>
                <w:rFonts w:asciiTheme="majorHAnsi" w:hAnsiTheme="majorHAnsi" w:cstheme="minorHAnsi"/>
                <w:color w:val="002060"/>
                <w:szCs w:val="22"/>
                <w:lang w:val="sr-Latn-ME"/>
              </w:rPr>
            </w:pPr>
            <w:r w:rsidRPr="00103A4F">
              <w:rPr>
                <w:rFonts w:asciiTheme="majorHAnsi" w:hAnsiTheme="majorHAnsi" w:cstheme="minorHAnsi"/>
                <w:color w:val="002060"/>
                <w:szCs w:val="22"/>
                <w:lang w:val="sr-Latn-ME"/>
              </w:rPr>
              <w:t>List nepokretnosti (kopija), ne stariji od 6 mjeseci, na ime podnosioca zahtjeva. Ukoliko list nije na ime podnosioca zahtjeva dostaviti: uvjerenje o kućnoj zajednici ili ovjeren ugovor o zakupu ili saglasnost za korišćenje zemljišta ili izjava o ustupanju na korišćenje</w:t>
            </w:r>
            <w:r w:rsidR="006B401A" w:rsidRPr="00103A4F">
              <w:rPr>
                <w:rFonts w:asciiTheme="majorHAnsi" w:hAnsiTheme="majorHAnsi" w:cstheme="minorHAnsi"/>
                <w:color w:val="002060"/>
                <w:szCs w:val="22"/>
                <w:lang w:val="sr-Latn-ME"/>
              </w:rPr>
              <w:t xml:space="preserve"> </w:t>
            </w:r>
            <w:r w:rsidR="00457E5B" w:rsidRPr="00103A4F">
              <w:rPr>
                <w:rFonts w:asciiTheme="majorHAnsi" w:hAnsiTheme="majorHAnsi" w:cstheme="minorHAnsi"/>
                <w:color w:val="002060"/>
                <w:szCs w:val="22"/>
                <w:lang w:val="sr-Latn-ME"/>
              </w:rPr>
              <w:t xml:space="preserve">(mjera </w:t>
            </w:r>
            <w:r w:rsidR="006B401A" w:rsidRPr="00103A4F">
              <w:rPr>
                <w:rFonts w:asciiTheme="majorHAnsi" w:hAnsiTheme="majorHAnsi" w:cstheme="minorHAnsi"/>
                <w:color w:val="002060"/>
                <w:szCs w:val="22"/>
                <w:lang w:val="sr-Latn-ME"/>
              </w:rPr>
              <w:t>6.1);</w:t>
            </w:r>
          </w:p>
          <w:p w:rsidR="00030772" w:rsidRPr="00B20C23" w:rsidRDefault="002357CE" w:rsidP="006B401A">
            <w:pPr>
              <w:pStyle w:val="Default"/>
              <w:numPr>
                <w:ilvl w:val="0"/>
                <w:numId w:val="21"/>
              </w:numPr>
              <w:ind w:left="326" w:hanging="283"/>
              <w:jc w:val="both"/>
              <w:rPr>
                <w:rFonts w:asciiTheme="majorHAnsi" w:hAnsiTheme="majorHAnsi" w:cstheme="minorHAnsi"/>
                <w:color w:val="002060"/>
                <w:szCs w:val="22"/>
                <w:lang w:val="sr-Latn-ME"/>
              </w:rPr>
            </w:pPr>
            <w:r w:rsidRPr="00B20C23">
              <w:rPr>
                <w:rFonts w:asciiTheme="majorHAnsi" w:hAnsiTheme="majorHAnsi" w:cstheme="minorHAnsi"/>
                <w:color w:val="002060"/>
                <w:szCs w:val="22"/>
                <w:lang w:val="sr-Latn-ME"/>
              </w:rPr>
              <w:t>Evidencija o površinama pod vinogradima od MPŠV (mjera 6.1)</w:t>
            </w:r>
          </w:p>
          <w:p w:rsidR="006B401A" w:rsidRPr="00B20C23" w:rsidRDefault="006B401A" w:rsidP="006B401A">
            <w:pPr>
              <w:pStyle w:val="Default"/>
              <w:numPr>
                <w:ilvl w:val="0"/>
                <w:numId w:val="21"/>
              </w:numPr>
              <w:ind w:left="326" w:hanging="283"/>
              <w:jc w:val="both"/>
              <w:rPr>
                <w:rFonts w:asciiTheme="majorHAnsi" w:hAnsiTheme="majorHAnsi" w:cstheme="minorHAnsi"/>
                <w:color w:val="002060"/>
                <w:szCs w:val="22"/>
                <w:lang w:val="sr-Latn-ME"/>
              </w:rPr>
            </w:pPr>
            <w:r w:rsidRPr="00B20C23">
              <w:rPr>
                <w:rFonts w:asciiTheme="majorHAnsi" w:hAnsiTheme="majorHAnsi" w:cstheme="minorHAnsi"/>
                <w:color w:val="002060"/>
                <w:szCs w:val="22"/>
                <w:lang w:val="sr-Latn-ME"/>
              </w:rPr>
              <w:t>Podaci o žiro računu (kopija kartice ili</w:t>
            </w:r>
            <w:r w:rsidR="00457E5B" w:rsidRPr="00B20C23">
              <w:rPr>
                <w:rFonts w:asciiTheme="majorHAnsi" w:hAnsiTheme="majorHAnsi" w:cstheme="minorHAnsi"/>
                <w:color w:val="002060"/>
                <w:szCs w:val="22"/>
                <w:lang w:val="sr-Latn-ME"/>
              </w:rPr>
              <w:t xml:space="preserve"> druga validna potvrda) (mjera </w:t>
            </w:r>
            <w:r w:rsidRPr="00B20C23">
              <w:rPr>
                <w:rFonts w:asciiTheme="majorHAnsi" w:hAnsiTheme="majorHAnsi" w:cstheme="minorHAnsi"/>
                <w:color w:val="002060"/>
                <w:szCs w:val="22"/>
                <w:lang w:val="sr-Latn-ME"/>
              </w:rPr>
              <w:t>6.1)</w:t>
            </w:r>
          </w:p>
          <w:p w:rsidR="006B401A" w:rsidRPr="00B20C23" w:rsidRDefault="006B401A" w:rsidP="006B401A">
            <w:pPr>
              <w:pStyle w:val="Default"/>
              <w:numPr>
                <w:ilvl w:val="0"/>
                <w:numId w:val="21"/>
              </w:numPr>
              <w:ind w:left="326" w:hanging="283"/>
              <w:jc w:val="both"/>
              <w:rPr>
                <w:rFonts w:asciiTheme="majorHAnsi" w:hAnsiTheme="majorHAnsi" w:cstheme="minorHAnsi"/>
                <w:color w:val="002060"/>
                <w:szCs w:val="22"/>
                <w:lang w:val="sr-Latn-ME"/>
              </w:rPr>
            </w:pPr>
            <w:r w:rsidRPr="00B20C23">
              <w:rPr>
                <w:rFonts w:asciiTheme="majorHAnsi" w:hAnsiTheme="majorHAnsi" w:cstheme="minorHAnsi"/>
                <w:color w:val="002060"/>
                <w:szCs w:val="22"/>
                <w:lang w:val="sr-Latn-ME"/>
              </w:rPr>
              <w:t xml:space="preserve">Registar poljoprivrednih gazdinstava ili drugi odgovarajući </w:t>
            </w:r>
            <w:r w:rsidR="00457E5B" w:rsidRPr="00B20C23">
              <w:rPr>
                <w:rFonts w:asciiTheme="majorHAnsi" w:hAnsiTheme="majorHAnsi" w:cstheme="minorHAnsi"/>
                <w:color w:val="002060"/>
                <w:szCs w:val="22"/>
                <w:lang w:val="sr-Latn-ME"/>
              </w:rPr>
              <w:t xml:space="preserve">registar koji vodi MPŠV (mjera </w:t>
            </w:r>
            <w:r w:rsidRPr="00B20C23">
              <w:rPr>
                <w:rFonts w:asciiTheme="majorHAnsi" w:hAnsiTheme="majorHAnsi" w:cstheme="minorHAnsi"/>
                <w:color w:val="002060"/>
                <w:szCs w:val="22"/>
                <w:lang w:val="sr-Latn-ME"/>
              </w:rPr>
              <w:t>6.1)</w:t>
            </w:r>
          </w:p>
          <w:p w:rsidR="006B401A" w:rsidRPr="00AA28B2" w:rsidRDefault="006B401A" w:rsidP="006B401A">
            <w:pPr>
              <w:rPr>
                <w:rFonts w:asciiTheme="majorHAnsi" w:hAnsiTheme="majorHAnsi" w:cstheme="minorHAnsi"/>
                <w:color w:val="002060"/>
                <w:lang w:val="sr-Latn-ME"/>
              </w:rPr>
            </w:pPr>
            <w:r w:rsidRPr="00AA28B2">
              <w:rPr>
                <w:rFonts w:asciiTheme="majorHAnsi" w:hAnsiTheme="majorHAnsi" w:cstheme="minorHAnsi"/>
                <w:color w:val="002060"/>
                <w:lang w:val="sr-Latn-ME"/>
              </w:rPr>
              <w:t>Zahtjevi za podršku se podnose</w:t>
            </w:r>
            <w:r w:rsidR="00B20C23">
              <w:rPr>
                <w:rFonts w:asciiTheme="majorHAnsi" w:hAnsiTheme="majorHAnsi" w:cstheme="minorHAnsi"/>
                <w:color w:val="002060"/>
                <w:sz w:val="22"/>
                <w:lang w:val="sr-Latn-ME"/>
              </w:rPr>
              <w:t xml:space="preserve"> </w:t>
            </w:r>
            <w:r w:rsidR="00B20C23" w:rsidRPr="00B20C23">
              <w:rPr>
                <w:rFonts w:asciiTheme="majorHAnsi" w:hAnsiTheme="majorHAnsi" w:cstheme="minorHAnsi"/>
                <w:color w:val="002060"/>
                <w:lang w:val="sr-Latn-ME"/>
              </w:rPr>
              <w:t>od 20.04.2026.g.</w:t>
            </w:r>
            <w:r w:rsidRPr="00AA28B2">
              <w:rPr>
                <w:rFonts w:asciiTheme="majorHAnsi" w:hAnsiTheme="majorHAnsi" w:cstheme="minorHAnsi"/>
                <w:color w:val="002060"/>
                <w:lang w:val="sr-Latn-ME"/>
              </w:rPr>
              <w:t xml:space="preserve"> do 01.0</w:t>
            </w:r>
            <w:r w:rsidR="002357CE" w:rsidRPr="00AA28B2">
              <w:rPr>
                <w:rFonts w:asciiTheme="majorHAnsi" w:hAnsiTheme="majorHAnsi" w:cstheme="minorHAnsi"/>
                <w:color w:val="002060"/>
                <w:lang w:val="sr-Latn-ME"/>
              </w:rPr>
              <w:t>8</w:t>
            </w:r>
            <w:r w:rsidRPr="00AA28B2">
              <w:rPr>
                <w:rFonts w:asciiTheme="majorHAnsi" w:hAnsiTheme="majorHAnsi" w:cstheme="minorHAnsi"/>
                <w:color w:val="002060"/>
                <w:lang w:val="sr-Latn-ME"/>
              </w:rPr>
              <w:t>.202</w:t>
            </w:r>
            <w:r w:rsidR="00457E5B" w:rsidRPr="00AA28B2">
              <w:rPr>
                <w:rFonts w:asciiTheme="majorHAnsi" w:hAnsiTheme="majorHAnsi" w:cstheme="minorHAnsi"/>
                <w:color w:val="002060"/>
                <w:lang w:val="sr-Latn-ME"/>
              </w:rPr>
              <w:t>6</w:t>
            </w:r>
            <w:r w:rsidRPr="00AA28B2">
              <w:rPr>
                <w:rFonts w:asciiTheme="majorHAnsi" w:hAnsiTheme="majorHAnsi" w:cstheme="minorHAnsi"/>
                <w:color w:val="002060"/>
                <w:lang w:val="sr-Latn-ME"/>
              </w:rPr>
              <w:t>.g. preko arhive Službe za</w:t>
            </w:r>
            <w:r w:rsidR="00F26A98">
              <w:rPr>
                <w:rFonts w:asciiTheme="majorHAnsi" w:hAnsiTheme="majorHAnsi" w:cstheme="minorHAnsi"/>
                <w:color w:val="002060"/>
                <w:lang w:val="sr-Latn-ME"/>
              </w:rPr>
              <w:t xml:space="preserve"> podršku poljoprivredi i ruralnom</w:t>
            </w:r>
            <w:r w:rsidRPr="00AA28B2">
              <w:rPr>
                <w:rFonts w:asciiTheme="majorHAnsi" w:hAnsiTheme="majorHAnsi" w:cstheme="minorHAnsi"/>
                <w:color w:val="002060"/>
                <w:lang w:val="sr-Latn-ME"/>
              </w:rPr>
              <w:t xml:space="preserve"> razvo</w:t>
            </w:r>
            <w:r w:rsidR="00030772" w:rsidRPr="00AA28B2">
              <w:rPr>
                <w:rFonts w:asciiTheme="majorHAnsi" w:hAnsiTheme="majorHAnsi" w:cstheme="minorHAnsi"/>
                <w:color w:val="002060"/>
                <w:lang w:val="sr-Latn-ME"/>
              </w:rPr>
              <w:t>j</w:t>
            </w:r>
            <w:r w:rsidR="00F26A98">
              <w:rPr>
                <w:rFonts w:asciiTheme="majorHAnsi" w:hAnsiTheme="majorHAnsi" w:cstheme="minorHAnsi"/>
                <w:color w:val="002060"/>
                <w:lang w:val="sr-Latn-ME"/>
              </w:rPr>
              <w:t>u</w:t>
            </w:r>
            <w:r w:rsidR="00030772" w:rsidRPr="00AA28B2">
              <w:rPr>
                <w:rFonts w:asciiTheme="majorHAnsi" w:hAnsiTheme="majorHAnsi" w:cstheme="minorHAnsi"/>
                <w:color w:val="002060"/>
                <w:lang w:val="sr-Latn-ME"/>
              </w:rPr>
              <w:t xml:space="preserve"> Glavnog grada ili putem pošte</w:t>
            </w:r>
            <w:r w:rsidRPr="00AA28B2">
              <w:rPr>
                <w:rFonts w:asciiTheme="majorHAnsi" w:hAnsiTheme="majorHAnsi" w:cstheme="minorHAnsi"/>
                <w:color w:val="002060"/>
                <w:lang w:val="sr-Latn-ME"/>
              </w:rPr>
              <w:t>. Podrška se dodjeljuje nosiocu poljoprivrednog gazdinst</w:t>
            </w:r>
            <w:r w:rsidR="003F6A58">
              <w:rPr>
                <w:rFonts w:asciiTheme="majorHAnsi" w:hAnsiTheme="majorHAnsi" w:cstheme="minorHAnsi"/>
                <w:color w:val="002060"/>
                <w:lang w:val="sr-Latn-ME"/>
              </w:rPr>
              <w:t>va ili pravnom licu koji podnese</w:t>
            </w:r>
            <w:r w:rsidRPr="00AA28B2">
              <w:rPr>
                <w:rFonts w:asciiTheme="majorHAnsi" w:hAnsiTheme="majorHAnsi" w:cstheme="minorHAnsi"/>
                <w:color w:val="002060"/>
                <w:lang w:val="sr-Latn-ME"/>
              </w:rPr>
              <w:t xml:space="preserve"> Službi popunjen propisani obrazac zahtjeva za podršku sa kompletiranom pratećom dokumentacijom. </w:t>
            </w:r>
          </w:p>
          <w:p w:rsidR="00DF1FA9" w:rsidRPr="00AA28B2" w:rsidRDefault="006B401A" w:rsidP="006B401A">
            <w:pPr>
              <w:pStyle w:val="Default"/>
              <w:tabs>
                <w:tab w:val="left" w:pos="62"/>
              </w:tabs>
              <w:jc w:val="both"/>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se isplaćuje na žiro-račune, prema izvještaju o </w:t>
            </w:r>
            <w:r w:rsidR="00A87751">
              <w:rPr>
                <w:rFonts w:asciiTheme="majorHAnsi" w:hAnsiTheme="majorHAnsi" w:cstheme="minorHAnsi"/>
                <w:color w:val="002060"/>
                <w:lang w:val="sr-Latn-ME"/>
              </w:rPr>
              <w:t>površinama</w:t>
            </w:r>
            <w:r w:rsidRPr="00AA28B2">
              <w:rPr>
                <w:rFonts w:asciiTheme="majorHAnsi" w:hAnsiTheme="majorHAnsi" w:cstheme="minorHAnsi"/>
                <w:color w:val="002060"/>
                <w:lang w:val="sr-Latn-ME"/>
              </w:rPr>
              <w:t xml:space="preserve"> koji </w:t>
            </w:r>
            <w:r w:rsidR="00A87751">
              <w:rPr>
                <w:rFonts w:asciiTheme="majorHAnsi" w:hAnsiTheme="majorHAnsi" w:cstheme="minorHAnsi"/>
                <w:color w:val="002060"/>
                <w:lang w:val="sr-Latn-ME"/>
              </w:rPr>
              <w:t>aplikant dostavlja iz MPŠV</w:t>
            </w:r>
            <w:r w:rsidRPr="00AA28B2">
              <w:rPr>
                <w:rFonts w:asciiTheme="majorHAnsi" w:hAnsiTheme="majorHAnsi" w:cstheme="minorHAnsi"/>
                <w:color w:val="002060"/>
                <w:lang w:val="sr-Latn-ME"/>
              </w:rPr>
              <w:t xml:space="preserve">. Ukoliko ukupna visina podrške na osnovu dostavljenog brojnog stanja bude prevazilazila budžetom planirani iznos, podrška će se proporcionalno umanjiti za sve </w:t>
            </w:r>
            <w:r w:rsidR="002357CE" w:rsidRPr="00AA28B2">
              <w:rPr>
                <w:rFonts w:asciiTheme="majorHAnsi" w:hAnsiTheme="majorHAnsi" w:cstheme="minorHAnsi"/>
                <w:color w:val="002060"/>
                <w:lang w:val="sr-Latn-ME"/>
              </w:rPr>
              <w:t xml:space="preserve">aplikante </w:t>
            </w:r>
            <w:r w:rsidRPr="00AA28B2">
              <w:rPr>
                <w:rFonts w:asciiTheme="majorHAnsi" w:hAnsiTheme="majorHAnsi" w:cstheme="minorHAnsi"/>
                <w:color w:val="002060"/>
                <w:lang w:val="sr-Latn-ME"/>
              </w:rPr>
              <w:t>ili obustaviti mjeru.</w:t>
            </w:r>
          </w:p>
          <w:p w:rsidR="00457E5B" w:rsidRPr="00AA28B2" w:rsidRDefault="00457E5B" w:rsidP="006B401A">
            <w:pPr>
              <w:pStyle w:val="Default"/>
              <w:tabs>
                <w:tab w:val="left" w:pos="62"/>
              </w:tabs>
              <w:jc w:val="both"/>
              <w:rPr>
                <w:rFonts w:asciiTheme="majorHAnsi" w:hAnsiTheme="majorHAnsi" w:cstheme="minorHAnsi"/>
                <w:color w:val="002060"/>
                <w:sz w:val="22"/>
                <w:szCs w:val="22"/>
                <w:lang w:val="sr-Latn-ME"/>
              </w:rPr>
            </w:pP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nadležni organ</w:t>
            </w:r>
          </w:p>
        </w:tc>
      </w:tr>
      <w:tr w:rsidR="00DF1FA9" w:rsidRPr="00AA28B2" w:rsidTr="001E4F3A">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NoSpacing"/>
              <w:rPr>
                <w:rFonts w:asciiTheme="majorHAnsi" w:hAnsiTheme="majorHAnsi" w:cstheme="minorHAnsi"/>
                <w:color w:val="002060"/>
                <w:sz w:val="22"/>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F1FA9" w:rsidRPr="00AA28B2" w:rsidTr="001E4F3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DF1FA9" w:rsidRPr="00AA28B2" w:rsidRDefault="00457E5B" w:rsidP="003A1A69">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35</w:t>
            </w:r>
            <w:r w:rsidR="00DF1FA9" w:rsidRPr="00AA28B2">
              <w:rPr>
                <w:rFonts w:asciiTheme="majorHAnsi" w:hAnsiTheme="majorHAnsi" w:cstheme="minorHAnsi"/>
                <w:b/>
                <w:color w:val="002060"/>
                <w:sz w:val="22"/>
                <w:lang w:val="sr-Latn-ME"/>
              </w:rPr>
              <w:t>,000</w:t>
            </w:r>
          </w:p>
        </w:tc>
      </w:tr>
    </w:tbl>
    <w:p w:rsidR="00B8000E" w:rsidRPr="00AA28B2" w:rsidRDefault="00B8000E" w:rsidP="003A1A69">
      <w:pPr>
        <w:spacing w:after="0" w:line="240" w:lineRule="auto"/>
        <w:rPr>
          <w:rFonts w:asciiTheme="majorHAnsi" w:hAnsiTheme="majorHAnsi" w:cstheme="minorHAnsi"/>
          <w:color w:val="002060"/>
          <w:sz w:val="22"/>
          <w:lang w:val="sr-Latn-ME"/>
        </w:rPr>
      </w:pPr>
    </w:p>
    <w:p w:rsidR="006B401A" w:rsidRPr="00AA28B2" w:rsidRDefault="006B401A"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Pr="00AA28B2" w:rsidRDefault="006F51CD" w:rsidP="003A1A69">
      <w:pPr>
        <w:spacing w:after="0" w:line="240" w:lineRule="auto"/>
        <w:rPr>
          <w:rFonts w:asciiTheme="majorHAnsi" w:hAnsiTheme="majorHAnsi" w:cstheme="minorHAnsi"/>
          <w:color w:val="002060"/>
          <w:sz w:val="22"/>
          <w:lang w:val="sr-Latn-ME"/>
        </w:rPr>
      </w:pPr>
    </w:p>
    <w:p w:rsidR="006F51CD" w:rsidRDefault="006F51CD" w:rsidP="003A1A69">
      <w:pPr>
        <w:spacing w:after="0" w:line="240" w:lineRule="auto"/>
        <w:rPr>
          <w:rFonts w:asciiTheme="majorHAnsi" w:hAnsiTheme="majorHAnsi" w:cstheme="minorHAnsi"/>
          <w:color w:val="002060"/>
          <w:sz w:val="22"/>
          <w:lang w:val="sr-Latn-ME"/>
        </w:rPr>
      </w:pPr>
    </w:p>
    <w:p w:rsidR="00132980" w:rsidRDefault="00132980" w:rsidP="003A1A69">
      <w:pPr>
        <w:spacing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PODRŠKA RIBARSTVU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vAlign w:val="center"/>
          </w:tcPr>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C808EC" w:rsidRPr="00AA28B2"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Pravo na podršku imaju aplikanti koji se bave uzgojem ribe i moraju posjedovati rješenje - dozvolu za akvakulturu izd</w:t>
            </w:r>
            <w:r w:rsidR="00815E4F">
              <w:rPr>
                <w:rFonts w:asciiTheme="majorHAnsi" w:hAnsiTheme="majorHAnsi" w:cstheme="minorHAnsi"/>
                <w:color w:val="002060"/>
                <w:sz w:val="22"/>
                <w:szCs w:val="22"/>
                <w:lang w:val="sr-Latn-ME"/>
              </w:rPr>
              <w:t>ato od nadležnog ministarstva (</w:t>
            </w:r>
            <w:r w:rsidRPr="00AA28B2">
              <w:rPr>
                <w:rFonts w:asciiTheme="majorHAnsi" w:hAnsiTheme="majorHAnsi" w:cstheme="minorHAnsi"/>
                <w:color w:val="002060"/>
                <w:sz w:val="22"/>
                <w:szCs w:val="22"/>
                <w:lang w:val="sr-Latn-ME"/>
              </w:rPr>
              <w:t>Ministarstvo poljoprivrede, vodoprivrede i šumarstva). P</w:t>
            </w:r>
            <w:r w:rsidR="00815E4F">
              <w:rPr>
                <w:rFonts w:asciiTheme="majorHAnsi" w:hAnsiTheme="majorHAnsi" w:cstheme="minorHAnsi"/>
                <w:color w:val="002060"/>
                <w:sz w:val="22"/>
                <w:szCs w:val="22"/>
                <w:lang w:val="sr-Latn-ME"/>
              </w:rPr>
              <w:t>ravo podrške će imati i NVO koje</w:t>
            </w:r>
            <w:r w:rsidRPr="00AA28B2">
              <w:rPr>
                <w:rFonts w:asciiTheme="majorHAnsi" w:hAnsiTheme="majorHAnsi" w:cstheme="minorHAnsi"/>
                <w:color w:val="002060"/>
                <w:sz w:val="22"/>
                <w:szCs w:val="22"/>
                <w:lang w:val="sr-Latn-ME"/>
              </w:rPr>
              <w:t xml:space="preserve"> se bave razvojem agro-turizma i ekologije na teritoriji Glavnog grada Podgorice.</w:t>
            </w:r>
            <w:r w:rsidR="00C808EC" w:rsidRPr="00AA28B2">
              <w:rPr>
                <w:rFonts w:asciiTheme="majorHAnsi" w:hAnsiTheme="majorHAnsi" w:cstheme="minorHAnsi"/>
                <w:color w:val="002060"/>
                <w:sz w:val="22"/>
                <w:szCs w:val="22"/>
                <w:lang w:val="sr-Latn-ME"/>
              </w:rPr>
              <w:t xml:space="preserve"> Aplikant može aplicirati za najviše dvije podmjere u ovoj mjeri.</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Pr="00AA28B2" w:rsidRDefault="00B35352" w:rsidP="003A1A69">
            <w:pPr>
              <w:pStyle w:val="Default"/>
              <w:tabs>
                <w:tab w:val="left" w:pos="62"/>
              </w:tabs>
              <w:jc w:val="both"/>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7</w:t>
            </w:r>
            <w:r w:rsidR="0040184D" w:rsidRPr="00AA28B2">
              <w:rPr>
                <w:rFonts w:asciiTheme="majorHAnsi" w:hAnsiTheme="majorHAnsi" w:cstheme="minorHAnsi"/>
                <w:b/>
                <w:color w:val="002060"/>
                <w:sz w:val="22"/>
                <w:szCs w:val="22"/>
                <w:u w:val="single"/>
                <w:lang w:val="sr-Latn-ME"/>
              </w:rPr>
              <w:t>.1</w:t>
            </w:r>
            <w:r w:rsidR="00DF1FA9" w:rsidRPr="00AA28B2">
              <w:rPr>
                <w:rFonts w:asciiTheme="majorHAnsi" w:hAnsiTheme="majorHAnsi" w:cstheme="minorHAnsi"/>
                <w:b/>
                <w:color w:val="002060"/>
                <w:sz w:val="22"/>
                <w:szCs w:val="22"/>
                <w:u w:val="single"/>
                <w:lang w:val="sr-Latn-ME"/>
              </w:rPr>
              <w:t xml:space="preserve"> Podrška poribljavanju i ekološkim mjerama </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Inicijative mogu pokrenuti NVO udruženja koja su fokusirana na razvoj agro-turizma i ekologije na teritoriji Glavnog grada Podgorice.</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Pravo na podršku u iznosu do 80%, a najviše do 2,000€ po aplikantu. </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Pr="00AA28B2" w:rsidRDefault="00B35352" w:rsidP="003A1A69">
            <w:pPr>
              <w:pStyle w:val="Default"/>
              <w:tabs>
                <w:tab w:val="left" w:pos="62"/>
              </w:tabs>
              <w:jc w:val="both"/>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7</w:t>
            </w:r>
            <w:r w:rsidR="0040184D" w:rsidRPr="00AA28B2">
              <w:rPr>
                <w:rFonts w:asciiTheme="majorHAnsi" w:hAnsiTheme="majorHAnsi" w:cstheme="minorHAnsi"/>
                <w:b/>
                <w:color w:val="002060"/>
                <w:sz w:val="22"/>
                <w:szCs w:val="22"/>
                <w:u w:val="single"/>
                <w:lang w:val="sr-Latn-ME"/>
              </w:rPr>
              <w:t>.2</w:t>
            </w:r>
            <w:r w:rsidR="00DF1FA9" w:rsidRPr="00AA28B2">
              <w:rPr>
                <w:rFonts w:asciiTheme="majorHAnsi" w:hAnsiTheme="majorHAnsi" w:cstheme="minorHAnsi"/>
                <w:b/>
                <w:color w:val="002060"/>
                <w:sz w:val="22"/>
                <w:szCs w:val="22"/>
                <w:u w:val="single"/>
                <w:lang w:val="sr-Latn-ME"/>
              </w:rPr>
              <w:t xml:space="preserve"> Podrška nabavci hrane za ribu</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Zbog povećanja konkurentnosti i plasmana svježe ribe na tržištu Crne Gore ovom podrškom će se stimulisati domaći proizvođači u iznosu do </w:t>
            </w:r>
            <w:r w:rsidR="00733457" w:rsidRPr="00AA28B2">
              <w:rPr>
                <w:rFonts w:asciiTheme="majorHAnsi" w:hAnsiTheme="majorHAnsi" w:cstheme="minorHAnsi"/>
                <w:color w:val="002060"/>
                <w:sz w:val="22"/>
                <w:szCs w:val="22"/>
                <w:lang w:val="sr-Latn-ME"/>
              </w:rPr>
              <w:t>7</w:t>
            </w:r>
            <w:r w:rsidR="00B35352"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 xml:space="preserve">% troškova u nabavci riblje hrane, a najviše do </w:t>
            </w:r>
            <w:r w:rsidR="00B35352" w:rsidRPr="00AA28B2">
              <w:rPr>
                <w:rFonts w:asciiTheme="majorHAnsi" w:hAnsiTheme="majorHAnsi" w:cstheme="minorHAnsi"/>
                <w:color w:val="002060"/>
                <w:sz w:val="22"/>
                <w:szCs w:val="22"/>
                <w:lang w:val="sr-Latn-ME"/>
              </w:rPr>
              <w:t>2</w:t>
            </w:r>
            <w:r w:rsidRPr="00AA28B2">
              <w:rPr>
                <w:rFonts w:asciiTheme="majorHAnsi" w:hAnsiTheme="majorHAnsi" w:cstheme="minorHAnsi"/>
                <w:color w:val="002060"/>
                <w:sz w:val="22"/>
                <w:szCs w:val="22"/>
                <w:lang w:val="sr-Latn-ME"/>
              </w:rPr>
              <w:t>,000€ po registrovanom ribnjaku.</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Pr="00AA28B2" w:rsidRDefault="00B35352" w:rsidP="003A1A69">
            <w:pPr>
              <w:pStyle w:val="Default"/>
              <w:tabs>
                <w:tab w:val="left" w:pos="62"/>
              </w:tabs>
              <w:jc w:val="both"/>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7</w:t>
            </w:r>
            <w:r w:rsidR="0040184D" w:rsidRPr="00AA28B2">
              <w:rPr>
                <w:rFonts w:asciiTheme="majorHAnsi" w:hAnsiTheme="majorHAnsi" w:cstheme="minorHAnsi"/>
                <w:b/>
                <w:color w:val="002060"/>
                <w:sz w:val="22"/>
                <w:szCs w:val="22"/>
                <w:u w:val="single"/>
                <w:lang w:val="sr-Latn-ME"/>
              </w:rPr>
              <w:t>.3</w:t>
            </w:r>
            <w:r w:rsidR="00DF1FA9" w:rsidRPr="00AA28B2">
              <w:rPr>
                <w:rFonts w:asciiTheme="majorHAnsi" w:hAnsiTheme="majorHAnsi" w:cstheme="minorHAnsi"/>
                <w:b/>
                <w:color w:val="002060"/>
                <w:sz w:val="22"/>
                <w:szCs w:val="22"/>
                <w:u w:val="single"/>
                <w:lang w:val="sr-Latn-ME"/>
              </w:rPr>
              <w:t xml:space="preserve"> Podrška u promotivnim </w:t>
            </w:r>
            <w:r w:rsidR="00733457" w:rsidRPr="00AA28B2">
              <w:rPr>
                <w:rFonts w:asciiTheme="majorHAnsi" w:hAnsiTheme="majorHAnsi" w:cstheme="minorHAnsi"/>
                <w:b/>
                <w:color w:val="002060"/>
                <w:sz w:val="22"/>
                <w:szCs w:val="22"/>
                <w:u w:val="single"/>
                <w:lang w:val="sr-Latn-ME"/>
              </w:rPr>
              <w:t xml:space="preserve">i prodajnim </w:t>
            </w:r>
            <w:r w:rsidR="00DF1FA9" w:rsidRPr="00AA28B2">
              <w:rPr>
                <w:rFonts w:asciiTheme="majorHAnsi" w:hAnsiTheme="majorHAnsi" w:cstheme="minorHAnsi"/>
                <w:b/>
                <w:color w:val="002060"/>
                <w:sz w:val="22"/>
                <w:szCs w:val="22"/>
                <w:u w:val="single"/>
                <w:lang w:val="sr-Latn-ME"/>
              </w:rPr>
              <w:t>aktivnostima</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Pravo na podršku imaju registrovani ribnjaci sa teritorije Glavnog grada u cilju bolje promocije i plasmana svježe ribe na crnogorskom tržištu</w:t>
            </w:r>
            <w:r w:rsidR="00733457" w:rsidRPr="00AA28B2">
              <w:rPr>
                <w:rFonts w:asciiTheme="majorHAnsi" w:hAnsiTheme="majorHAnsi" w:cstheme="minorHAnsi"/>
                <w:color w:val="002060"/>
                <w:sz w:val="22"/>
                <w:szCs w:val="22"/>
                <w:lang w:val="sr-Latn-ME"/>
              </w:rPr>
              <w:t xml:space="preserve"> ili pružanja turi</w:t>
            </w:r>
            <w:r w:rsidR="00051A0D" w:rsidRPr="00AA28B2">
              <w:rPr>
                <w:rFonts w:asciiTheme="majorHAnsi" w:hAnsiTheme="majorHAnsi" w:cstheme="minorHAnsi"/>
                <w:color w:val="002060"/>
                <w:sz w:val="22"/>
                <w:szCs w:val="22"/>
                <w:lang w:val="sr-Latn-ME"/>
              </w:rPr>
              <w:t>s</w:t>
            </w:r>
            <w:r w:rsidR="00733457" w:rsidRPr="00AA28B2">
              <w:rPr>
                <w:rFonts w:asciiTheme="majorHAnsi" w:hAnsiTheme="majorHAnsi" w:cstheme="minorHAnsi"/>
                <w:color w:val="002060"/>
                <w:sz w:val="22"/>
                <w:szCs w:val="22"/>
                <w:lang w:val="sr-Latn-ME"/>
              </w:rPr>
              <w:t xml:space="preserve">tičkih </w:t>
            </w:r>
            <w:r w:rsidR="0072638C" w:rsidRPr="00AA28B2">
              <w:rPr>
                <w:rFonts w:asciiTheme="majorHAnsi" w:hAnsiTheme="majorHAnsi" w:cstheme="minorHAnsi"/>
                <w:color w:val="002060"/>
                <w:sz w:val="22"/>
                <w:szCs w:val="22"/>
                <w:lang w:val="sr-Latn-ME"/>
              </w:rPr>
              <w:t xml:space="preserve">i gastronomskih </w:t>
            </w:r>
            <w:r w:rsidR="00733457" w:rsidRPr="00AA28B2">
              <w:rPr>
                <w:rFonts w:asciiTheme="majorHAnsi" w:hAnsiTheme="majorHAnsi" w:cstheme="minorHAnsi"/>
                <w:color w:val="002060"/>
                <w:sz w:val="22"/>
                <w:szCs w:val="22"/>
                <w:lang w:val="sr-Latn-ME"/>
              </w:rPr>
              <w:t>usluga na samom ribnjaku</w:t>
            </w:r>
            <w:r w:rsidRPr="00AA28B2">
              <w:rPr>
                <w:rFonts w:asciiTheme="majorHAnsi" w:hAnsiTheme="majorHAnsi" w:cstheme="minorHAnsi"/>
                <w:color w:val="002060"/>
                <w:sz w:val="22"/>
                <w:szCs w:val="22"/>
                <w:lang w:val="sr-Latn-ME"/>
              </w:rPr>
              <w:t xml:space="preserve">. Promotivne aktivnosti mogu podrazumijevati izradu web sajta ili drugog promotivnog štampanog materijala koji </w:t>
            </w:r>
            <w:r w:rsidR="00815E4F">
              <w:rPr>
                <w:rFonts w:asciiTheme="majorHAnsi" w:hAnsiTheme="majorHAnsi" w:cstheme="minorHAnsi"/>
                <w:color w:val="002060"/>
                <w:sz w:val="22"/>
                <w:szCs w:val="22"/>
                <w:lang w:val="sr-Latn-ME"/>
              </w:rPr>
              <w:t>stimuliše</w:t>
            </w:r>
            <w:r w:rsidRPr="00AA28B2">
              <w:rPr>
                <w:rFonts w:asciiTheme="majorHAnsi" w:hAnsiTheme="majorHAnsi" w:cstheme="minorHAnsi"/>
                <w:color w:val="002060"/>
                <w:sz w:val="22"/>
                <w:szCs w:val="22"/>
                <w:lang w:val="sr-Latn-ME"/>
              </w:rPr>
              <w:t xml:space="preserve"> prodaju svježe ribe na tržištu ili promoviše dolazak turista i kupaca na lokaciju ribnjaka ili promoviše klaster</w:t>
            </w:r>
            <w:r w:rsidR="00051A0D" w:rsidRPr="00AA28B2">
              <w:rPr>
                <w:rFonts w:asciiTheme="majorHAnsi" w:hAnsiTheme="majorHAnsi" w:cstheme="minorHAnsi"/>
                <w:color w:val="002060"/>
                <w:sz w:val="22"/>
                <w:szCs w:val="22"/>
                <w:lang w:val="sr-Latn-ME"/>
              </w:rPr>
              <w:t>, a može se aplicirati i za nabavku opreme za preradu ribe i njeno spremanje ili pakovanje</w:t>
            </w:r>
            <w:r w:rsidRPr="00AA28B2">
              <w:rPr>
                <w:rFonts w:asciiTheme="majorHAnsi" w:hAnsiTheme="majorHAnsi" w:cstheme="minorHAnsi"/>
                <w:color w:val="002060"/>
                <w:sz w:val="22"/>
                <w:szCs w:val="22"/>
                <w:lang w:val="sr-Latn-ME"/>
              </w:rPr>
              <w:t xml:space="preserve">. Pravo na podršku u iznosu do 70% </w:t>
            </w:r>
            <w:r w:rsidR="00C808EC" w:rsidRPr="00AA28B2">
              <w:rPr>
                <w:rFonts w:asciiTheme="majorHAnsi" w:hAnsiTheme="majorHAnsi" w:cstheme="minorHAnsi"/>
                <w:color w:val="002060"/>
                <w:sz w:val="22"/>
                <w:szCs w:val="22"/>
                <w:lang w:val="sr-Latn-ME"/>
              </w:rPr>
              <w:t xml:space="preserve">prihvatljivih </w:t>
            </w:r>
            <w:r w:rsidRPr="00AA28B2">
              <w:rPr>
                <w:rFonts w:asciiTheme="majorHAnsi" w:hAnsiTheme="majorHAnsi" w:cstheme="minorHAnsi"/>
                <w:color w:val="002060"/>
                <w:sz w:val="22"/>
                <w:szCs w:val="22"/>
                <w:lang w:val="sr-Latn-ME"/>
              </w:rPr>
              <w:t xml:space="preserve">troškova, a najviše do </w:t>
            </w:r>
            <w:r w:rsidR="00733457" w:rsidRPr="00AA28B2">
              <w:rPr>
                <w:rFonts w:asciiTheme="majorHAnsi" w:hAnsiTheme="majorHAnsi" w:cstheme="minorHAnsi"/>
                <w:color w:val="002060"/>
                <w:sz w:val="22"/>
                <w:szCs w:val="22"/>
                <w:lang w:val="sr-Latn-ME"/>
              </w:rPr>
              <w:t>1</w:t>
            </w:r>
            <w:r w:rsidR="00815E4F">
              <w:rPr>
                <w:rFonts w:asciiTheme="majorHAnsi" w:hAnsiTheme="majorHAnsi" w:cstheme="minorHAnsi"/>
                <w:color w:val="002060"/>
                <w:sz w:val="22"/>
                <w:szCs w:val="22"/>
                <w:lang w:val="sr-Latn-ME"/>
              </w:rPr>
              <w:t>,</w:t>
            </w:r>
            <w:r w:rsidR="00733457"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00€ po registrovanom ribnjaku.</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571F13" w:rsidP="003A1A69">
            <w:pPr>
              <w:pStyle w:val="Default"/>
              <w:jc w:val="both"/>
              <w:rPr>
                <w:rFonts w:asciiTheme="majorHAnsi" w:hAnsiTheme="majorHAnsi" w:cstheme="minorHAnsi"/>
                <w:color w:val="002060"/>
                <w:sz w:val="22"/>
                <w:szCs w:val="22"/>
                <w:lang w:val="sr-Latn-ME"/>
              </w:rPr>
            </w:pPr>
            <w:r>
              <w:rPr>
                <w:rFonts w:asciiTheme="majorHAnsi" w:hAnsiTheme="majorHAnsi" w:cstheme="minorHAnsi"/>
                <w:color w:val="002060"/>
                <w:sz w:val="22"/>
                <w:szCs w:val="22"/>
                <w:lang w:val="sr-Latn-ME"/>
              </w:rPr>
              <w:t>Potrebna dokumen</w:t>
            </w:r>
            <w:r w:rsidR="00DF1FA9" w:rsidRPr="00AA28B2">
              <w:rPr>
                <w:rFonts w:asciiTheme="majorHAnsi" w:hAnsiTheme="majorHAnsi" w:cstheme="minorHAnsi"/>
                <w:color w:val="002060"/>
                <w:sz w:val="22"/>
                <w:szCs w:val="22"/>
                <w:lang w:val="sr-Latn-ME"/>
              </w:rPr>
              <w:t>t</w:t>
            </w:r>
            <w:r w:rsidR="006576AC">
              <w:rPr>
                <w:rFonts w:asciiTheme="majorHAnsi" w:hAnsiTheme="majorHAnsi" w:cstheme="minorHAnsi"/>
                <w:color w:val="002060"/>
                <w:sz w:val="22"/>
                <w:szCs w:val="22"/>
                <w:lang w:val="sr-Latn-ME"/>
              </w:rPr>
              <w:t>a</w:t>
            </w:r>
            <w:r w:rsidR="00DF1FA9" w:rsidRPr="00AA28B2">
              <w:rPr>
                <w:rFonts w:asciiTheme="majorHAnsi" w:hAnsiTheme="majorHAnsi" w:cstheme="minorHAnsi"/>
                <w:color w:val="002060"/>
                <w:sz w:val="22"/>
                <w:szCs w:val="22"/>
                <w:lang w:val="sr-Latn-ME"/>
              </w:rPr>
              <w:t>cija:</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Rješenje - dozvola za akvakulturu izdato od nadležnog ministarstva</w:t>
            </w:r>
            <w:r w:rsidR="000A3B17" w:rsidRPr="00AA28B2">
              <w:rPr>
                <w:rFonts w:asciiTheme="majorHAnsi" w:hAnsiTheme="majorHAnsi" w:cstheme="minorHAnsi"/>
                <w:color w:val="002060"/>
                <w:sz w:val="22"/>
                <w:szCs w:val="22"/>
                <w:lang w:val="sr-Latn-ME"/>
              </w:rPr>
              <w:t xml:space="preserve"> (mjere 7.1 7.2 i 7.3)</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Kopija lične karte (mjere </w:t>
            </w:r>
            <w:r w:rsidR="00B35352" w:rsidRPr="00AA28B2">
              <w:rPr>
                <w:rFonts w:asciiTheme="majorHAnsi" w:hAnsiTheme="majorHAnsi" w:cstheme="minorHAnsi"/>
                <w:color w:val="002060"/>
                <w:sz w:val="22"/>
                <w:szCs w:val="22"/>
                <w:lang w:val="sr-Latn-ME"/>
              </w:rPr>
              <w:t>7</w:t>
            </w:r>
            <w:r w:rsidR="00AF6BF9" w:rsidRPr="00AA28B2">
              <w:rPr>
                <w:rFonts w:asciiTheme="majorHAnsi" w:hAnsiTheme="majorHAnsi" w:cstheme="minorHAnsi"/>
                <w:color w:val="002060"/>
                <w:sz w:val="22"/>
                <w:szCs w:val="22"/>
                <w:lang w:val="sr-Latn-ME"/>
              </w:rPr>
              <w:t>.1</w:t>
            </w:r>
            <w:r w:rsidR="00AA28B2">
              <w:rPr>
                <w:rFonts w:asciiTheme="majorHAnsi" w:hAnsiTheme="majorHAnsi" w:cstheme="minorHAnsi"/>
                <w:color w:val="002060"/>
                <w:sz w:val="22"/>
                <w:szCs w:val="22"/>
                <w:lang w:val="sr-Latn-ME"/>
              </w:rPr>
              <w:t xml:space="preserve"> </w:t>
            </w:r>
            <w:r w:rsidR="00B35352" w:rsidRPr="00AA28B2">
              <w:rPr>
                <w:rFonts w:asciiTheme="majorHAnsi" w:hAnsiTheme="majorHAnsi" w:cstheme="minorHAnsi"/>
                <w:color w:val="002060"/>
                <w:sz w:val="22"/>
                <w:szCs w:val="22"/>
                <w:lang w:val="sr-Latn-ME"/>
              </w:rPr>
              <w:t>7</w:t>
            </w:r>
            <w:r w:rsidRPr="00AA28B2">
              <w:rPr>
                <w:rFonts w:asciiTheme="majorHAnsi" w:hAnsiTheme="majorHAnsi" w:cstheme="minorHAnsi"/>
                <w:color w:val="002060"/>
                <w:sz w:val="22"/>
                <w:szCs w:val="22"/>
                <w:lang w:val="sr-Latn-ME"/>
              </w:rPr>
              <w:t xml:space="preserve">.2 i </w:t>
            </w:r>
            <w:r w:rsidR="00B35352" w:rsidRPr="00AA28B2">
              <w:rPr>
                <w:rFonts w:asciiTheme="majorHAnsi" w:hAnsiTheme="majorHAnsi" w:cstheme="minorHAnsi"/>
                <w:color w:val="002060"/>
                <w:sz w:val="22"/>
                <w:szCs w:val="22"/>
                <w:lang w:val="sr-Latn-ME"/>
              </w:rPr>
              <w:t>7</w:t>
            </w:r>
            <w:r w:rsidRPr="00AA28B2">
              <w:rPr>
                <w:rFonts w:asciiTheme="majorHAnsi" w:hAnsiTheme="majorHAnsi" w:cstheme="minorHAnsi"/>
                <w:color w:val="002060"/>
                <w:sz w:val="22"/>
                <w:szCs w:val="22"/>
                <w:lang w:val="sr-Latn-ME"/>
              </w:rPr>
              <w:t>.3)</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PIB i izvod iz CRPS-a (mjere </w:t>
            </w:r>
            <w:r w:rsidR="00B35352" w:rsidRPr="00AA28B2">
              <w:rPr>
                <w:rFonts w:asciiTheme="majorHAnsi" w:hAnsiTheme="majorHAnsi" w:cstheme="minorHAnsi"/>
                <w:color w:val="002060"/>
                <w:sz w:val="22"/>
                <w:szCs w:val="22"/>
                <w:lang w:val="sr-Latn-ME"/>
              </w:rPr>
              <w:t>7</w:t>
            </w:r>
            <w:r w:rsidRPr="00AA28B2">
              <w:rPr>
                <w:rFonts w:asciiTheme="majorHAnsi" w:hAnsiTheme="majorHAnsi" w:cstheme="minorHAnsi"/>
                <w:color w:val="002060"/>
                <w:sz w:val="22"/>
                <w:szCs w:val="22"/>
                <w:lang w:val="sr-Latn-ME"/>
              </w:rPr>
              <w:t xml:space="preserve">.1. </w:t>
            </w:r>
            <w:r w:rsidR="00B35352" w:rsidRPr="00AA28B2">
              <w:rPr>
                <w:rFonts w:asciiTheme="majorHAnsi" w:hAnsiTheme="majorHAnsi" w:cstheme="minorHAnsi"/>
                <w:color w:val="002060"/>
                <w:sz w:val="22"/>
                <w:szCs w:val="22"/>
                <w:lang w:val="sr-Latn-ME"/>
              </w:rPr>
              <w:t>7</w:t>
            </w:r>
            <w:r w:rsidRPr="00AA28B2">
              <w:rPr>
                <w:rFonts w:asciiTheme="majorHAnsi" w:hAnsiTheme="majorHAnsi" w:cstheme="minorHAnsi"/>
                <w:color w:val="002060"/>
                <w:sz w:val="22"/>
                <w:szCs w:val="22"/>
                <w:lang w:val="sr-Latn-ME"/>
              </w:rPr>
              <w:t xml:space="preserve">.2 i </w:t>
            </w:r>
            <w:r w:rsidR="00B35352" w:rsidRPr="00AA28B2">
              <w:rPr>
                <w:rFonts w:asciiTheme="majorHAnsi" w:hAnsiTheme="majorHAnsi" w:cstheme="minorHAnsi"/>
                <w:color w:val="002060"/>
                <w:sz w:val="22"/>
                <w:szCs w:val="22"/>
                <w:lang w:val="sr-Latn-ME"/>
              </w:rPr>
              <w:t>7</w:t>
            </w:r>
            <w:r w:rsidRPr="00AA28B2">
              <w:rPr>
                <w:rFonts w:asciiTheme="majorHAnsi" w:hAnsiTheme="majorHAnsi" w:cstheme="minorHAnsi"/>
                <w:color w:val="002060"/>
                <w:sz w:val="22"/>
                <w:szCs w:val="22"/>
                <w:lang w:val="sr-Latn-ME"/>
              </w:rPr>
              <w:t>.3)</w:t>
            </w:r>
          </w:p>
          <w:p w:rsidR="00DF1FA9" w:rsidRPr="00AA28B2" w:rsidRDefault="007C392B"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druga validna potvrda) </w:t>
            </w:r>
            <w:r w:rsidR="00DF1FA9" w:rsidRPr="00AA28B2">
              <w:rPr>
                <w:rFonts w:asciiTheme="majorHAnsi" w:hAnsiTheme="majorHAnsi" w:cstheme="minorHAnsi"/>
                <w:color w:val="002060"/>
                <w:sz w:val="22"/>
                <w:szCs w:val="22"/>
                <w:lang w:val="sr-Latn-ME"/>
              </w:rPr>
              <w:t xml:space="preserve">(mjere </w:t>
            </w:r>
            <w:r w:rsidR="00AF6BF9" w:rsidRPr="00AA28B2">
              <w:rPr>
                <w:rFonts w:asciiTheme="majorHAnsi" w:hAnsiTheme="majorHAnsi" w:cstheme="minorHAnsi"/>
                <w:color w:val="002060"/>
                <w:sz w:val="22"/>
                <w:szCs w:val="22"/>
                <w:lang w:val="sr-Latn-ME"/>
              </w:rPr>
              <w:t>7.1</w:t>
            </w:r>
            <w:r w:rsidR="00B35352" w:rsidRPr="00AA28B2">
              <w:rPr>
                <w:rFonts w:asciiTheme="majorHAnsi" w:hAnsiTheme="majorHAnsi" w:cstheme="minorHAnsi"/>
                <w:color w:val="002060"/>
                <w:sz w:val="22"/>
                <w:szCs w:val="22"/>
                <w:lang w:val="sr-Latn-ME"/>
              </w:rPr>
              <w:t xml:space="preserve"> 7.2 i 7</w:t>
            </w:r>
            <w:r w:rsidR="00DF1FA9" w:rsidRPr="00AA28B2">
              <w:rPr>
                <w:rFonts w:asciiTheme="majorHAnsi" w:hAnsiTheme="majorHAnsi" w:cstheme="minorHAnsi"/>
                <w:color w:val="002060"/>
                <w:sz w:val="22"/>
                <w:szCs w:val="22"/>
                <w:lang w:val="sr-Latn-ME"/>
              </w:rPr>
              <w:t>.3)</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Fisk</w:t>
            </w:r>
            <w:r w:rsidR="00051A0D" w:rsidRPr="00AA28B2">
              <w:rPr>
                <w:rFonts w:asciiTheme="majorHAnsi" w:hAnsiTheme="majorHAnsi" w:cstheme="minorHAnsi"/>
                <w:color w:val="002060"/>
                <w:sz w:val="22"/>
                <w:szCs w:val="22"/>
                <w:lang w:val="sr-Latn-ME"/>
              </w:rPr>
              <w:t>alni</w:t>
            </w:r>
            <w:r w:rsidRPr="00AA28B2">
              <w:rPr>
                <w:rFonts w:asciiTheme="majorHAnsi" w:hAnsiTheme="majorHAnsi" w:cstheme="minorHAnsi"/>
                <w:color w:val="002060"/>
                <w:sz w:val="22"/>
                <w:szCs w:val="22"/>
                <w:lang w:val="sr-Latn-ME"/>
              </w:rPr>
              <w:t xml:space="preserve"> računi</w:t>
            </w:r>
            <w:r w:rsidR="00051A0D" w:rsidRPr="00AA28B2">
              <w:rPr>
                <w:rFonts w:asciiTheme="majorHAnsi" w:hAnsiTheme="majorHAnsi" w:cstheme="minorHAnsi"/>
                <w:color w:val="002060"/>
                <w:sz w:val="22"/>
                <w:szCs w:val="22"/>
                <w:lang w:val="sr-Latn-ME"/>
              </w:rPr>
              <w:t xml:space="preserve"> na ime aplikanta</w:t>
            </w:r>
            <w:r w:rsidR="00815E4F">
              <w:rPr>
                <w:rFonts w:asciiTheme="majorHAnsi" w:hAnsiTheme="majorHAnsi" w:cstheme="minorHAnsi"/>
                <w:color w:val="002060"/>
                <w:sz w:val="22"/>
                <w:szCs w:val="22"/>
                <w:lang w:val="sr-Latn-ME"/>
              </w:rPr>
              <w:t xml:space="preserve"> </w:t>
            </w:r>
            <w:r w:rsidR="00AF6BF9" w:rsidRPr="00AA28B2">
              <w:rPr>
                <w:rFonts w:asciiTheme="majorHAnsi" w:hAnsiTheme="majorHAnsi" w:cstheme="minorHAnsi"/>
                <w:color w:val="002060"/>
                <w:sz w:val="22"/>
                <w:szCs w:val="22"/>
                <w:lang w:val="sr-Latn-ME"/>
              </w:rPr>
              <w:t>(mjere 7.1</w:t>
            </w:r>
            <w:r w:rsidR="00F54FA9" w:rsidRPr="00AA28B2">
              <w:rPr>
                <w:rFonts w:asciiTheme="majorHAnsi" w:hAnsiTheme="majorHAnsi" w:cstheme="minorHAnsi"/>
                <w:color w:val="002060"/>
                <w:sz w:val="22"/>
                <w:szCs w:val="22"/>
                <w:lang w:val="sr-Latn-ME"/>
              </w:rPr>
              <w:t xml:space="preserve"> 7.2 </w:t>
            </w:r>
            <w:r w:rsidR="00B35352" w:rsidRPr="00AA28B2">
              <w:rPr>
                <w:rFonts w:asciiTheme="majorHAnsi" w:hAnsiTheme="majorHAnsi" w:cstheme="minorHAnsi"/>
                <w:color w:val="002060"/>
                <w:sz w:val="22"/>
                <w:szCs w:val="22"/>
                <w:lang w:val="sr-Latn-ME"/>
              </w:rPr>
              <w:t>i 7</w:t>
            </w:r>
            <w:r w:rsidRPr="00AA28B2">
              <w:rPr>
                <w:rFonts w:asciiTheme="majorHAnsi" w:hAnsiTheme="majorHAnsi" w:cstheme="minorHAnsi"/>
                <w:color w:val="002060"/>
                <w:sz w:val="22"/>
                <w:szCs w:val="22"/>
                <w:lang w:val="sr-Latn-ME"/>
              </w:rPr>
              <w:t>.3)</w:t>
            </w:r>
          </w:p>
          <w:p w:rsidR="00DF1FA9" w:rsidRPr="00AA28B2" w:rsidRDefault="00DF1FA9" w:rsidP="003A1A69">
            <w:pPr>
              <w:pStyle w:val="Default"/>
              <w:numPr>
                <w:ilvl w:val="0"/>
                <w:numId w:val="21"/>
              </w:numPr>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Izvještaj o sprovedeni</w:t>
            </w:r>
            <w:r w:rsidR="00AF6BF9" w:rsidRPr="00AA28B2">
              <w:rPr>
                <w:rFonts w:asciiTheme="majorHAnsi" w:hAnsiTheme="majorHAnsi" w:cstheme="minorHAnsi"/>
                <w:color w:val="002060"/>
                <w:sz w:val="22"/>
                <w:szCs w:val="22"/>
                <w:lang w:val="sr-Latn-ME"/>
              </w:rPr>
              <w:t>m aktivnostima (mjere 7.1</w:t>
            </w:r>
            <w:r w:rsidR="00B35352" w:rsidRPr="00AA28B2">
              <w:rPr>
                <w:rFonts w:asciiTheme="majorHAnsi" w:hAnsiTheme="majorHAnsi" w:cstheme="minorHAnsi"/>
                <w:color w:val="002060"/>
                <w:sz w:val="22"/>
                <w:szCs w:val="22"/>
                <w:lang w:val="sr-Latn-ME"/>
              </w:rPr>
              <w:t xml:space="preserve"> i 7</w:t>
            </w:r>
            <w:r w:rsidRPr="00AA28B2">
              <w:rPr>
                <w:rFonts w:asciiTheme="majorHAnsi" w:hAnsiTheme="majorHAnsi" w:cstheme="minorHAnsi"/>
                <w:color w:val="002060"/>
                <w:sz w:val="22"/>
                <w:szCs w:val="22"/>
                <w:lang w:val="sr-Latn-ME"/>
              </w:rPr>
              <w:t>.3)</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Zah</w:t>
            </w:r>
            <w:r w:rsidR="002357CE" w:rsidRPr="00AA28B2">
              <w:rPr>
                <w:rFonts w:asciiTheme="majorHAnsi" w:hAnsiTheme="majorHAnsi" w:cstheme="minorHAnsi"/>
                <w:color w:val="002060"/>
                <w:sz w:val="22"/>
                <w:szCs w:val="22"/>
                <w:lang w:val="sr-Latn-ME"/>
              </w:rPr>
              <w:t>tjevi za podršku se podnose</w:t>
            </w:r>
            <w:r w:rsidR="00B20C23">
              <w:rPr>
                <w:rFonts w:asciiTheme="majorHAnsi" w:hAnsiTheme="majorHAnsi" w:cstheme="minorHAnsi"/>
                <w:color w:val="002060"/>
                <w:sz w:val="22"/>
                <w:szCs w:val="22"/>
                <w:lang w:val="sr-Latn-ME"/>
              </w:rPr>
              <w:t xml:space="preserve"> od 20.04.2026.g.</w:t>
            </w:r>
            <w:r w:rsidR="002357CE" w:rsidRPr="00AA28B2">
              <w:rPr>
                <w:rFonts w:asciiTheme="majorHAnsi" w:hAnsiTheme="majorHAnsi" w:cstheme="minorHAnsi"/>
                <w:color w:val="002060"/>
                <w:sz w:val="22"/>
                <w:szCs w:val="22"/>
                <w:lang w:val="sr-Latn-ME"/>
              </w:rPr>
              <w:t xml:space="preserve"> do </w:t>
            </w:r>
            <w:r w:rsidRPr="00AA28B2">
              <w:rPr>
                <w:rFonts w:asciiTheme="majorHAnsi" w:hAnsiTheme="majorHAnsi" w:cstheme="minorHAnsi"/>
                <w:color w:val="002060"/>
                <w:sz w:val="22"/>
                <w:szCs w:val="22"/>
                <w:lang w:val="sr-Latn-ME"/>
              </w:rPr>
              <w:t>0</w:t>
            </w:r>
            <w:r w:rsidR="002357CE" w:rsidRPr="00AA28B2">
              <w:rPr>
                <w:rFonts w:asciiTheme="majorHAnsi" w:hAnsiTheme="majorHAnsi" w:cstheme="minorHAnsi"/>
                <w:color w:val="002060"/>
                <w:sz w:val="22"/>
                <w:szCs w:val="22"/>
                <w:lang w:val="sr-Latn-ME"/>
              </w:rPr>
              <w:t>1</w:t>
            </w:r>
            <w:r w:rsidRPr="00AA28B2">
              <w:rPr>
                <w:rFonts w:asciiTheme="majorHAnsi" w:hAnsiTheme="majorHAnsi" w:cstheme="minorHAnsi"/>
                <w:color w:val="002060"/>
                <w:sz w:val="22"/>
                <w:szCs w:val="22"/>
                <w:lang w:val="sr-Latn-ME"/>
              </w:rPr>
              <w:t>.1</w:t>
            </w:r>
            <w:r w:rsidR="002357CE"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.202</w:t>
            </w:r>
            <w:r w:rsidR="00457E5B" w:rsidRPr="00AA28B2">
              <w:rPr>
                <w:rFonts w:asciiTheme="majorHAnsi" w:hAnsiTheme="majorHAnsi" w:cstheme="minorHAnsi"/>
                <w:color w:val="002060"/>
                <w:sz w:val="22"/>
                <w:szCs w:val="22"/>
                <w:lang w:val="sr-Latn-ME"/>
              </w:rPr>
              <w:t>6</w:t>
            </w:r>
            <w:r w:rsidRPr="00AA28B2">
              <w:rPr>
                <w:rFonts w:asciiTheme="majorHAnsi" w:hAnsiTheme="majorHAnsi" w:cstheme="minorHAnsi"/>
                <w:color w:val="002060"/>
                <w:sz w:val="22"/>
                <w:szCs w:val="22"/>
                <w:lang w:val="sr-Latn-ME"/>
              </w:rPr>
              <w:t>.g. preko arhive Službe za</w:t>
            </w:r>
            <w:r w:rsidR="00F26A98">
              <w:rPr>
                <w:rFonts w:asciiTheme="majorHAnsi" w:hAnsiTheme="majorHAnsi" w:cstheme="minorHAnsi"/>
                <w:color w:val="002060"/>
                <w:sz w:val="22"/>
                <w:szCs w:val="22"/>
                <w:lang w:val="sr-Latn-ME"/>
              </w:rPr>
              <w:t xml:space="preserve"> podršku poljoprivredi i ruralnom</w:t>
            </w:r>
            <w:r w:rsidRPr="00AA28B2">
              <w:rPr>
                <w:rFonts w:asciiTheme="majorHAnsi" w:hAnsiTheme="majorHAnsi" w:cstheme="minorHAnsi"/>
                <w:color w:val="002060"/>
                <w:sz w:val="22"/>
                <w:szCs w:val="22"/>
                <w:lang w:val="sr-Latn-ME"/>
              </w:rPr>
              <w:t xml:space="preserve"> razvoj</w:t>
            </w:r>
            <w:r w:rsidR="00F26A98">
              <w:rPr>
                <w:rFonts w:asciiTheme="majorHAnsi" w:hAnsiTheme="majorHAnsi" w:cstheme="minorHAnsi"/>
                <w:color w:val="002060"/>
                <w:sz w:val="22"/>
                <w:szCs w:val="22"/>
                <w:lang w:val="sr-Latn-ME"/>
              </w:rPr>
              <w:t>u</w:t>
            </w:r>
            <w:r w:rsidRPr="00AA28B2">
              <w:rPr>
                <w:rFonts w:asciiTheme="majorHAnsi" w:hAnsiTheme="majorHAnsi" w:cstheme="minorHAnsi"/>
                <w:color w:val="002060"/>
                <w:sz w:val="22"/>
                <w:szCs w:val="22"/>
                <w:lang w:val="sr-Latn-ME"/>
              </w:rPr>
              <w:t xml:space="preserve"> Glavnog g</w:t>
            </w:r>
            <w:r w:rsidR="002357CE" w:rsidRPr="00AA28B2">
              <w:rPr>
                <w:rFonts w:asciiTheme="majorHAnsi" w:hAnsiTheme="majorHAnsi" w:cstheme="minorHAnsi"/>
                <w:color w:val="002060"/>
                <w:sz w:val="22"/>
                <w:szCs w:val="22"/>
                <w:lang w:val="sr-Latn-ME"/>
              </w:rPr>
              <w:t>rada ili putem pošte</w:t>
            </w:r>
            <w:r w:rsidRPr="00AA28B2">
              <w:rPr>
                <w:rFonts w:asciiTheme="majorHAnsi" w:hAnsiTheme="majorHAnsi" w:cstheme="minorHAnsi"/>
                <w:color w:val="002060"/>
                <w:sz w:val="22"/>
                <w:szCs w:val="22"/>
                <w:lang w:val="sr-Latn-ME"/>
              </w:rPr>
              <w:t>. Podrška se dodjeljuje nosiocu poljoprivrednog gazdinstva ili NVO koji podnese Službi popunjen propisani obrazac zahtjeva za podršku sa kompletiranom pratećom dokumentacijom.</w:t>
            </w:r>
          </w:p>
          <w:p w:rsidR="003D14BC" w:rsidRPr="00AA28B2" w:rsidRDefault="003D14BC"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Ukoliko ukupna visina podrške na osnovu dostavljenih zahtjeva prevazilazi budžetom planirani iznos, podrška će se proporci</w:t>
            </w:r>
            <w:r w:rsidR="00D9705D" w:rsidRPr="00AA28B2">
              <w:rPr>
                <w:rFonts w:asciiTheme="majorHAnsi" w:hAnsiTheme="majorHAnsi" w:cstheme="minorHAnsi"/>
                <w:color w:val="002060"/>
                <w:sz w:val="22"/>
                <w:szCs w:val="22"/>
                <w:lang w:val="sr-Latn-ME"/>
              </w:rPr>
              <w:t>onalno</w:t>
            </w:r>
            <w:r w:rsidRPr="00AA28B2">
              <w:rPr>
                <w:rFonts w:asciiTheme="majorHAnsi" w:hAnsiTheme="majorHAnsi" w:cstheme="minorHAnsi"/>
                <w:color w:val="002060"/>
                <w:sz w:val="22"/>
                <w:szCs w:val="22"/>
                <w:lang w:val="sr-Latn-ME"/>
              </w:rPr>
              <w:t xml:space="preserve"> umanjiti</w:t>
            </w:r>
            <w:r w:rsidR="00A1624B" w:rsidRPr="00AA28B2">
              <w:rPr>
                <w:rFonts w:asciiTheme="majorHAnsi" w:hAnsiTheme="majorHAnsi" w:cstheme="minorHAnsi"/>
                <w:color w:val="002060"/>
                <w:sz w:val="22"/>
                <w:szCs w:val="22"/>
                <w:lang w:val="sr-Latn-ME"/>
              </w:rPr>
              <w:t xml:space="preserve"> ili obustaviti mjeru</w:t>
            </w:r>
            <w:r w:rsidRPr="00AA28B2">
              <w:rPr>
                <w:rFonts w:asciiTheme="majorHAnsi" w:hAnsiTheme="majorHAnsi" w:cstheme="minorHAnsi"/>
                <w:color w:val="002060"/>
                <w:sz w:val="22"/>
                <w:szCs w:val="22"/>
                <w:lang w:val="sr-Latn-ME"/>
              </w:rPr>
              <w:t>.</w:t>
            </w:r>
          </w:p>
          <w:p w:rsidR="003D14BC" w:rsidRPr="00AA28B2" w:rsidRDefault="003D14BC" w:rsidP="003A1A69">
            <w:pPr>
              <w:pStyle w:val="Default"/>
              <w:jc w:val="both"/>
              <w:rPr>
                <w:rFonts w:asciiTheme="majorHAnsi" w:hAnsiTheme="majorHAnsi" w:cstheme="minorHAnsi"/>
                <w:color w:val="002060"/>
                <w:sz w:val="22"/>
                <w:szCs w:val="22"/>
                <w:lang w:val="sr-Latn-ME"/>
              </w:rPr>
            </w:pP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F1FA9" w:rsidRPr="00AA28B2" w:rsidTr="001E4F3A">
        <w:trPr>
          <w:trHeight w:val="647"/>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nadležni organ</w:t>
            </w:r>
          </w:p>
        </w:tc>
      </w:tr>
      <w:tr w:rsidR="00DF1FA9" w:rsidRPr="00AA28B2" w:rsidTr="001E4F3A">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NoSpacing"/>
              <w:rPr>
                <w:rFonts w:asciiTheme="majorHAnsi" w:hAnsiTheme="majorHAnsi" w:cstheme="minorHAnsi"/>
                <w:color w:val="002060"/>
                <w:sz w:val="22"/>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F1FA9" w:rsidRPr="00AA28B2" w:rsidTr="001E4F3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DF1FA9" w:rsidRPr="00AA28B2" w:rsidRDefault="00DF1FA9" w:rsidP="00206007">
            <w:pPr>
              <w:pStyle w:val="NoSpacing"/>
              <w:jc w:val="right"/>
              <w:rPr>
                <w:rFonts w:asciiTheme="majorHAnsi" w:hAnsiTheme="majorHAnsi" w:cstheme="minorHAnsi"/>
                <w:color w:val="002060"/>
                <w:sz w:val="22"/>
                <w:lang w:val="sr-Latn-ME"/>
              </w:rPr>
            </w:pPr>
            <w:r w:rsidRPr="00AA28B2">
              <w:rPr>
                <w:rFonts w:asciiTheme="majorHAnsi" w:hAnsiTheme="majorHAnsi" w:cstheme="minorHAnsi"/>
                <w:b/>
                <w:color w:val="002060"/>
                <w:sz w:val="22"/>
                <w:lang w:val="sr-Latn-ME"/>
              </w:rPr>
              <w:t>10,000</w:t>
            </w:r>
          </w:p>
        </w:tc>
      </w:tr>
    </w:tbl>
    <w:p w:rsidR="003D14BC" w:rsidRDefault="003D14BC" w:rsidP="003A1A69">
      <w:pPr>
        <w:spacing w:after="0" w:line="240" w:lineRule="auto"/>
        <w:rPr>
          <w:rFonts w:asciiTheme="majorHAnsi" w:hAnsiTheme="majorHAnsi" w:cstheme="minorHAnsi"/>
          <w:b/>
          <w:color w:val="002060"/>
          <w:sz w:val="22"/>
          <w:lang w:val="sr-Latn-ME"/>
        </w:rPr>
      </w:pPr>
    </w:p>
    <w:p w:rsidR="003E5AD9" w:rsidRDefault="003E5AD9" w:rsidP="003A1A69">
      <w:pPr>
        <w:spacing w:after="0" w:line="240" w:lineRule="auto"/>
        <w:rPr>
          <w:rFonts w:asciiTheme="majorHAnsi" w:hAnsiTheme="majorHAnsi" w:cstheme="minorHAnsi"/>
          <w:b/>
          <w:color w:val="002060"/>
          <w:sz w:val="22"/>
          <w:lang w:val="sr-Latn-ME"/>
        </w:rPr>
      </w:pPr>
    </w:p>
    <w:p w:rsidR="003E5AD9" w:rsidRPr="00AA28B2" w:rsidRDefault="003E5AD9" w:rsidP="003A1A69">
      <w:pPr>
        <w:spacing w:after="0" w:line="240" w:lineRule="auto"/>
        <w:rPr>
          <w:rFonts w:asciiTheme="majorHAnsi" w:hAnsiTheme="majorHAnsi" w:cstheme="minorHAnsi"/>
          <w:b/>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OSTALI PROGRAMI U POLJOPRIVREDI</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DF1FA9" w:rsidRPr="00AA28B2" w:rsidRDefault="00DF1FA9" w:rsidP="003A1A69">
            <w:pPr>
              <w:jc w:val="center"/>
              <w:rPr>
                <w:rFonts w:asciiTheme="maj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vAlign w:val="center"/>
          </w:tcPr>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Mjera će omogućiti da poljoprivredni proizvođači</w:t>
            </w:r>
            <w:r w:rsidR="0072638C" w:rsidRPr="00AA28B2">
              <w:rPr>
                <w:rFonts w:asciiTheme="majorHAnsi" w:hAnsiTheme="majorHAnsi" w:cstheme="minorHAnsi"/>
                <w:color w:val="002060"/>
                <w:sz w:val="22"/>
                <w:szCs w:val="22"/>
                <w:lang w:val="sr-Latn-ME"/>
              </w:rPr>
              <w:t xml:space="preserve"> </w:t>
            </w:r>
            <w:r w:rsidRPr="00AA28B2">
              <w:rPr>
                <w:rFonts w:asciiTheme="majorHAnsi" w:hAnsiTheme="majorHAnsi" w:cstheme="minorHAnsi"/>
                <w:color w:val="002060"/>
                <w:sz w:val="22"/>
                <w:szCs w:val="22"/>
                <w:lang w:val="sr-Latn-ME"/>
              </w:rPr>
              <w:t xml:space="preserve">koji nisu obuhvaćeni mjerama MPŠV i mjerama Službe za podršku poljoprivredi i ruralnom razvoju, </w:t>
            </w:r>
            <w:r w:rsidR="003A1A69" w:rsidRPr="00AA28B2">
              <w:rPr>
                <w:rFonts w:asciiTheme="majorHAnsi" w:hAnsiTheme="majorHAnsi" w:cstheme="minorHAnsi"/>
                <w:color w:val="002060"/>
                <w:sz w:val="22"/>
                <w:szCs w:val="22"/>
                <w:lang w:val="sr-Latn-ME"/>
              </w:rPr>
              <w:t xml:space="preserve">ili zbog specifičnosti svojih zahtjeva, </w:t>
            </w:r>
            <w:r w:rsidRPr="00AA28B2">
              <w:rPr>
                <w:rFonts w:asciiTheme="majorHAnsi" w:hAnsiTheme="majorHAnsi" w:cstheme="minorHAnsi"/>
                <w:color w:val="002060"/>
                <w:sz w:val="22"/>
                <w:szCs w:val="22"/>
                <w:lang w:val="sr-Latn-ME"/>
              </w:rPr>
              <w:t>mogu aplicirati kroz ovaj model.</w:t>
            </w:r>
            <w:r w:rsidR="00815E4F">
              <w:rPr>
                <w:rFonts w:asciiTheme="majorHAnsi" w:hAnsiTheme="majorHAnsi" w:cstheme="minorHAnsi"/>
                <w:color w:val="002060"/>
                <w:sz w:val="22"/>
                <w:szCs w:val="22"/>
                <w:lang w:val="sr-Latn-ME"/>
              </w:rPr>
              <w:t xml:space="preserve"> </w:t>
            </w:r>
            <w:r w:rsidRPr="00AA28B2">
              <w:rPr>
                <w:rFonts w:asciiTheme="majorHAnsi" w:hAnsiTheme="majorHAnsi" w:cstheme="minorHAnsi"/>
                <w:color w:val="002060"/>
                <w:sz w:val="22"/>
                <w:szCs w:val="22"/>
                <w:lang w:val="sr-Latn-ME"/>
              </w:rPr>
              <w:t xml:space="preserve">Postupak ostvarivanja prava i kandidovanja projekata </w:t>
            </w:r>
            <w:r w:rsidR="00A65FE6" w:rsidRPr="00AA28B2">
              <w:rPr>
                <w:rFonts w:asciiTheme="majorHAnsi" w:hAnsiTheme="majorHAnsi" w:cstheme="minorHAnsi"/>
                <w:color w:val="002060"/>
                <w:sz w:val="22"/>
                <w:szCs w:val="22"/>
                <w:lang w:val="sr-Latn-ME"/>
              </w:rPr>
              <w:t xml:space="preserve">može biti sproveden i od strane </w:t>
            </w:r>
            <w:r w:rsidRPr="00AA28B2">
              <w:rPr>
                <w:rFonts w:asciiTheme="majorHAnsi" w:hAnsiTheme="majorHAnsi" w:cstheme="minorHAnsi"/>
                <w:color w:val="002060"/>
                <w:sz w:val="22"/>
                <w:szCs w:val="22"/>
                <w:lang w:val="sr-Latn-ME"/>
              </w:rPr>
              <w:t>predstavni</w:t>
            </w:r>
            <w:r w:rsidR="00A65FE6" w:rsidRPr="00AA28B2">
              <w:rPr>
                <w:rFonts w:asciiTheme="majorHAnsi" w:hAnsiTheme="majorHAnsi" w:cstheme="minorHAnsi"/>
                <w:color w:val="002060"/>
                <w:sz w:val="22"/>
                <w:szCs w:val="22"/>
                <w:lang w:val="sr-Latn-ME"/>
              </w:rPr>
              <w:t>ka</w:t>
            </w:r>
            <w:r w:rsidRPr="00AA28B2">
              <w:rPr>
                <w:rFonts w:asciiTheme="majorHAnsi" w:hAnsiTheme="majorHAnsi" w:cstheme="minorHAnsi"/>
                <w:color w:val="002060"/>
                <w:sz w:val="22"/>
                <w:szCs w:val="22"/>
                <w:lang w:val="sr-Latn-ME"/>
              </w:rPr>
              <w:t xml:space="preserve"> lokalne zajednice, i drugih zainteresovanih strana, </w:t>
            </w:r>
            <w:r w:rsidR="00051A0D" w:rsidRPr="00AA28B2">
              <w:rPr>
                <w:rFonts w:asciiTheme="majorHAnsi" w:hAnsiTheme="majorHAnsi" w:cstheme="minorHAnsi"/>
                <w:color w:val="002060"/>
                <w:sz w:val="22"/>
                <w:szCs w:val="22"/>
                <w:lang w:val="sr-Latn-ME"/>
              </w:rPr>
              <w:t>kao i</w:t>
            </w:r>
            <w:r w:rsidRPr="00AA28B2">
              <w:rPr>
                <w:rFonts w:asciiTheme="majorHAnsi" w:hAnsiTheme="majorHAnsi" w:cstheme="minorHAnsi"/>
                <w:color w:val="002060"/>
                <w:sz w:val="22"/>
                <w:szCs w:val="22"/>
                <w:lang w:val="sr-Latn-ME"/>
              </w:rPr>
              <w:t xml:space="preserve"> NVO</w:t>
            </w:r>
            <w:r w:rsidR="00A15D36" w:rsidRPr="00AA28B2">
              <w:rPr>
                <w:rFonts w:asciiTheme="majorHAnsi" w:hAnsiTheme="majorHAnsi" w:cstheme="minorHAnsi"/>
                <w:color w:val="002060"/>
                <w:sz w:val="22"/>
                <w:szCs w:val="22"/>
                <w:lang w:val="sr-Latn-ME"/>
              </w:rPr>
              <w:t xml:space="preserve"> sektora </w:t>
            </w:r>
            <w:r w:rsidRPr="00AA28B2">
              <w:rPr>
                <w:rFonts w:asciiTheme="majorHAnsi" w:hAnsiTheme="majorHAnsi" w:cstheme="minorHAnsi"/>
                <w:color w:val="002060"/>
                <w:sz w:val="22"/>
                <w:szCs w:val="22"/>
                <w:lang w:val="sr-Latn-ME"/>
              </w:rPr>
              <w:t xml:space="preserve">kroz </w:t>
            </w:r>
            <w:r w:rsidR="00281C0E" w:rsidRPr="00AA28B2">
              <w:rPr>
                <w:rFonts w:asciiTheme="majorHAnsi" w:hAnsiTheme="majorHAnsi" w:cstheme="minorHAnsi"/>
                <w:color w:val="002060"/>
                <w:sz w:val="22"/>
                <w:szCs w:val="22"/>
                <w:lang w:val="sr-Latn-ME"/>
              </w:rPr>
              <w:t>kandidovanje</w:t>
            </w:r>
            <w:r w:rsidR="006576AC">
              <w:rPr>
                <w:rFonts w:asciiTheme="majorHAnsi" w:hAnsiTheme="majorHAnsi" w:cstheme="minorHAnsi"/>
                <w:color w:val="002060"/>
                <w:sz w:val="22"/>
                <w:szCs w:val="22"/>
                <w:lang w:val="sr-Latn-ME"/>
              </w:rPr>
              <w:t xml:space="preserve"> </w:t>
            </w:r>
            <w:r w:rsidR="00A15D36" w:rsidRPr="00AA28B2">
              <w:rPr>
                <w:rFonts w:asciiTheme="majorHAnsi" w:hAnsiTheme="majorHAnsi" w:cstheme="minorHAnsi"/>
                <w:color w:val="002060"/>
                <w:sz w:val="22"/>
                <w:szCs w:val="22"/>
                <w:lang w:val="sr-Latn-ME"/>
              </w:rPr>
              <w:t>projekata</w:t>
            </w:r>
            <w:r w:rsidR="00051A0D" w:rsidRPr="00AA28B2">
              <w:rPr>
                <w:rFonts w:asciiTheme="majorHAnsi" w:hAnsiTheme="majorHAnsi" w:cstheme="minorHAnsi"/>
                <w:color w:val="002060"/>
                <w:sz w:val="22"/>
                <w:szCs w:val="22"/>
                <w:lang w:val="sr-Latn-ME"/>
              </w:rPr>
              <w:t xml:space="preserve"> iz oblasti </w:t>
            </w:r>
            <w:r w:rsidR="00A65FE6" w:rsidRPr="00AA28B2">
              <w:rPr>
                <w:rFonts w:asciiTheme="majorHAnsi" w:hAnsiTheme="majorHAnsi" w:cstheme="minorHAnsi"/>
                <w:color w:val="002060"/>
                <w:sz w:val="22"/>
                <w:szCs w:val="22"/>
                <w:lang w:val="sr-Latn-ME"/>
              </w:rPr>
              <w:t xml:space="preserve">poljoprivrede, </w:t>
            </w:r>
            <w:r w:rsidR="00051A0D" w:rsidRPr="00AA28B2">
              <w:rPr>
                <w:rFonts w:asciiTheme="majorHAnsi" w:hAnsiTheme="majorHAnsi" w:cstheme="minorHAnsi"/>
                <w:color w:val="002060"/>
                <w:sz w:val="22"/>
                <w:szCs w:val="22"/>
                <w:lang w:val="sr-Latn-ME"/>
              </w:rPr>
              <w:t>agroturizma</w:t>
            </w:r>
            <w:r w:rsidR="00A65FE6" w:rsidRPr="00AA28B2">
              <w:rPr>
                <w:rFonts w:asciiTheme="majorHAnsi" w:hAnsiTheme="majorHAnsi" w:cstheme="minorHAnsi"/>
                <w:color w:val="002060"/>
                <w:sz w:val="22"/>
                <w:szCs w:val="22"/>
                <w:lang w:val="sr-Latn-ME"/>
              </w:rPr>
              <w:t xml:space="preserve">, </w:t>
            </w:r>
            <w:r w:rsidR="00051A0D" w:rsidRPr="00AA28B2">
              <w:rPr>
                <w:rFonts w:asciiTheme="majorHAnsi" w:hAnsiTheme="majorHAnsi" w:cstheme="minorHAnsi"/>
                <w:color w:val="002060"/>
                <w:sz w:val="22"/>
                <w:szCs w:val="22"/>
                <w:lang w:val="sr-Latn-ME"/>
              </w:rPr>
              <w:t>ekologije</w:t>
            </w:r>
            <w:r w:rsidR="002357CE" w:rsidRPr="00AA28B2">
              <w:rPr>
                <w:rFonts w:asciiTheme="majorHAnsi" w:hAnsiTheme="majorHAnsi" w:cstheme="minorHAnsi"/>
                <w:color w:val="002060"/>
                <w:sz w:val="22"/>
                <w:szCs w:val="22"/>
                <w:lang w:val="sr-Latn-ME"/>
              </w:rPr>
              <w:t>.</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Pravo na podršku u iznosu do </w:t>
            </w:r>
            <w:r w:rsidR="00457E5B" w:rsidRPr="00AA28B2">
              <w:rPr>
                <w:rFonts w:asciiTheme="majorHAnsi" w:hAnsiTheme="majorHAnsi" w:cstheme="minorHAnsi"/>
                <w:color w:val="002060"/>
                <w:sz w:val="22"/>
                <w:szCs w:val="22"/>
                <w:lang w:val="sr-Latn-ME"/>
              </w:rPr>
              <w:t>7</w:t>
            </w:r>
            <w:r w:rsidRPr="00AA28B2">
              <w:rPr>
                <w:rFonts w:asciiTheme="majorHAnsi" w:hAnsiTheme="majorHAnsi" w:cstheme="minorHAnsi"/>
                <w:color w:val="002060"/>
                <w:sz w:val="22"/>
                <w:szCs w:val="22"/>
                <w:lang w:val="sr-Latn-ME"/>
              </w:rPr>
              <w:t xml:space="preserve">0% prihvatljivih troškova, a najviše do </w:t>
            </w:r>
            <w:r w:rsidR="00352D67" w:rsidRPr="00AA28B2">
              <w:rPr>
                <w:rFonts w:asciiTheme="majorHAnsi" w:hAnsiTheme="majorHAnsi" w:cstheme="minorHAnsi"/>
                <w:color w:val="002060"/>
                <w:sz w:val="22"/>
                <w:szCs w:val="22"/>
                <w:lang w:val="sr-Latn-ME"/>
              </w:rPr>
              <w:t>4</w:t>
            </w:r>
            <w:r w:rsidRPr="00AA28B2">
              <w:rPr>
                <w:rFonts w:asciiTheme="majorHAnsi" w:hAnsiTheme="majorHAnsi" w:cstheme="minorHAnsi"/>
                <w:color w:val="002060"/>
                <w:sz w:val="22"/>
                <w:szCs w:val="22"/>
                <w:lang w:val="sr-Latn-ME"/>
              </w:rPr>
              <w:t>,</w:t>
            </w:r>
            <w:r w:rsidR="00B35352" w:rsidRPr="00AA28B2">
              <w:rPr>
                <w:rFonts w:asciiTheme="majorHAnsi" w:hAnsiTheme="majorHAnsi" w:cstheme="minorHAnsi"/>
                <w:color w:val="002060"/>
                <w:sz w:val="22"/>
                <w:szCs w:val="22"/>
                <w:lang w:val="sr-Latn-ME"/>
              </w:rPr>
              <w:t>0</w:t>
            </w:r>
            <w:r w:rsidRPr="00AA28B2">
              <w:rPr>
                <w:rFonts w:asciiTheme="majorHAnsi" w:hAnsiTheme="majorHAnsi" w:cstheme="minorHAnsi"/>
                <w:color w:val="002060"/>
                <w:sz w:val="22"/>
                <w:szCs w:val="22"/>
                <w:lang w:val="sr-Latn-ME"/>
              </w:rPr>
              <w:t xml:space="preserve">00€ po aplikantu. </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Pr="00AA28B2" w:rsidRDefault="00D34EC4" w:rsidP="003A1A69">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Bliži kriterijumi</w:t>
            </w:r>
            <w:r w:rsidR="00DF1FA9" w:rsidRPr="00AA28B2">
              <w:rPr>
                <w:rFonts w:asciiTheme="majorHAnsi" w:hAnsiTheme="majorHAnsi" w:cstheme="minorHAnsi"/>
                <w:color w:val="002060"/>
                <w:sz w:val="22"/>
                <w:szCs w:val="22"/>
                <w:lang w:val="sr-Latn-ME"/>
              </w:rPr>
              <w:t xml:space="preserve"> mjere</w:t>
            </w:r>
            <w:r w:rsidR="00A15D36" w:rsidRPr="00AA28B2">
              <w:rPr>
                <w:rFonts w:asciiTheme="majorHAnsi" w:hAnsiTheme="majorHAnsi" w:cstheme="minorHAnsi"/>
                <w:color w:val="002060"/>
                <w:sz w:val="22"/>
                <w:szCs w:val="22"/>
                <w:lang w:val="sr-Latn-ME"/>
              </w:rPr>
              <w:t>, lista prihvatljivih troškova</w:t>
            </w:r>
            <w:r w:rsidR="00815E4F">
              <w:rPr>
                <w:rFonts w:asciiTheme="majorHAnsi" w:hAnsiTheme="majorHAnsi" w:cstheme="minorHAnsi"/>
                <w:color w:val="002060"/>
                <w:sz w:val="22"/>
                <w:szCs w:val="22"/>
                <w:lang w:val="sr-Latn-ME"/>
              </w:rPr>
              <w:t>, neophodna dokumentacija</w:t>
            </w:r>
            <w:r w:rsidR="00DF1FA9" w:rsidRPr="00AA28B2">
              <w:rPr>
                <w:rFonts w:asciiTheme="majorHAnsi" w:hAnsiTheme="majorHAnsi" w:cstheme="minorHAnsi"/>
                <w:color w:val="002060"/>
                <w:sz w:val="22"/>
                <w:szCs w:val="22"/>
                <w:lang w:val="sr-Latn-ME"/>
              </w:rPr>
              <w:t xml:space="preserve"> i postupak ostvarivanja prava biće definisani tokom objave </w:t>
            </w:r>
            <w:r w:rsidR="000A3B17" w:rsidRPr="00AA28B2">
              <w:rPr>
                <w:rFonts w:asciiTheme="majorHAnsi" w:hAnsiTheme="majorHAnsi" w:cstheme="minorHAnsi"/>
                <w:color w:val="002060"/>
                <w:sz w:val="22"/>
                <w:szCs w:val="22"/>
                <w:lang w:val="sr-Latn-ME"/>
              </w:rPr>
              <w:t xml:space="preserve">javnog </w:t>
            </w:r>
            <w:r w:rsidR="00DF1FA9" w:rsidRPr="00AA28B2">
              <w:rPr>
                <w:rFonts w:asciiTheme="majorHAnsi" w:hAnsiTheme="majorHAnsi" w:cstheme="minorHAnsi"/>
                <w:color w:val="002060"/>
                <w:sz w:val="22"/>
                <w:szCs w:val="22"/>
                <w:lang w:val="sr-Latn-ME"/>
              </w:rPr>
              <w:t>poziva</w:t>
            </w:r>
            <w:r w:rsidR="000A3B17" w:rsidRPr="00AA28B2">
              <w:rPr>
                <w:rFonts w:asciiTheme="majorHAnsi" w:hAnsiTheme="majorHAnsi" w:cstheme="minorHAnsi"/>
                <w:color w:val="002060"/>
                <w:sz w:val="22"/>
                <w:szCs w:val="22"/>
                <w:lang w:val="sr-Latn-ME"/>
              </w:rPr>
              <w:t xml:space="preserve">, imajući u vidu specifičnosti i veliku </w:t>
            </w:r>
            <w:r w:rsidR="00C310C0" w:rsidRPr="00AA28B2">
              <w:rPr>
                <w:rFonts w:asciiTheme="majorHAnsi" w:hAnsiTheme="majorHAnsi" w:cstheme="minorHAnsi"/>
                <w:color w:val="002060"/>
                <w:sz w:val="22"/>
                <w:szCs w:val="22"/>
                <w:lang w:val="sr-Latn-ME"/>
              </w:rPr>
              <w:t xml:space="preserve">moguću </w:t>
            </w:r>
            <w:r w:rsidR="000A3B17" w:rsidRPr="00AA28B2">
              <w:rPr>
                <w:rFonts w:asciiTheme="majorHAnsi" w:hAnsiTheme="majorHAnsi" w:cstheme="minorHAnsi"/>
                <w:color w:val="002060"/>
                <w:sz w:val="22"/>
                <w:szCs w:val="22"/>
                <w:lang w:val="sr-Latn-ME"/>
              </w:rPr>
              <w:t>raznolikost projekata koje ova mjera podrške može obuhvatiti</w:t>
            </w:r>
            <w:r w:rsidR="00DF1FA9" w:rsidRPr="00AA28B2">
              <w:rPr>
                <w:rFonts w:asciiTheme="majorHAnsi" w:hAnsiTheme="majorHAnsi" w:cstheme="minorHAnsi"/>
                <w:color w:val="002060"/>
                <w:sz w:val="22"/>
                <w:szCs w:val="22"/>
                <w:lang w:val="sr-Latn-ME"/>
              </w:rPr>
              <w:t>.</w:t>
            </w:r>
          </w:p>
          <w:p w:rsidR="00DF1FA9" w:rsidRPr="00AA28B2" w:rsidRDefault="00DF1FA9" w:rsidP="003A1A69">
            <w:pPr>
              <w:pStyle w:val="Default"/>
              <w:tabs>
                <w:tab w:val="left" w:pos="62"/>
              </w:tabs>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Zah</w:t>
            </w:r>
            <w:r w:rsidR="002357CE" w:rsidRPr="00AA28B2">
              <w:rPr>
                <w:rFonts w:asciiTheme="majorHAnsi" w:hAnsiTheme="majorHAnsi" w:cstheme="minorHAnsi"/>
                <w:color w:val="002060"/>
                <w:sz w:val="22"/>
                <w:szCs w:val="22"/>
                <w:lang w:val="sr-Latn-ME"/>
              </w:rPr>
              <w:t>tjevi za podršku se podnose</w:t>
            </w:r>
            <w:r w:rsidR="00C506B0">
              <w:rPr>
                <w:rFonts w:asciiTheme="majorHAnsi" w:hAnsiTheme="majorHAnsi" w:cstheme="minorHAnsi"/>
                <w:color w:val="002060"/>
                <w:sz w:val="22"/>
                <w:szCs w:val="22"/>
                <w:lang w:val="sr-Latn-ME"/>
              </w:rPr>
              <w:t xml:space="preserve"> od 20.04.2026.g.</w:t>
            </w:r>
            <w:r w:rsidR="002357CE" w:rsidRPr="00AA28B2">
              <w:rPr>
                <w:rFonts w:asciiTheme="majorHAnsi" w:hAnsiTheme="majorHAnsi" w:cstheme="minorHAnsi"/>
                <w:color w:val="002060"/>
                <w:sz w:val="22"/>
                <w:szCs w:val="22"/>
                <w:lang w:val="sr-Latn-ME"/>
              </w:rPr>
              <w:t xml:space="preserve"> do </w:t>
            </w:r>
            <w:r w:rsidR="00FF0B63">
              <w:rPr>
                <w:rFonts w:asciiTheme="majorHAnsi" w:hAnsiTheme="majorHAnsi" w:cstheme="minorHAnsi"/>
                <w:color w:val="002060"/>
                <w:sz w:val="22"/>
                <w:szCs w:val="22"/>
                <w:lang w:val="sr-Latn-ME"/>
              </w:rPr>
              <w:t>2</w:t>
            </w:r>
            <w:r w:rsidRPr="00AA28B2">
              <w:rPr>
                <w:rFonts w:asciiTheme="majorHAnsi" w:hAnsiTheme="majorHAnsi" w:cstheme="minorHAnsi"/>
                <w:color w:val="002060"/>
                <w:sz w:val="22"/>
                <w:szCs w:val="22"/>
                <w:lang w:val="sr-Latn-ME"/>
              </w:rPr>
              <w:t>0.</w:t>
            </w:r>
            <w:r w:rsidR="00A65FE6" w:rsidRPr="00AA28B2">
              <w:rPr>
                <w:rFonts w:asciiTheme="majorHAnsi" w:hAnsiTheme="majorHAnsi" w:cstheme="minorHAnsi"/>
                <w:color w:val="002060"/>
                <w:sz w:val="22"/>
                <w:szCs w:val="22"/>
                <w:lang w:val="sr-Latn-ME"/>
              </w:rPr>
              <w:t>0</w:t>
            </w:r>
            <w:r w:rsidR="00FF0B63">
              <w:rPr>
                <w:rFonts w:asciiTheme="majorHAnsi" w:hAnsiTheme="majorHAnsi" w:cstheme="minorHAnsi"/>
                <w:color w:val="002060"/>
                <w:sz w:val="22"/>
                <w:szCs w:val="22"/>
                <w:lang w:val="sr-Latn-ME"/>
              </w:rPr>
              <w:t>5</w:t>
            </w:r>
            <w:r w:rsidRPr="00AA28B2">
              <w:rPr>
                <w:rFonts w:asciiTheme="majorHAnsi" w:hAnsiTheme="majorHAnsi" w:cstheme="minorHAnsi"/>
                <w:color w:val="002060"/>
                <w:sz w:val="22"/>
                <w:szCs w:val="22"/>
                <w:lang w:val="sr-Latn-ME"/>
              </w:rPr>
              <w:t>.202</w:t>
            </w:r>
            <w:r w:rsidR="00457E5B" w:rsidRPr="00AA28B2">
              <w:rPr>
                <w:rFonts w:asciiTheme="majorHAnsi" w:hAnsiTheme="majorHAnsi" w:cstheme="minorHAnsi"/>
                <w:color w:val="002060"/>
                <w:sz w:val="22"/>
                <w:szCs w:val="22"/>
                <w:lang w:val="sr-Latn-ME"/>
              </w:rPr>
              <w:t>6</w:t>
            </w:r>
            <w:r w:rsidRPr="00AA28B2">
              <w:rPr>
                <w:rFonts w:asciiTheme="majorHAnsi" w:hAnsiTheme="majorHAnsi" w:cstheme="minorHAnsi"/>
                <w:color w:val="002060"/>
                <w:sz w:val="22"/>
                <w:szCs w:val="22"/>
                <w:lang w:val="sr-Latn-ME"/>
              </w:rPr>
              <w:t>.g. dostavljanjem na arhivu Službe za podršku poljoprivredi i ruralnom razvoju Gl</w:t>
            </w:r>
            <w:r w:rsidR="002357CE" w:rsidRPr="00AA28B2">
              <w:rPr>
                <w:rFonts w:asciiTheme="majorHAnsi" w:hAnsiTheme="majorHAnsi" w:cstheme="minorHAnsi"/>
                <w:color w:val="002060"/>
                <w:sz w:val="22"/>
                <w:szCs w:val="22"/>
                <w:lang w:val="sr-Latn-ME"/>
              </w:rPr>
              <w:t>avnog grada ili putem pošte</w:t>
            </w:r>
            <w:r w:rsidRPr="00AA28B2">
              <w:rPr>
                <w:rFonts w:asciiTheme="majorHAnsi" w:hAnsiTheme="majorHAnsi" w:cstheme="minorHAnsi"/>
                <w:color w:val="002060"/>
                <w:sz w:val="22"/>
                <w:szCs w:val="22"/>
                <w:lang w:val="sr-Latn-ME"/>
              </w:rPr>
              <w:t xml:space="preserve">. </w:t>
            </w:r>
          </w:p>
          <w:p w:rsidR="002357CE" w:rsidRDefault="002357CE" w:rsidP="003A1A69">
            <w:pPr>
              <w:pStyle w:val="Default"/>
              <w:jc w:val="both"/>
              <w:rPr>
                <w:rFonts w:asciiTheme="majorHAnsi" w:hAnsiTheme="majorHAnsi" w:cstheme="minorHAnsi"/>
                <w:color w:val="002060"/>
                <w:sz w:val="22"/>
                <w:szCs w:val="22"/>
                <w:lang w:val="sr-Latn-ME"/>
              </w:rPr>
            </w:pPr>
          </w:p>
          <w:p w:rsidR="002F7D27" w:rsidRPr="000C210D" w:rsidRDefault="002F7D27" w:rsidP="003A1A69">
            <w:pPr>
              <w:pStyle w:val="Default"/>
              <w:jc w:val="both"/>
              <w:rPr>
                <w:rFonts w:asciiTheme="majorHAnsi" w:hAnsiTheme="majorHAnsi" w:cstheme="minorHAnsi"/>
                <w:b/>
                <w:color w:val="002060"/>
                <w:sz w:val="22"/>
                <w:szCs w:val="22"/>
                <w:lang w:val="sr-Latn-ME"/>
              </w:rPr>
            </w:pPr>
            <w:r w:rsidRPr="000C210D">
              <w:rPr>
                <w:rFonts w:asciiTheme="majorHAnsi" w:hAnsiTheme="majorHAnsi" w:cstheme="minorHAnsi"/>
                <w:b/>
                <w:color w:val="002060"/>
                <w:sz w:val="22"/>
                <w:szCs w:val="22"/>
                <w:lang w:val="sr-Latn-ME"/>
              </w:rPr>
              <w:t>Ukolik</w:t>
            </w:r>
            <w:r w:rsidR="000C210D">
              <w:rPr>
                <w:rFonts w:asciiTheme="majorHAnsi" w:hAnsiTheme="majorHAnsi" w:cstheme="minorHAnsi"/>
                <w:b/>
                <w:color w:val="002060"/>
                <w:sz w:val="22"/>
                <w:szCs w:val="22"/>
                <w:lang w:val="sr-Latn-ME"/>
              </w:rPr>
              <w:t>o NVO ili NVU apliciraju za mjeru 20.</w:t>
            </w:r>
            <w:r w:rsidRPr="000C210D">
              <w:rPr>
                <w:rFonts w:asciiTheme="majorHAnsi" w:hAnsiTheme="majorHAnsi" w:cstheme="minorHAnsi"/>
                <w:b/>
                <w:color w:val="002060"/>
                <w:sz w:val="22"/>
                <w:szCs w:val="22"/>
                <w:lang w:val="sr-Latn-ME"/>
              </w:rPr>
              <w:t xml:space="preserve"> </w:t>
            </w:r>
            <w:r w:rsidR="000C210D">
              <w:rPr>
                <w:rFonts w:asciiTheme="majorHAnsi" w:hAnsiTheme="majorHAnsi" w:cstheme="minorHAnsi"/>
                <w:b/>
                <w:color w:val="002060"/>
                <w:sz w:val="22"/>
                <w:szCs w:val="22"/>
                <w:lang w:val="sr-Latn-ME"/>
              </w:rPr>
              <w:t>Transferi NVO</w:t>
            </w:r>
            <w:r w:rsidRPr="000C210D">
              <w:rPr>
                <w:rFonts w:asciiTheme="majorHAnsi" w:hAnsiTheme="majorHAnsi" w:cstheme="minorHAnsi"/>
                <w:b/>
                <w:color w:val="002060"/>
                <w:sz w:val="22"/>
                <w:szCs w:val="22"/>
                <w:lang w:val="sr-Latn-ME"/>
              </w:rPr>
              <w:t>, neće moći da ostvare pravo na podršku u ovoj mjeri i obratno.</w:t>
            </w:r>
          </w:p>
          <w:p w:rsidR="002F7D27" w:rsidRPr="00AA28B2" w:rsidRDefault="002F7D27" w:rsidP="003A1A69">
            <w:pPr>
              <w:pStyle w:val="Default"/>
              <w:jc w:val="both"/>
              <w:rPr>
                <w:rFonts w:asciiTheme="majorHAnsi" w:hAnsiTheme="majorHAnsi" w:cstheme="minorHAnsi"/>
                <w:color w:val="002060"/>
                <w:sz w:val="22"/>
                <w:szCs w:val="22"/>
                <w:lang w:val="sr-Latn-ME"/>
              </w:rPr>
            </w:pPr>
          </w:p>
          <w:p w:rsidR="002357CE" w:rsidRPr="00AA28B2" w:rsidRDefault="009D0DCC"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Ukoliko u prvom javnom pozivu ostane neutrošenih sredstava Služba će raspisati drugi javni poziv za ovu mjeru.</w:t>
            </w:r>
          </w:p>
          <w:p w:rsidR="00DF1FA9" w:rsidRPr="00AA28B2" w:rsidRDefault="00DF1FA9" w:rsidP="003A1A69">
            <w:pPr>
              <w:pStyle w:val="Default"/>
              <w:jc w:val="both"/>
              <w:rPr>
                <w:rFonts w:asciiTheme="majorHAnsi" w:hAnsiTheme="majorHAnsi" w:cstheme="minorHAnsi"/>
                <w:color w:val="002060"/>
                <w:sz w:val="22"/>
                <w:szCs w:val="22"/>
                <w:lang w:val="sr-Latn-ME"/>
              </w:rPr>
            </w:pPr>
          </w:p>
          <w:p w:rsidR="00DF1FA9" w:rsidRPr="00AA28B2" w:rsidRDefault="00DF1FA9" w:rsidP="003A1A69">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Ukoliko ukupna visina podrške na osnovu dostavljenih zahtjeva prevazilazi budžetom planirani iznos, podrška će se proporc</w:t>
            </w:r>
            <w:r w:rsidR="00D9705D" w:rsidRPr="00AA28B2">
              <w:rPr>
                <w:rFonts w:asciiTheme="majorHAnsi" w:hAnsiTheme="majorHAnsi" w:cstheme="minorHAnsi"/>
                <w:color w:val="002060"/>
                <w:sz w:val="22"/>
                <w:szCs w:val="22"/>
                <w:lang w:val="sr-Latn-ME"/>
              </w:rPr>
              <w:t>ionaln</w:t>
            </w:r>
            <w:r w:rsidRPr="00AA28B2">
              <w:rPr>
                <w:rFonts w:asciiTheme="majorHAnsi" w:hAnsiTheme="majorHAnsi" w:cstheme="minorHAnsi"/>
                <w:color w:val="002060"/>
                <w:sz w:val="22"/>
                <w:szCs w:val="22"/>
                <w:lang w:val="sr-Latn-ME"/>
              </w:rPr>
              <w:t>o umanjiti</w:t>
            </w:r>
            <w:r w:rsidR="00A1624B" w:rsidRPr="00AA28B2">
              <w:rPr>
                <w:rFonts w:asciiTheme="majorHAnsi" w:hAnsiTheme="majorHAnsi" w:cstheme="minorHAnsi"/>
                <w:color w:val="002060"/>
                <w:sz w:val="22"/>
                <w:szCs w:val="22"/>
                <w:lang w:val="sr-Latn-ME"/>
              </w:rPr>
              <w:t xml:space="preserve"> ili obustaviti mjeru</w:t>
            </w:r>
            <w:r w:rsidRPr="00AA28B2">
              <w:rPr>
                <w:rFonts w:asciiTheme="majorHAnsi" w:hAnsiTheme="majorHAnsi" w:cstheme="minorHAnsi"/>
                <w:color w:val="002060"/>
                <w:sz w:val="22"/>
                <w:szCs w:val="22"/>
                <w:lang w:val="sr-Latn-ME"/>
              </w:rPr>
              <w:t>.</w:t>
            </w:r>
          </w:p>
          <w:p w:rsidR="00DF1FA9" w:rsidRPr="00AA28B2" w:rsidRDefault="00DF1FA9" w:rsidP="003A1A69">
            <w:pPr>
              <w:pStyle w:val="Default"/>
              <w:jc w:val="both"/>
              <w:rPr>
                <w:rFonts w:asciiTheme="majorHAnsi" w:hAnsiTheme="majorHAnsi" w:cstheme="minorHAnsi"/>
                <w:color w:val="002060"/>
                <w:sz w:val="22"/>
                <w:szCs w:val="22"/>
                <w:lang w:val="sr-Latn-ME"/>
              </w:rPr>
            </w:pP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nadležni organ</w:t>
            </w:r>
          </w:p>
        </w:tc>
      </w:tr>
      <w:tr w:rsidR="00DF1FA9" w:rsidRPr="00AA28B2" w:rsidTr="001E4F3A">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NoSpacing"/>
              <w:rPr>
                <w:rFonts w:asciiTheme="majorHAnsi" w:hAnsiTheme="majorHAnsi" w:cstheme="minorHAnsi"/>
                <w:color w:val="002060"/>
                <w:sz w:val="22"/>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F1FA9" w:rsidRPr="00AA28B2" w:rsidTr="001E4F3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DF1FA9" w:rsidRPr="00AA28B2" w:rsidRDefault="00457E5B" w:rsidP="00206007">
            <w:pPr>
              <w:pStyle w:val="NoSpacing"/>
              <w:jc w:val="right"/>
              <w:rPr>
                <w:rFonts w:asciiTheme="majorHAnsi" w:hAnsiTheme="majorHAnsi" w:cstheme="minorHAnsi"/>
                <w:color w:val="002060"/>
                <w:sz w:val="22"/>
                <w:lang w:val="sr-Latn-ME"/>
              </w:rPr>
            </w:pPr>
            <w:r w:rsidRPr="00AA28B2">
              <w:rPr>
                <w:rFonts w:asciiTheme="majorHAnsi" w:hAnsiTheme="majorHAnsi" w:cstheme="minorHAnsi"/>
                <w:b/>
                <w:color w:val="002060"/>
                <w:sz w:val="22"/>
                <w:lang w:val="sr-Latn-ME"/>
              </w:rPr>
              <w:t>5</w:t>
            </w:r>
            <w:r w:rsidR="00DF1FA9" w:rsidRPr="00AA28B2">
              <w:rPr>
                <w:rFonts w:asciiTheme="majorHAnsi" w:hAnsiTheme="majorHAnsi" w:cstheme="minorHAnsi"/>
                <w:b/>
                <w:color w:val="002060"/>
                <w:sz w:val="22"/>
                <w:lang w:val="sr-Latn-ME"/>
              </w:rPr>
              <w:t>0,000</w:t>
            </w:r>
          </w:p>
        </w:tc>
      </w:tr>
    </w:tbl>
    <w:p w:rsidR="002357CE" w:rsidRDefault="002357CE" w:rsidP="003A1A69">
      <w:pPr>
        <w:spacing w:after="0" w:line="240" w:lineRule="auto"/>
        <w:rPr>
          <w:rFonts w:asciiTheme="majorHAnsi" w:hAnsiTheme="majorHAnsi" w:cstheme="minorHAnsi"/>
          <w:b/>
          <w:color w:val="002060"/>
          <w:sz w:val="22"/>
          <w:lang w:val="sr-Latn-ME"/>
        </w:rPr>
      </w:pPr>
    </w:p>
    <w:p w:rsidR="00AA28B2" w:rsidRDefault="00AA28B2" w:rsidP="003A1A69">
      <w:pPr>
        <w:spacing w:after="0" w:line="240" w:lineRule="auto"/>
        <w:rPr>
          <w:rFonts w:asciiTheme="majorHAnsi" w:hAnsiTheme="majorHAnsi" w:cstheme="minorHAnsi"/>
          <w:b/>
          <w:color w:val="002060"/>
          <w:sz w:val="22"/>
          <w:lang w:val="sr-Latn-ME"/>
        </w:rPr>
      </w:pPr>
    </w:p>
    <w:p w:rsidR="00AA28B2" w:rsidRDefault="00AA28B2" w:rsidP="003A1A69">
      <w:pPr>
        <w:spacing w:after="0" w:line="240" w:lineRule="auto"/>
        <w:rPr>
          <w:rFonts w:asciiTheme="majorHAnsi" w:hAnsiTheme="majorHAnsi" w:cstheme="minorHAnsi"/>
          <w:b/>
          <w:color w:val="002060"/>
          <w:sz w:val="22"/>
          <w:lang w:val="sr-Latn-ME"/>
        </w:rPr>
      </w:pPr>
    </w:p>
    <w:p w:rsidR="00AA28B2" w:rsidRDefault="00AA28B2" w:rsidP="003A1A69">
      <w:pPr>
        <w:spacing w:after="0" w:line="240" w:lineRule="auto"/>
        <w:rPr>
          <w:rFonts w:asciiTheme="majorHAnsi" w:hAnsiTheme="majorHAnsi" w:cstheme="minorHAnsi"/>
          <w:b/>
          <w:color w:val="002060"/>
          <w:sz w:val="22"/>
          <w:lang w:val="sr-Latn-ME"/>
        </w:rPr>
      </w:pPr>
    </w:p>
    <w:p w:rsidR="00AA28B2" w:rsidRDefault="00AA28B2" w:rsidP="003A1A69">
      <w:pPr>
        <w:spacing w:after="0" w:line="240" w:lineRule="auto"/>
        <w:rPr>
          <w:rFonts w:asciiTheme="majorHAnsi" w:hAnsiTheme="majorHAnsi" w:cstheme="minorHAnsi"/>
          <w:b/>
          <w:color w:val="002060"/>
          <w:sz w:val="22"/>
          <w:lang w:val="sr-Latn-ME"/>
        </w:rPr>
      </w:pPr>
    </w:p>
    <w:p w:rsidR="00AA28B2" w:rsidRDefault="00AA28B2" w:rsidP="003A1A69">
      <w:pPr>
        <w:spacing w:after="0" w:line="240" w:lineRule="auto"/>
        <w:rPr>
          <w:rFonts w:asciiTheme="majorHAnsi" w:hAnsiTheme="majorHAnsi" w:cstheme="minorHAnsi"/>
          <w:b/>
          <w:color w:val="002060"/>
          <w:sz w:val="22"/>
          <w:lang w:val="sr-Latn-ME"/>
        </w:rPr>
      </w:pPr>
    </w:p>
    <w:p w:rsidR="00AA28B2" w:rsidRDefault="00AA28B2" w:rsidP="003A1A69">
      <w:pPr>
        <w:spacing w:after="0" w:line="240" w:lineRule="auto"/>
        <w:rPr>
          <w:rFonts w:asciiTheme="majorHAnsi" w:hAnsiTheme="majorHAnsi" w:cstheme="minorHAnsi"/>
          <w:b/>
          <w:color w:val="002060"/>
          <w:sz w:val="22"/>
          <w:lang w:val="sr-Latn-ME"/>
        </w:rPr>
      </w:pPr>
    </w:p>
    <w:p w:rsidR="00AA28B2" w:rsidRDefault="00AA28B2" w:rsidP="003A1A69">
      <w:pPr>
        <w:spacing w:after="0" w:line="240" w:lineRule="auto"/>
        <w:rPr>
          <w:rFonts w:asciiTheme="majorHAnsi" w:hAnsiTheme="majorHAnsi" w:cstheme="minorHAnsi"/>
          <w:b/>
          <w:color w:val="002060"/>
          <w:sz w:val="22"/>
          <w:lang w:val="sr-Latn-ME"/>
        </w:rPr>
      </w:pPr>
    </w:p>
    <w:p w:rsidR="00AA28B2" w:rsidRDefault="00AA28B2" w:rsidP="003A1A69">
      <w:pPr>
        <w:spacing w:after="0" w:line="240" w:lineRule="auto"/>
        <w:rPr>
          <w:rFonts w:asciiTheme="majorHAnsi" w:hAnsiTheme="majorHAnsi" w:cstheme="minorHAnsi"/>
          <w:b/>
          <w:color w:val="002060"/>
          <w:sz w:val="22"/>
          <w:lang w:val="sr-Latn-ME"/>
        </w:rPr>
      </w:pPr>
    </w:p>
    <w:p w:rsidR="001E4F3A" w:rsidRDefault="001E4F3A" w:rsidP="003A1A69">
      <w:pPr>
        <w:spacing w:after="0" w:line="240" w:lineRule="auto"/>
        <w:rPr>
          <w:rFonts w:asciiTheme="majorHAnsi" w:hAnsiTheme="majorHAnsi" w:cstheme="minorHAnsi"/>
          <w:b/>
          <w:color w:val="002060"/>
          <w:sz w:val="22"/>
          <w:lang w:val="sr-Latn-ME"/>
        </w:rPr>
      </w:pPr>
    </w:p>
    <w:p w:rsidR="001E4F3A" w:rsidRDefault="001E4F3A" w:rsidP="003A1A69">
      <w:pPr>
        <w:spacing w:after="0" w:line="240" w:lineRule="auto"/>
        <w:rPr>
          <w:rFonts w:asciiTheme="majorHAnsi" w:hAnsiTheme="majorHAnsi" w:cstheme="minorHAnsi"/>
          <w:b/>
          <w:color w:val="002060"/>
          <w:sz w:val="22"/>
          <w:lang w:val="sr-Latn-ME"/>
        </w:rPr>
      </w:pPr>
    </w:p>
    <w:p w:rsidR="001E4F3A" w:rsidRDefault="001E4F3A" w:rsidP="003A1A69">
      <w:pPr>
        <w:spacing w:after="0" w:line="240" w:lineRule="auto"/>
        <w:rPr>
          <w:rFonts w:asciiTheme="majorHAnsi" w:hAnsiTheme="majorHAnsi" w:cstheme="minorHAnsi"/>
          <w:b/>
          <w:color w:val="002060"/>
          <w:sz w:val="22"/>
          <w:lang w:val="sr-Latn-ME"/>
        </w:rPr>
      </w:pPr>
    </w:p>
    <w:p w:rsidR="001E4F3A" w:rsidRDefault="001E4F3A" w:rsidP="003A1A69">
      <w:pPr>
        <w:spacing w:after="0" w:line="240" w:lineRule="auto"/>
        <w:rPr>
          <w:rFonts w:asciiTheme="majorHAnsi" w:hAnsiTheme="majorHAnsi" w:cstheme="minorHAnsi"/>
          <w:b/>
          <w:color w:val="002060"/>
          <w:sz w:val="22"/>
          <w:lang w:val="sr-Latn-ME"/>
        </w:rPr>
      </w:pPr>
    </w:p>
    <w:tbl>
      <w:tblPr>
        <w:tblStyle w:val="TableGrid"/>
        <w:tblW w:w="9895" w:type="dxa"/>
        <w:jc w:val="center"/>
        <w:tblLayout w:type="fixed"/>
        <w:tblLook w:val="04A0" w:firstRow="1" w:lastRow="0" w:firstColumn="1" w:lastColumn="0" w:noHBand="0" w:noVBand="1"/>
      </w:tblPr>
      <w:tblGrid>
        <w:gridCol w:w="1531"/>
        <w:gridCol w:w="6092"/>
        <w:gridCol w:w="2272"/>
      </w:tblGrid>
      <w:tr w:rsidR="00DF1FA9" w:rsidRPr="00AA28B2" w:rsidTr="001E4F3A">
        <w:trPr>
          <w:trHeight w:val="706"/>
          <w:jc w:val="center"/>
        </w:trPr>
        <w:tc>
          <w:tcPr>
            <w:tcW w:w="153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F1FA9" w:rsidRPr="00AA28B2" w:rsidRDefault="00DF1FA9" w:rsidP="003A1A69">
            <w:pPr>
              <w:pStyle w:val="ListParagraph"/>
              <w:ind w:left="0"/>
              <w:jc w:val="center"/>
              <w:rPr>
                <w:rFonts w:asciiTheme="majorHAnsi"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36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F1FA9" w:rsidRPr="00AA28B2" w:rsidRDefault="00DF1FA9" w:rsidP="003A1A69">
            <w:pPr>
              <w:pStyle w:val="ListParagraph"/>
              <w:numPr>
                <w:ilvl w:val="0"/>
                <w:numId w:val="26"/>
              </w:numPr>
              <w:rPr>
                <w:rFonts w:asciiTheme="majorHAnsi" w:eastAsiaTheme="minorEastAsia" w:hAnsiTheme="majorHAnsi" w:cstheme="minorHAnsi"/>
                <w:b/>
                <w:bCs/>
                <w:color w:val="002060"/>
                <w:szCs w:val="22"/>
                <w:lang w:val="sr-Latn-ME"/>
              </w:rPr>
            </w:pPr>
            <w:r w:rsidRPr="00AA28B2">
              <w:rPr>
                <w:rFonts w:asciiTheme="majorHAnsi" w:hAnsiTheme="majorHAnsi" w:cstheme="minorHAnsi"/>
                <w:b/>
                <w:bCs/>
                <w:color w:val="002060"/>
                <w:szCs w:val="22"/>
                <w:lang w:val="sr-Latn-ME"/>
              </w:rPr>
              <w:t>PODRŠKA RATARSTVU</w:t>
            </w:r>
          </w:p>
        </w:tc>
      </w:tr>
      <w:tr w:rsidR="00DF1FA9" w:rsidRPr="00AA28B2" w:rsidTr="001E4F3A">
        <w:trPr>
          <w:trHeight w:val="10043"/>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ListParagraph"/>
              <w:ind w:left="0"/>
              <w:jc w:val="center"/>
              <w:rPr>
                <w:rFonts w:asciiTheme="majorHAnsi" w:eastAsiaTheme="minorEastAsia" w:hAnsiTheme="majorHAnsi" w:cstheme="minorHAnsi"/>
                <w:color w:val="002060"/>
                <w:szCs w:val="22"/>
                <w:lang w:val="sr-Latn-ME"/>
              </w:rPr>
            </w:pPr>
            <w:r w:rsidRPr="00AA28B2">
              <w:rPr>
                <w:rFonts w:asciiTheme="majorHAnsi" w:eastAsiaTheme="minorEastAsia" w:hAnsiTheme="majorHAnsi" w:cstheme="minorHAnsi"/>
                <w:color w:val="002060"/>
                <w:szCs w:val="22"/>
                <w:lang w:val="sr-Latn-ME"/>
              </w:rPr>
              <w:t>Opis mjere,  kriterijumi i postupak ostvarivanja prava</w:t>
            </w:r>
          </w:p>
        </w:tc>
        <w:tc>
          <w:tcPr>
            <w:tcW w:w="8364" w:type="dxa"/>
            <w:gridSpan w:val="2"/>
            <w:tcBorders>
              <w:top w:val="single" w:sz="4" w:space="0" w:color="auto"/>
              <w:left w:val="single" w:sz="4" w:space="0" w:color="auto"/>
              <w:bottom w:val="single" w:sz="4" w:space="0" w:color="auto"/>
              <w:right w:val="single" w:sz="4" w:space="0" w:color="auto"/>
            </w:tcBorders>
          </w:tcPr>
          <w:p w:rsidR="00DF1FA9" w:rsidRPr="00AA28B2" w:rsidRDefault="00AA28B2" w:rsidP="00815E4F">
            <w:pPr>
              <w:pStyle w:val="Default"/>
              <w:tabs>
                <w:tab w:val="left" w:pos="546"/>
              </w:tabs>
              <w:jc w:val="both"/>
              <w:rPr>
                <w:rFonts w:asciiTheme="majorHAnsi" w:hAnsiTheme="majorHAnsi" w:cstheme="minorHAnsi"/>
                <w:color w:val="002060"/>
                <w:sz w:val="22"/>
                <w:szCs w:val="22"/>
                <w:lang w:val="sr-Latn-ME"/>
              </w:rPr>
            </w:pPr>
            <w:r>
              <w:rPr>
                <w:rFonts w:asciiTheme="majorHAnsi" w:hAnsiTheme="majorHAnsi" w:cstheme="minorHAnsi"/>
                <w:color w:val="002060"/>
                <w:sz w:val="22"/>
                <w:szCs w:val="22"/>
                <w:lang w:val="sr-Latn-ME"/>
              </w:rPr>
              <w:t>Pr</w:t>
            </w:r>
            <w:r w:rsidR="00DF1FA9" w:rsidRPr="00AA28B2">
              <w:rPr>
                <w:rFonts w:asciiTheme="majorHAnsi" w:hAnsiTheme="majorHAnsi" w:cstheme="minorHAnsi"/>
                <w:color w:val="002060"/>
                <w:sz w:val="22"/>
                <w:szCs w:val="22"/>
                <w:lang w:val="sr-Latn-ME"/>
              </w:rPr>
              <w:t>avo na podršku imaju svi registrovani poljoprivredni proizvođači sa teritorije Glavnog grada Podgorice koji se bave sjetvom i žetvom žitarica. Korisnik podrške može biti fizičko ili pravno lice.</w:t>
            </w:r>
            <w:r w:rsidR="00EE4383" w:rsidRPr="00AA28B2">
              <w:rPr>
                <w:rFonts w:asciiTheme="majorHAnsi" w:hAnsiTheme="majorHAnsi" w:cstheme="minorHAnsi"/>
                <w:color w:val="002060"/>
                <w:sz w:val="22"/>
                <w:szCs w:val="22"/>
                <w:lang w:val="sr-Latn-ME"/>
              </w:rPr>
              <w:t xml:space="preserve"> Aplikant može aplicir</w:t>
            </w:r>
            <w:r w:rsidR="00571F13">
              <w:rPr>
                <w:rFonts w:asciiTheme="majorHAnsi" w:hAnsiTheme="majorHAnsi" w:cstheme="minorHAnsi"/>
                <w:color w:val="002060"/>
                <w:sz w:val="22"/>
                <w:szCs w:val="22"/>
                <w:lang w:val="sr-Latn-ME"/>
              </w:rPr>
              <w:t>a</w:t>
            </w:r>
            <w:r w:rsidR="00EE4383" w:rsidRPr="00AA28B2">
              <w:rPr>
                <w:rFonts w:asciiTheme="majorHAnsi" w:hAnsiTheme="majorHAnsi" w:cstheme="minorHAnsi"/>
                <w:color w:val="002060"/>
                <w:sz w:val="22"/>
                <w:szCs w:val="22"/>
                <w:lang w:val="sr-Latn-ME"/>
              </w:rPr>
              <w:t>ti za sve tri podmjere</w:t>
            </w:r>
            <w:r w:rsidR="00AF6BF9" w:rsidRPr="00AA28B2">
              <w:rPr>
                <w:rFonts w:asciiTheme="majorHAnsi" w:hAnsiTheme="majorHAnsi" w:cstheme="minorHAnsi"/>
                <w:color w:val="002060"/>
                <w:sz w:val="22"/>
                <w:szCs w:val="22"/>
                <w:lang w:val="sr-Latn-ME"/>
              </w:rPr>
              <w:t xml:space="preserve"> u okviru</w:t>
            </w:r>
            <w:r w:rsidR="00EE4383" w:rsidRPr="00AA28B2">
              <w:rPr>
                <w:rFonts w:asciiTheme="majorHAnsi" w:hAnsiTheme="majorHAnsi" w:cstheme="minorHAnsi"/>
                <w:color w:val="002060"/>
                <w:sz w:val="22"/>
                <w:szCs w:val="22"/>
                <w:lang w:val="sr-Latn-ME"/>
              </w:rPr>
              <w:t xml:space="preserve"> ove mjere.</w:t>
            </w:r>
          </w:p>
          <w:p w:rsidR="00DF1FA9" w:rsidRPr="00AA28B2" w:rsidRDefault="00DF1FA9" w:rsidP="00815E4F">
            <w:pPr>
              <w:pStyle w:val="Default"/>
              <w:tabs>
                <w:tab w:val="left" w:pos="62"/>
              </w:tabs>
              <w:jc w:val="both"/>
              <w:rPr>
                <w:rFonts w:asciiTheme="majorHAnsi" w:hAnsiTheme="majorHAnsi" w:cstheme="minorHAnsi"/>
                <w:color w:val="002060"/>
                <w:sz w:val="22"/>
                <w:szCs w:val="22"/>
                <w:lang w:val="sr-Latn-ME"/>
              </w:rPr>
            </w:pPr>
          </w:p>
          <w:p w:rsidR="00DF1FA9" w:rsidRPr="00815E4F" w:rsidRDefault="009D4D7A" w:rsidP="00815E4F">
            <w:pPr>
              <w:pStyle w:val="Default"/>
              <w:tabs>
                <w:tab w:val="left" w:pos="62"/>
              </w:tabs>
              <w:jc w:val="both"/>
              <w:rPr>
                <w:rFonts w:asciiTheme="majorHAnsi" w:hAnsiTheme="majorHAnsi" w:cstheme="minorHAnsi"/>
                <w:b/>
                <w:color w:val="002060"/>
                <w:sz w:val="22"/>
                <w:szCs w:val="22"/>
                <w:u w:val="single"/>
                <w:lang w:val="sr-Latn-ME"/>
              </w:rPr>
            </w:pPr>
            <w:r w:rsidRPr="00815E4F">
              <w:rPr>
                <w:rFonts w:asciiTheme="majorHAnsi" w:hAnsiTheme="majorHAnsi" w:cstheme="minorHAnsi"/>
                <w:b/>
                <w:color w:val="002060"/>
                <w:sz w:val="22"/>
                <w:szCs w:val="22"/>
                <w:u w:val="single"/>
                <w:lang w:val="sr-Latn-ME"/>
              </w:rPr>
              <w:t>9</w:t>
            </w:r>
            <w:r w:rsidR="0040184D" w:rsidRPr="00815E4F">
              <w:rPr>
                <w:rFonts w:asciiTheme="majorHAnsi" w:hAnsiTheme="majorHAnsi" w:cstheme="minorHAnsi"/>
                <w:b/>
                <w:color w:val="002060"/>
                <w:sz w:val="22"/>
                <w:szCs w:val="22"/>
                <w:u w:val="single"/>
                <w:lang w:val="sr-Latn-ME"/>
              </w:rPr>
              <w:t>.1</w:t>
            </w:r>
            <w:r w:rsidR="00DF1FA9" w:rsidRPr="00815E4F">
              <w:rPr>
                <w:rFonts w:asciiTheme="majorHAnsi" w:hAnsiTheme="majorHAnsi" w:cstheme="minorHAnsi"/>
                <w:b/>
                <w:color w:val="002060"/>
                <w:sz w:val="22"/>
                <w:szCs w:val="22"/>
                <w:u w:val="single"/>
                <w:lang w:val="sr-Latn-ME"/>
              </w:rPr>
              <w:t xml:space="preserve"> Podrška mehanizovanoj sjetvi kukuruza i strnih žita</w:t>
            </w:r>
          </w:p>
          <w:p w:rsidR="00DF1FA9" w:rsidRPr="00AA28B2" w:rsidRDefault="00DF1FA9" w:rsidP="00815E4F">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Pravo na podršku imaju lica koja izvrše mehanizovanu sjetvu kukuruza i strnih žita, na teritoriji Glavnog grada Podgoric</w:t>
            </w:r>
            <w:r w:rsidR="00AF6BF9" w:rsidRPr="00AA28B2">
              <w:rPr>
                <w:rFonts w:asciiTheme="majorHAnsi" w:hAnsiTheme="majorHAnsi" w:cstheme="minorHAnsi"/>
                <w:color w:val="002060"/>
                <w:sz w:val="22"/>
                <w:szCs w:val="22"/>
                <w:lang w:val="sr-Latn-ME"/>
              </w:rPr>
              <w:t>e</w:t>
            </w:r>
            <w:r w:rsidRPr="00AA28B2">
              <w:rPr>
                <w:rFonts w:asciiTheme="majorHAnsi" w:hAnsiTheme="majorHAnsi" w:cstheme="minorHAnsi"/>
                <w:color w:val="002060"/>
                <w:sz w:val="22"/>
                <w:szCs w:val="22"/>
                <w:lang w:val="sr-Latn-ME"/>
              </w:rPr>
              <w:t xml:space="preserve">, u iznosu do </w:t>
            </w:r>
            <w:r w:rsidR="00051A0D" w:rsidRPr="00AA28B2">
              <w:rPr>
                <w:rFonts w:asciiTheme="majorHAnsi" w:hAnsiTheme="majorHAnsi" w:cstheme="minorHAnsi"/>
                <w:color w:val="002060"/>
                <w:sz w:val="22"/>
                <w:szCs w:val="22"/>
                <w:lang w:val="sr-Latn-ME"/>
              </w:rPr>
              <w:t>100</w:t>
            </w:r>
            <w:r w:rsidR="003F6A58">
              <w:rPr>
                <w:rFonts w:asciiTheme="majorHAnsi" w:hAnsiTheme="majorHAnsi" w:cstheme="minorHAnsi"/>
                <w:color w:val="002060"/>
                <w:sz w:val="22"/>
                <w:szCs w:val="22"/>
                <w:lang w:val="sr-Latn-ME"/>
              </w:rPr>
              <w:t>€/</w:t>
            </w:r>
            <w:r w:rsidRPr="00AA28B2">
              <w:rPr>
                <w:rFonts w:asciiTheme="majorHAnsi" w:hAnsiTheme="majorHAnsi" w:cstheme="minorHAnsi"/>
                <w:color w:val="002060"/>
                <w:sz w:val="22"/>
                <w:szCs w:val="22"/>
                <w:lang w:val="sr-Latn-ME"/>
              </w:rPr>
              <w:t>ha</w:t>
            </w:r>
            <w:r w:rsidR="00D716AB" w:rsidRPr="00AA28B2">
              <w:rPr>
                <w:rFonts w:asciiTheme="majorHAnsi" w:hAnsiTheme="majorHAnsi" w:cstheme="minorHAnsi"/>
                <w:color w:val="002060"/>
                <w:sz w:val="22"/>
                <w:szCs w:val="22"/>
                <w:lang w:val="sr-Latn-ME"/>
              </w:rPr>
              <w:t>.</w:t>
            </w:r>
          </w:p>
          <w:p w:rsidR="00DF1FA9" w:rsidRPr="00AA28B2" w:rsidRDefault="00DF1FA9" w:rsidP="00815E4F">
            <w:pPr>
              <w:pStyle w:val="Default"/>
              <w:tabs>
                <w:tab w:val="left" w:pos="62"/>
              </w:tabs>
              <w:jc w:val="both"/>
              <w:rPr>
                <w:rFonts w:asciiTheme="majorHAnsi" w:hAnsiTheme="majorHAnsi" w:cstheme="minorHAnsi"/>
                <w:color w:val="002060"/>
                <w:sz w:val="22"/>
                <w:szCs w:val="22"/>
                <w:lang w:val="sr-Latn-ME"/>
              </w:rPr>
            </w:pPr>
          </w:p>
          <w:p w:rsidR="00DF1FA9" w:rsidRPr="00815E4F" w:rsidRDefault="009D4D7A" w:rsidP="00815E4F">
            <w:pPr>
              <w:pStyle w:val="Default"/>
              <w:tabs>
                <w:tab w:val="left" w:pos="62"/>
              </w:tabs>
              <w:jc w:val="both"/>
              <w:rPr>
                <w:rFonts w:asciiTheme="majorHAnsi" w:hAnsiTheme="majorHAnsi" w:cstheme="minorHAnsi"/>
                <w:b/>
                <w:color w:val="002060"/>
                <w:sz w:val="22"/>
                <w:szCs w:val="22"/>
                <w:u w:val="single"/>
                <w:lang w:val="sr-Latn-ME"/>
              </w:rPr>
            </w:pPr>
            <w:r w:rsidRPr="00815E4F">
              <w:rPr>
                <w:rFonts w:asciiTheme="majorHAnsi" w:hAnsiTheme="majorHAnsi" w:cstheme="minorHAnsi"/>
                <w:b/>
                <w:color w:val="002060"/>
                <w:sz w:val="22"/>
                <w:szCs w:val="22"/>
                <w:u w:val="single"/>
                <w:lang w:val="sr-Latn-ME"/>
              </w:rPr>
              <w:t>9</w:t>
            </w:r>
            <w:r w:rsidR="0040184D" w:rsidRPr="00815E4F">
              <w:rPr>
                <w:rFonts w:asciiTheme="majorHAnsi" w:hAnsiTheme="majorHAnsi" w:cstheme="minorHAnsi"/>
                <w:b/>
                <w:color w:val="002060"/>
                <w:sz w:val="22"/>
                <w:szCs w:val="22"/>
                <w:u w:val="single"/>
                <w:lang w:val="sr-Latn-ME"/>
              </w:rPr>
              <w:t>.2</w:t>
            </w:r>
            <w:r w:rsidR="00DF1FA9" w:rsidRPr="00815E4F">
              <w:rPr>
                <w:rFonts w:asciiTheme="majorHAnsi" w:hAnsiTheme="majorHAnsi" w:cstheme="minorHAnsi"/>
                <w:b/>
                <w:color w:val="002060"/>
                <w:sz w:val="22"/>
                <w:szCs w:val="22"/>
                <w:u w:val="single"/>
                <w:lang w:val="sr-Latn-ME"/>
              </w:rPr>
              <w:t xml:space="preserve"> Podrška žetvi strnih žita</w:t>
            </w:r>
          </w:p>
          <w:p w:rsidR="00D716AB" w:rsidRPr="00AA28B2" w:rsidRDefault="00DF1FA9" w:rsidP="00815E4F">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Pravo na podršku imaju lica koja izvrše žetvu strnih žita svim prijavljenim poljoprivrednim proizvođačima na teritoriji Glavnog grada, u iznosu do 1</w:t>
            </w:r>
            <w:r w:rsidR="00D716AB" w:rsidRPr="00AA28B2">
              <w:rPr>
                <w:rFonts w:asciiTheme="majorHAnsi" w:hAnsiTheme="majorHAnsi" w:cstheme="minorHAnsi"/>
                <w:color w:val="002060"/>
                <w:sz w:val="22"/>
                <w:szCs w:val="22"/>
                <w:lang w:val="sr-Latn-ME"/>
              </w:rPr>
              <w:t>50</w:t>
            </w:r>
            <w:r w:rsidRPr="00AA28B2">
              <w:rPr>
                <w:rFonts w:asciiTheme="majorHAnsi" w:hAnsiTheme="majorHAnsi" w:cstheme="minorHAnsi"/>
                <w:color w:val="002060"/>
                <w:sz w:val="22"/>
                <w:szCs w:val="22"/>
                <w:lang w:val="sr-Latn-ME"/>
              </w:rPr>
              <w:t>€/h</w:t>
            </w:r>
            <w:r w:rsidR="00D716AB" w:rsidRPr="00AA28B2">
              <w:rPr>
                <w:rFonts w:asciiTheme="majorHAnsi" w:hAnsiTheme="majorHAnsi" w:cstheme="minorHAnsi"/>
                <w:color w:val="002060"/>
                <w:sz w:val="22"/>
                <w:szCs w:val="22"/>
                <w:lang w:val="sr-Latn-ME"/>
              </w:rPr>
              <w:t>a.</w:t>
            </w:r>
          </w:p>
          <w:p w:rsidR="00DF1FA9" w:rsidRPr="00AA28B2" w:rsidRDefault="00DF1FA9" w:rsidP="00815E4F">
            <w:pPr>
              <w:pStyle w:val="Default"/>
              <w:tabs>
                <w:tab w:val="left" w:pos="62"/>
              </w:tabs>
              <w:jc w:val="both"/>
              <w:rPr>
                <w:rFonts w:asciiTheme="majorHAnsi" w:hAnsiTheme="majorHAnsi" w:cstheme="minorHAnsi"/>
                <w:color w:val="002060"/>
                <w:sz w:val="22"/>
                <w:szCs w:val="22"/>
                <w:lang w:val="sr-Latn-ME"/>
              </w:rPr>
            </w:pPr>
          </w:p>
          <w:p w:rsidR="00DF1FA9" w:rsidRPr="00815E4F" w:rsidRDefault="009D4D7A" w:rsidP="00815E4F">
            <w:pPr>
              <w:pStyle w:val="Default"/>
              <w:tabs>
                <w:tab w:val="left" w:pos="62"/>
              </w:tabs>
              <w:jc w:val="both"/>
              <w:rPr>
                <w:rFonts w:asciiTheme="majorHAnsi" w:hAnsiTheme="majorHAnsi" w:cstheme="minorHAnsi"/>
                <w:b/>
                <w:color w:val="002060"/>
                <w:sz w:val="22"/>
                <w:szCs w:val="22"/>
                <w:u w:val="single"/>
                <w:lang w:val="sr-Latn-ME"/>
              </w:rPr>
            </w:pPr>
            <w:r w:rsidRPr="00815E4F">
              <w:rPr>
                <w:rFonts w:asciiTheme="majorHAnsi" w:hAnsiTheme="majorHAnsi" w:cstheme="minorHAnsi"/>
                <w:b/>
                <w:color w:val="002060"/>
                <w:sz w:val="22"/>
                <w:szCs w:val="22"/>
                <w:u w:val="single"/>
                <w:lang w:val="sr-Latn-ME"/>
              </w:rPr>
              <w:t>9</w:t>
            </w:r>
            <w:r w:rsidR="0040184D" w:rsidRPr="00815E4F">
              <w:rPr>
                <w:rFonts w:asciiTheme="majorHAnsi" w:hAnsiTheme="majorHAnsi" w:cstheme="minorHAnsi"/>
                <w:b/>
                <w:color w:val="002060"/>
                <w:sz w:val="22"/>
                <w:szCs w:val="22"/>
                <w:u w:val="single"/>
                <w:lang w:val="sr-Latn-ME"/>
              </w:rPr>
              <w:t>.3</w:t>
            </w:r>
            <w:r w:rsidR="00DF1FA9" w:rsidRPr="00815E4F">
              <w:rPr>
                <w:rFonts w:asciiTheme="majorHAnsi" w:hAnsiTheme="majorHAnsi" w:cstheme="minorHAnsi"/>
                <w:b/>
                <w:color w:val="002060"/>
                <w:sz w:val="22"/>
                <w:szCs w:val="22"/>
                <w:u w:val="single"/>
                <w:lang w:val="sr-Latn-ME"/>
              </w:rPr>
              <w:t xml:space="preserve"> Podrška mehanizovanoj berbi kukuruza</w:t>
            </w:r>
          </w:p>
          <w:p w:rsidR="00DF1FA9" w:rsidRPr="00AA28B2" w:rsidRDefault="00DF1FA9" w:rsidP="00815E4F">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Pravo na podršku imaju lica koja izvrše mehanizovanu berbu kukuruza svim prijavljenim poljoprivrednim proi</w:t>
            </w:r>
            <w:r w:rsidR="007F604B">
              <w:rPr>
                <w:rFonts w:asciiTheme="majorHAnsi" w:hAnsiTheme="majorHAnsi" w:cstheme="minorHAnsi"/>
                <w:color w:val="002060"/>
                <w:sz w:val="22"/>
                <w:szCs w:val="22"/>
                <w:lang w:val="sr-Latn-ME"/>
              </w:rPr>
              <w:t xml:space="preserve">zvođačima na teritoriji </w:t>
            </w:r>
            <w:r w:rsidRPr="00AA28B2">
              <w:rPr>
                <w:rFonts w:asciiTheme="majorHAnsi" w:hAnsiTheme="majorHAnsi" w:cstheme="minorHAnsi"/>
                <w:color w:val="002060"/>
                <w:sz w:val="22"/>
                <w:szCs w:val="22"/>
                <w:lang w:val="sr-Latn-ME"/>
              </w:rPr>
              <w:t>Glavnog grada, u iznosu do 1</w:t>
            </w:r>
            <w:r w:rsidR="00D716AB" w:rsidRPr="00AA28B2">
              <w:rPr>
                <w:rFonts w:asciiTheme="majorHAnsi" w:hAnsiTheme="majorHAnsi" w:cstheme="minorHAnsi"/>
                <w:color w:val="002060"/>
                <w:sz w:val="22"/>
                <w:szCs w:val="22"/>
                <w:lang w:val="sr-Latn-ME"/>
              </w:rPr>
              <w:t>50</w:t>
            </w:r>
            <w:r w:rsidRPr="00AA28B2">
              <w:rPr>
                <w:rFonts w:asciiTheme="majorHAnsi" w:hAnsiTheme="majorHAnsi" w:cstheme="minorHAnsi"/>
                <w:color w:val="002060"/>
                <w:sz w:val="22"/>
                <w:szCs w:val="22"/>
                <w:lang w:val="sr-Latn-ME"/>
              </w:rPr>
              <w:t>€/ha</w:t>
            </w:r>
            <w:r w:rsidR="009D4D7A" w:rsidRPr="00AA28B2">
              <w:rPr>
                <w:rFonts w:asciiTheme="majorHAnsi" w:hAnsiTheme="majorHAnsi" w:cstheme="minorHAnsi"/>
                <w:color w:val="002060"/>
                <w:sz w:val="22"/>
                <w:szCs w:val="22"/>
                <w:lang w:val="sr-Latn-ME"/>
              </w:rPr>
              <w:t>.</w:t>
            </w:r>
          </w:p>
          <w:p w:rsidR="00DF1FA9" w:rsidRPr="00AA28B2" w:rsidRDefault="00DF1FA9" w:rsidP="00815E4F">
            <w:pPr>
              <w:pStyle w:val="Default"/>
              <w:tabs>
                <w:tab w:val="left" w:pos="62"/>
              </w:tabs>
              <w:jc w:val="both"/>
              <w:rPr>
                <w:rFonts w:asciiTheme="majorHAnsi" w:hAnsiTheme="majorHAnsi" w:cstheme="minorHAnsi"/>
                <w:color w:val="002060"/>
                <w:sz w:val="22"/>
                <w:szCs w:val="22"/>
                <w:lang w:val="sr-Latn-ME"/>
              </w:rPr>
            </w:pPr>
          </w:p>
          <w:p w:rsidR="00DF1FA9" w:rsidRPr="00AA28B2" w:rsidRDefault="00DF1FA9" w:rsidP="00815E4F">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Podnosilac zahtjeva za podršku u obavezi je da vodi evidenciju o zasijanim i požnjevenim površinama, na propisanim obrascima </w:t>
            </w:r>
            <w:r w:rsidR="007F604B">
              <w:rPr>
                <w:rFonts w:asciiTheme="majorHAnsi" w:hAnsiTheme="majorHAnsi" w:cstheme="minorHAnsi"/>
                <w:color w:val="002060"/>
                <w:sz w:val="22"/>
                <w:szCs w:val="22"/>
                <w:lang w:val="sr-Latn-ME"/>
              </w:rPr>
              <w:t>MPŠV-a</w:t>
            </w:r>
            <w:r w:rsidRPr="00AA28B2">
              <w:rPr>
                <w:rFonts w:asciiTheme="majorHAnsi" w:hAnsiTheme="majorHAnsi" w:cstheme="minorHAnsi"/>
                <w:color w:val="002060"/>
                <w:sz w:val="22"/>
                <w:szCs w:val="22"/>
                <w:lang w:val="sr-Latn-ME"/>
              </w:rPr>
              <w:t xml:space="preserve"> i dostavi ih u propisanom roku. Predaja zahtjeva se vrši neposredno u arhivi Službe za</w:t>
            </w:r>
            <w:r w:rsidR="00F26A98">
              <w:rPr>
                <w:rFonts w:asciiTheme="majorHAnsi" w:hAnsiTheme="majorHAnsi" w:cstheme="minorHAnsi"/>
                <w:color w:val="002060"/>
                <w:sz w:val="22"/>
                <w:szCs w:val="22"/>
                <w:lang w:val="sr-Latn-ME"/>
              </w:rPr>
              <w:t xml:space="preserve"> podršku poljoprivredi i ruralnom</w:t>
            </w:r>
            <w:r w:rsidRPr="00AA28B2">
              <w:rPr>
                <w:rFonts w:asciiTheme="majorHAnsi" w:hAnsiTheme="majorHAnsi" w:cstheme="minorHAnsi"/>
                <w:color w:val="002060"/>
                <w:sz w:val="22"/>
                <w:szCs w:val="22"/>
                <w:lang w:val="sr-Latn-ME"/>
              </w:rPr>
              <w:t xml:space="preserve"> razvoj</w:t>
            </w:r>
            <w:r w:rsidR="00F26A98">
              <w:rPr>
                <w:rFonts w:asciiTheme="majorHAnsi" w:hAnsiTheme="majorHAnsi" w:cstheme="minorHAnsi"/>
                <w:color w:val="002060"/>
                <w:sz w:val="22"/>
                <w:szCs w:val="22"/>
                <w:lang w:val="sr-Latn-ME"/>
              </w:rPr>
              <w:t>u</w:t>
            </w:r>
            <w:r w:rsidRPr="00AA28B2">
              <w:rPr>
                <w:rFonts w:asciiTheme="majorHAnsi" w:hAnsiTheme="majorHAnsi" w:cstheme="minorHAnsi"/>
                <w:color w:val="002060"/>
                <w:sz w:val="22"/>
                <w:szCs w:val="22"/>
                <w:lang w:val="sr-Latn-ME"/>
              </w:rPr>
              <w:t xml:space="preserve"> Glavnog</w:t>
            </w:r>
            <w:r w:rsidR="009D0DCC" w:rsidRPr="00AA28B2">
              <w:rPr>
                <w:rFonts w:asciiTheme="majorHAnsi" w:hAnsiTheme="majorHAnsi" w:cstheme="minorHAnsi"/>
                <w:color w:val="002060"/>
                <w:sz w:val="22"/>
                <w:szCs w:val="22"/>
                <w:lang w:val="sr-Latn-ME"/>
              </w:rPr>
              <w:t xml:space="preserve"> grada ili putem pošte</w:t>
            </w:r>
            <w:r w:rsidR="00C506B0">
              <w:rPr>
                <w:rFonts w:asciiTheme="majorHAnsi" w:hAnsiTheme="majorHAnsi" w:cstheme="minorHAnsi"/>
                <w:color w:val="002060"/>
                <w:sz w:val="22"/>
                <w:szCs w:val="22"/>
                <w:lang w:val="sr-Latn-ME"/>
              </w:rPr>
              <w:t xml:space="preserve"> od 20.04.2026.g. do</w:t>
            </w:r>
            <w:r w:rsidRPr="00AA28B2">
              <w:rPr>
                <w:rFonts w:asciiTheme="majorHAnsi" w:hAnsiTheme="majorHAnsi" w:cstheme="minorHAnsi"/>
                <w:color w:val="002060"/>
                <w:sz w:val="22"/>
                <w:szCs w:val="22"/>
                <w:lang w:val="sr-Latn-ME"/>
              </w:rPr>
              <w:t>:</w:t>
            </w:r>
          </w:p>
          <w:p w:rsidR="00DF1FA9" w:rsidRPr="00AA28B2" w:rsidRDefault="00DF1FA9" w:rsidP="00815E4F">
            <w:pPr>
              <w:pStyle w:val="Default"/>
              <w:numPr>
                <w:ilvl w:val="0"/>
                <w:numId w:val="21"/>
              </w:numPr>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30. juna za sjetvu kukuruza i strnih žita;</w:t>
            </w:r>
          </w:p>
          <w:p w:rsidR="00DF1FA9" w:rsidRPr="00AA28B2" w:rsidRDefault="00DF1FA9" w:rsidP="00815E4F">
            <w:pPr>
              <w:pStyle w:val="Default"/>
              <w:numPr>
                <w:ilvl w:val="0"/>
                <w:numId w:val="21"/>
              </w:numPr>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30. jula za žetvu žitarica;</w:t>
            </w:r>
          </w:p>
          <w:p w:rsidR="00DF1FA9" w:rsidRPr="00AA28B2" w:rsidRDefault="00DF1FA9" w:rsidP="00815E4F">
            <w:pPr>
              <w:pStyle w:val="Default"/>
              <w:numPr>
                <w:ilvl w:val="0"/>
                <w:numId w:val="21"/>
              </w:numPr>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30. novembra za mehanizovanu berbu kukuruza.</w:t>
            </w:r>
          </w:p>
          <w:p w:rsidR="00DF1FA9" w:rsidRPr="00AA28B2" w:rsidRDefault="00DF1FA9" w:rsidP="00815E4F">
            <w:pPr>
              <w:pStyle w:val="Default"/>
              <w:tabs>
                <w:tab w:val="left" w:pos="62"/>
              </w:tabs>
              <w:jc w:val="both"/>
              <w:rPr>
                <w:rFonts w:asciiTheme="majorHAnsi" w:hAnsiTheme="majorHAnsi" w:cstheme="minorHAnsi"/>
                <w:color w:val="002060"/>
                <w:sz w:val="22"/>
                <w:szCs w:val="22"/>
                <w:lang w:val="sr-Latn-ME"/>
              </w:rPr>
            </w:pPr>
          </w:p>
          <w:p w:rsidR="000A3B17" w:rsidRPr="00AA28B2" w:rsidRDefault="00DF1FA9" w:rsidP="00815E4F">
            <w:pPr>
              <w:pStyle w:val="Default"/>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U skladu sa dinamikom dostavljanja zahtjeva vršiće se terenska kontrola prijavljenih površina i donositi </w:t>
            </w:r>
            <w:r w:rsidR="000F1A91" w:rsidRPr="00AA28B2">
              <w:rPr>
                <w:rFonts w:asciiTheme="majorHAnsi" w:hAnsiTheme="majorHAnsi" w:cstheme="minorHAnsi"/>
                <w:color w:val="002060"/>
                <w:sz w:val="22"/>
                <w:szCs w:val="22"/>
                <w:lang w:val="sr-Latn-ME"/>
              </w:rPr>
              <w:t>odluku</w:t>
            </w:r>
            <w:r w:rsidRPr="00AA28B2">
              <w:rPr>
                <w:rFonts w:asciiTheme="majorHAnsi" w:hAnsiTheme="majorHAnsi" w:cstheme="minorHAnsi"/>
                <w:color w:val="002060"/>
                <w:sz w:val="22"/>
                <w:szCs w:val="22"/>
                <w:lang w:val="sr-Latn-ME"/>
              </w:rPr>
              <w:t xml:space="preserve"> o prihvatanju/odbijanju zahtjeva. Aplikanti podnose Glavnom gradu propisani obrazac zahtjeva za podršku, sa pratećom dokumentacijom:</w:t>
            </w:r>
          </w:p>
          <w:p w:rsidR="00432F31" w:rsidRPr="00AA28B2" w:rsidRDefault="00DF1FA9" w:rsidP="00815E4F">
            <w:pPr>
              <w:pStyle w:val="Default"/>
              <w:numPr>
                <w:ilvl w:val="0"/>
                <w:numId w:val="21"/>
              </w:numPr>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Kopiju lične karte (mjera </w:t>
            </w:r>
            <w:r w:rsidR="009D4D7A" w:rsidRPr="00AA28B2">
              <w:rPr>
                <w:rFonts w:asciiTheme="majorHAnsi" w:hAnsiTheme="majorHAnsi" w:cstheme="minorHAnsi"/>
                <w:color w:val="002060"/>
                <w:sz w:val="22"/>
                <w:szCs w:val="22"/>
                <w:lang w:val="sr-Latn-ME"/>
              </w:rPr>
              <w:t>9</w:t>
            </w:r>
            <w:r w:rsidR="00AF6BF9" w:rsidRPr="00AA28B2">
              <w:rPr>
                <w:rFonts w:asciiTheme="majorHAnsi" w:hAnsiTheme="majorHAnsi" w:cstheme="minorHAnsi"/>
                <w:color w:val="002060"/>
                <w:sz w:val="22"/>
                <w:szCs w:val="22"/>
                <w:lang w:val="sr-Latn-ME"/>
              </w:rPr>
              <w:t>.1</w:t>
            </w:r>
            <w:r w:rsidR="00AA28B2">
              <w:rPr>
                <w:rFonts w:asciiTheme="majorHAnsi" w:hAnsiTheme="majorHAnsi" w:cstheme="minorHAnsi"/>
                <w:color w:val="002060"/>
                <w:sz w:val="22"/>
                <w:szCs w:val="22"/>
                <w:lang w:val="sr-Latn-ME"/>
              </w:rPr>
              <w:t xml:space="preserve"> </w:t>
            </w:r>
            <w:r w:rsidR="009D4D7A" w:rsidRPr="00AA28B2">
              <w:rPr>
                <w:rFonts w:asciiTheme="majorHAnsi" w:hAnsiTheme="majorHAnsi" w:cstheme="minorHAnsi"/>
                <w:color w:val="002060"/>
                <w:sz w:val="22"/>
                <w:szCs w:val="22"/>
                <w:lang w:val="sr-Latn-ME"/>
              </w:rPr>
              <w:t>9</w:t>
            </w:r>
            <w:r w:rsidR="00AF6BF9" w:rsidRPr="00AA28B2">
              <w:rPr>
                <w:rFonts w:asciiTheme="majorHAnsi" w:hAnsiTheme="majorHAnsi" w:cstheme="minorHAnsi"/>
                <w:color w:val="002060"/>
                <w:sz w:val="22"/>
                <w:szCs w:val="22"/>
                <w:lang w:val="sr-Latn-ME"/>
              </w:rPr>
              <w:t>.2</w:t>
            </w:r>
            <w:r w:rsidRPr="00AA28B2">
              <w:rPr>
                <w:rFonts w:asciiTheme="majorHAnsi" w:hAnsiTheme="majorHAnsi" w:cstheme="minorHAnsi"/>
                <w:color w:val="002060"/>
                <w:sz w:val="22"/>
                <w:szCs w:val="22"/>
                <w:lang w:val="sr-Latn-ME"/>
              </w:rPr>
              <w:t xml:space="preserve"> i </w:t>
            </w:r>
            <w:r w:rsidR="009D4D7A" w:rsidRPr="00AA28B2">
              <w:rPr>
                <w:rFonts w:asciiTheme="majorHAnsi" w:hAnsiTheme="majorHAnsi" w:cstheme="minorHAnsi"/>
                <w:color w:val="002060"/>
                <w:sz w:val="22"/>
                <w:szCs w:val="22"/>
                <w:lang w:val="sr-Latn-ME"/>
              </w:rPr>
              <w:t>9</w:t>
            </w:r>
            <w:r w:rsidR="00432F31" w:rsidRPr="00AA28B2">
              <w:rPr>
                <w:rFonts w:asciiTheme="majorHAnsi" w:hAnsiTheme="majorHAnsi" w:cstheme="minorHAnsi"/>
                <w:color w:val="002060"/>
                <w:sz w:val="22"/>
                <w:szCs w:val="22"/>
                <w:lang w:val="sr-Latn-ME"/>
              </w:rPr>
              <w:t>.3)</w:t>
            </w:r>
          </w:p>
          <w:p w:rsidR="00DF1FA9" w:rsidRPr="00AA28B2" w:rsidRDefault="00DF1FA9" w:rsidP="00815E4F">
            <w:pPr>
              <w:pStyle w:val="Default"/>
              <w:numPr>
                <w:ilvl w:val="0"/>
                <w:numId w:val="21"/>
              </w:numPr>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Evidenciju o zasijanim ili požnjevenim površinama (MPŠV) </w:t>
            </w:r>
            <w:r w:rsidR="007F604B" w:rsidRPr="00AA28B2">
              <w:rPr>
                <w:rFonts w:asciiTheme="majorHAnsi" w:hAnsiTheme="majorHAnsi" w:cstheme="minorHAnsi"/>
                <w:color w:val="002060"/>
                <w:sz w:val="22"/>
                <w:szCs w:val="22"/>
                <w:lang w:val="sr-Latn-ME"/>
              </w:rPr>
              <w:t>(mjera 9.1</w:t>
            </w:r>
            <w:r w:rsidR="007F604B">
              <w:rPr>
                <w:rFonts w:asciiTheme="majorHAnsi" w:hAnsiTheme="majorHAnsi" w:cstheme="minorHAnsi"/>
                <w:color w:val="002060"/>
                <w:sz w:val="22"/>
                <w:szCs w:val="22"/>
                <w:lang w:val="sr-Latn-ME"/>
              </w:rPr>
              <w:t xml:space="preserve"> </w:t>
            </w:r>
            <w:r w:rsidR="007F604B" w:rsidRPr="00AA28B2">
              <w:rPr>
                <w:rFonts w:asciiTheme="majorHAnsi" w:hAnsiTheme="majorHAnsi" w:cstheme="minorHAnsi"/>
                <w:color w:val="002060"/>
                <w:sz w:val="22"/>
                <w:szCs w:val="22"/>
                <w:lang w:val="sr-Latn-ME"/>
              </w:rPr>
              <w:t>9.2 i 9.3)</w:t>
            </w:r>
          </w:p>
          <w:p w:rsidR="00DF1FA9" w:rsidRPr="00AA28B2" w:rsidRDefault="007C392B" w:rsidP="00815E4F">
            <w:pPr>
              <w:pStyle w:val="Default"/>
              <w:numPr>
                <w:ilvl w:val="0"/>
                <w:numId w:val="21"/>
              </w:numPr>
              <w:tabs>
                <w:tab w:val="left" w:pos="62"/>
              </w:tabs>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druga validna potvrda) </w:t>
            </w:r>
            <w:r w:rsidR="00DF1FA9" w:rsidRPr="00AA28B2">
              <w:rPr>
                <w:rFonts w:asciiTheme="majorHAnsi" w:hAnsiTheme="majorHAnsi" w:cstheme="minorHAnsi"/>
                <w:color w:val="002060"/>
                <w:sz w:val="22"/>
                <w:szCs w:val="22"/>
                <w:lang w:val="sr-Latn-ME"/>
              </w:rPr>
              <w:t xml:space="preserve">(mjera </w:t>
            </w:r>
            <w:r w:rsidR="009D4D7A" w:rsidRPr="00AA28B2">
              <w:rPr>
                <w:rFonts w:asciiTheme="majorHAnsi" w:hAnsiTheme="majorHAnsi" w:cstheme="minorHAnsi"/>
                <w:color w:val="002060"/>
                <w:sz w:val="22"/>
                <w:szCs w:val="22"/>
                <w:lang w:val="sr-Latn-ME"/>
              </w:rPr>
              <w:t>9</w:t>
            </w:r>
            <w:r w:rsidR="00AF6BF9" w:rsidRPr="00AA28B2">
              <w:rPr>
                <w:rFonts w:asciiTheme="majorHAnsi" w:hAnsiTheme="majorHAnsi" w:cstheme="minorHAnsi"/>
                <w:color w:val="002060"/>
                <w:sz w:val="22"/>
                <w:szCs w:val="22"/>
                <w:lang w:val="sr-Latn-ME"/>
              </w:rPr>
              <w:t>.1</w:t>
            </w:r>
            <w:r w:rsidR="00AA28B2">
              <w:rPr>
                <w:rFonts w:asciiTheme="majorHAnsi" w:hAnsiTheme="majorHAnsi" w:cstheme="minorHAnsi"/>
                <w:color w:val="002060"/>
                <w:sz w:val="22"/>
                <w:szCs w:val="22"/>
                <w:lang w:val="sr-Latn-ME"/>
              </w:rPr>
              <w:t xml:space="preserve"> </w:t>
            </w:r>
            <w:r w:rsidR="009D4D7A" w:rsidRPr="00AA28B2">
              <w:rPr>
                <w:rFonts w:asciiTheme="majorHAnsi" w:hAnsiTheme="majorHAnsi" w:cstheme="minorHAnsi"/>
                <w:color w:val="002060"/>
                <w:sz w:val="22"/>
                <w:szCs w:val="22"/>
                <w:lang w:val="sr-Latn-ME"/>
              </w:rPr>
              <w:t>9</w:t>
            </w:r>
            <w:r w:rsidR="00AF6BF9" w:rsidRPr="00AA28B2">
              <w:rPr>
                <w:rFonts w:asciiTheme="majorHAnsi" w:hAnsiTheme="majorHAnsi" w:cstheme="minorHAnsi"/>
                <w:color w:val="002060"/>
                <w:sz w:val="22"/>
                <w:szCs w:val="22"/>
                <w:lang w:val="sr-Latn-ME"/>
              </w:rPr>
              <w:t>.2</w:t>
            </w:r>
            <w:r w:rsidR="00DF1FA9" w:rsidRPr="00AA28B2">
              <w:rPr>
                <w:rFonts w:asciiTheme="majorHAnsi" w:hAnsiTheme="majorHAnsi" w:cstheme="minorHAnsi"/>
                <w:color w:val="002060"/>
                <w:sz w:val="22"/>
                <w:szCs w:val="22"/>
                <w:lang w:val="sr-Latn-ME"/>
              </w:rPr>
              <w:t xml:space="preserve"> i </w:t>
            </w:r>
            <w:r w:rsidR="009D4D7A" w:rsidRPr="00AA28B2">
              <w:rPr>
                <w:rFonts w:asciiTheme="majorHAnsi" w:hAnsiTheme="majorHAnsi" w:cstheme="minorHAnsi"/>
                <w:color w:val="002060"/>
                <w:sz w:val="22"/>
                <w:szCs w:val="22"/>
                <w:lang w:val="sr-Latn-ME"/>
              </w:rPr>
              <w:t>9</w:t>
            </w:r>
            <w:r w:rsidR="00DF1FA9" w:rsidRPr="00AA28B2">
              <w:rPr>
                <w:rFonts w:asciiTheme="majorHAnsi" w:hAnsiTheme="majorHAnsi" w:cstheme="minorHAnsi"/>
                <w:color w:val="002060"/>
                <w:sz w:val="22"/>
                <w:szCs w:val="22"/>
                <w:lang w:val="sr-Latn-ME"/>
              </w:rPr>
              <w:t>.3)</w:t>
            </w:r>
          </w:p>
          <w:p w:rsidR="00DF1FA9" w:rsidRPr="00AA28B2" w:rsidRDefault="00103A4F" w:rsidP="00103A4F">
            <w:pPr>
              <w:pStyle w:val="Default"/>
              <w:numPr>
                <w:ilvl w:val="0"/>
                <w:numId w:val="21"/>
              </w:numPr>
              <w:tabs>
                <w:tab w:val="left" w:pos="62"/>
              </w:tabs>
              <w:jc w:val="both"/>
              <w:rPr>
                <w:rFonts w:asciiTheme="majorHAnsi" w:hAnsiTheme="majorHAnsi" w:cstheme="minorHAnsi"/>
                <w:color w:val="002060"/>
                <w:sz w:val="22"/>
                <w:szCs w:val="22"/>
                <w:lang w:val="sr-Latn-ME"/>
              </w:rPr>
            </w:pPr>
            <w:r w:rsidRPr="00103A4F">
              <w:rPr>
                <w:rFonts w:asciiTheme="majorHAnsi" w:hAnsiTheme="majorHAnsi" w:cstheme="minorHAnsi"/>
                <w:color w:val="002060"/>
                <w:sz w:val="22"/>
                <w:szCs w:val="22"/>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DF1FA9" w:rsidRPr="00AA28B2">
              <w:rPr>
                <w:rFonts w:asciiTheme="majorHAnsi" w:hAnsiTheme="majorHAnsi" w:cstheme="minorHAnsi"/>
                <w:color w:val="002060"/>
                <w:sz w:val="22"/>
                <w:szCs w:val="22"/>
                <w:lang w:val="sr-Latn-ME"/>
              </w:rPr>
              <w:t xml:space="preserve">(mjera </w:t>
            </w:r>
            <w:r w:rsidR="009D4D7A" w:rsidRPr="00AA28B2">
              <w:rPr>
                <w:rFonts w:asciiTheme="majorHAnsi" w:hAnsiTheme="majorHAnsi" w:cstheme="minorHAnsi"/>
                <w:color w:val="002060"/>
                <w:sz w:val="22"/>
                <w:szCs w:val="22"/>
                <w:lang w:val="sr-Latn-ME"/>
              </w:rPr>
              <w:t>9</w:t>
            </w:r>
            <w:r w:rsidR="00AF6BF9" w:rsidRPr="00AA28B2">
              <w:rPr>
                <w:rFonts w:asciiTheme="majorHAnsi" w:hAnsiTheme="majorHAnsi" w:cstheme="minorHAnsi"/>
                <w:color w:val="002060"/>
                <w:sz w:val="22"/>
                <w:szCs w:val="22"/>
                <w:lang w:val="sr-Latn-ME"/>
              </w:rPr>
              <w:t>.1</w:t>
            </w:r>
            <w:r w:rsidR="00AA28B2">
              <w:rPr>
                <w:rFonts w:asciiTheme="majorHAnsi" w:hAnsiTheme="majorHAnsi" w:cstheme="minorHAnsi"/>
                <w:color w:val="002060"/>
                <w:sz w:val="22"/>
                <w:szCs w:val="22"/>
                <w:lang w:val="sr-Latn-ME"/>
              </w:rPr>
              <w:t xml:space="preserve"> </w:t>
            </w:r>
            <w:r w:rsidR="009D4D7A" w:rsidRPr="00AA28B2">
              <w:rPr>
                <w:rFonts w:asciiTheme="majorHAnsi" w:hAnsiTheme="majorHAnsi" w:cstheme="minorHAnsi"/>
                <w:color w:val="002060"/>
                <w:sz w:val="22"/>
                <w:szCs w:val="22"/>
                <w:lang w:val="sr-Latn-ME"/>
              </w:rPr>
              <w:t>9</w:t>
            </w:r>
            <w:r w:rsidR="00AF6BF9" w:rsidRPr="00AA28B2">
              <w:rPr>
                <w:rFonts w:asciiTheme="majorHAnsi" w:hAnsiTheme="majorHAnsi" w:cstheme="minorHAnsi"/>
                <w:color w:val="002060"/>
                <w:sz w:val="22"/>
                <w:szCs w:val="22"/>
                <w:lang w:val="sr-Latn-ME"/>
              </w:rPr>
              <w:t>.2</w:t>
            </w:r>
            <w:r w:rsidR="00DF1FA9" w:rsidRPr="00AA28B2">
              <w:rPr>
                <w:rFonts w:asciiTheme="majorHAnsi" w:hAnsiTheme="majorHAnsi" w:cstheme="minorHAnsi"/>
                <w:color w:val="002060"/>
                <w:sz w:val="22"/>
                <w:szCs w:val="22"/>
                <w:lang w:val="sr-Latn-ME"/>
              </w:rPr>
              <w:t xml:space="preserve"> i </w:t>
            </w:r>
            <w:r w:rsidR="009D4D7A" w:rsidRPr="00AA28B2">
              <w:rPr>
                <w:rFonts w:asciiTheme="majorHAnsi" w:hAnsiTheme="majorHAnsi" w:cstheme="minorHAnsi"/>
                <w:color w:val="002060"/>
                <w:sz w:val="22"/>
                <w:szCs w:val="22"/>
                <w:lang w:val="sr-Latn-ME"/>
              </w:rPr>
              <w:t>9</w:t>
            </w:r>
            <w:r w:rsidR="00DF1FA9" w:rsidRPr="00AA28B2">
              <w:rPr>
                <w:rFonts w:asciiTheme="majorHAnsi" w:hAnsiTheme="majorHAnsi" w:cstheme="minorHAnsi"/>
                <w:color w:val="002060"/>
                <w:sz w:val="22"/>
                <w:szCs w:val="22"/>
                <w:lang w:val="sr-Latn-ME"/>
              </w:rPr>
              <w:t>.3)</w:t>
            </w:r>
          </w:p>
        </w:tc>
      </w:tr>
      <w:tr w:rsidR="00DF1FA9" w:rsidRPr="00AA28B2" w:rsidTr="001E4F3A">
        <w:trPr>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64"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DF1FA9" w:rsidRPr="00AA28B2" w:rsidTr="001E4F3A">
        <w:trPr>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64"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F1FA9" w:rsidRPr="00AA28B2" w:rsidTr="001E4F3A">
        <w:trPr>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364"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Podgorica, nadležni organ</w:t>
            </w:r>
          </w:p>
        </w:tc>
      </w:tr>
      <w:tr w:rsidR="00DF1FA9" w:rsidRPr="00AA28B2" w:rsidTr="001E4F3A">
        <w:trPr>
          <w:jc w:val="center"/>
        </w:trPr>
        <w:tc>
          <w:tcPr>
            <w:tcW w:w="1531" w:type="dxa"/>
            <w:vMerge w:val="restart"/>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2272" w:type="dxa"/>
            <w:tcBorders>
              <w:top w:val="single" w:sz="4" w:space="0" w:color="auto"/>
              <w:left w:val="single" w:sz="4" w:space="0" w:color="auto"/>
              <w:bottom w:val="nil"/>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F1FA9" w:rsidRPr="00AA28B2" w:rsidTr="001E4F3A">
        <w:trPr>
          <w:jc w:val="center"/>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DF1FA9" w:rsidRPr="00AA28B2" w:rsidRDefault="00DF1FA9" w:rsidP="003A1A69">
            <w:pPr>
              <w:pStyle w:val="NoSpacing"/>
              <w:rPr>
                <w:rFonts w:asciiTheme="majorHAnsi" w:hAnsiTheme="majorHAnsi" w:cstheme="minorHAnsi"/>
                <w:color w:val="002060"/>
                <w:sz w:val="22"/>
                <w:lang w:val="sr-Latn-ME"/>
              </w:rPr>
            </w:pPr>
          </w:p>
        </w:tc>
        <w:tc>
          <w:tcPr>
            <w:tcW w:w="2272" w:type="dxa"/>
            <w:tcBorders>
              <w:top w:val="nil"/>
              <w:left w:val="single" w:sz="4" w:space="0" w:color="auto"/>
              <w:bottom w:val="single" w:sz="4" w:space="0" w:color="auto"/>
              <w:right w:val="single" w:sz="4" w:space="0" w:color="auto"/>
            </w:tcBorders>
            <w:vAlign w:val="center"/>
          </w:tcPr>
          <w:p w:rsidR="00DF1FA9" w:rsidRPr="00AA28B2" w:rsidRDefault="00DF1FA9" w:rsidP="003A1A69">
            <w:pPr>
              <w:pStyle w:val="NoSpacing"/>
              <w:rPr>
                <w:rFonts w:asciiTheme="majorHAnsi" w:hAnsiTheme="majorHAnsi" w:cstheme="minorHAnsi"/>
                <w:color w:val="002060"/>
                <w:sz w:val="22"/>
                <w:lang w:val="sr-Latn-ME"/>
              </w:rPr>
            </w:pPr>
          </w:p>
        </w:tc>
      </w:tr>
      <w:tr w:rsidR="00DF1FA9" w:rsidRPr="00AA28B2" w:rsidTr="001E4F3A">
        <w:trPr>
          <w:trHeight w:val="278"/>
          <w:jc w:val="center"/>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272"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324DF7" w:rsidP="003A1A69">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2</w:t>
            </w:r>
            <w:r w:rsidR="00DF1FA9" w:rsidRPr="00AA28B2">
              <w:rPr>
                <w:rFonts w:asciiTheme="majorHAnsi" w:hAnsiTheme="majorHAnsi" w:cstheme="minorHAnsi"/>
                <w:b/>
                <w:color w:val="002060"/>
                <w:sz w:val="22"/>
                <w:lang w:val="sr-Latn-ME"/>
              </w:rPr>
              <w:t>,000</w:t>
            </w:r>
          </w:p>
        </w:tc>
      </w:tr>
    </w:tbl>
    <w:p w:rsidR="00324DF7" w:rsidRDefault="00324DF7" w:rsidP="003A1A69">
      <w:pPr>
        <w:tabs>
          <w:tab w:val="left" w:pos="1620"/>
        </w:tabs>
        <w:spacing w:before="0" w:after="0" w:line="240" w:lineRule="auto"/>
        <w:rPr>
          <w:rFonts w:asciiTheme="majorHAnsi" w:hAnsiTheme="majorHAnsi" w:cstheme="minorHAnsi"/>
          <w:color w:val="002060"/>
          <w:sz w:val="22"/>
          <w:lang w:val="sr-Latn-ME"/>
        </w:rPr>
      </w:pPr>
    </w:p>
    <w:p w:rsidR="00AA28B2" w:rsidRDefault="00AA28B2" w:rsidP="003A1A69">
      <w:pPr>
        <w:tabs>
          <w:tab w:val="left" w:pos="1620"/>
        </w:tabs>
        <w:spacing w:before="0" w:after="0" w:line="240" w:lineRule="auto"/>
        <w:rPr>
          <w:rFonts w:asciiTheme="majorHAnsi" w:hAnsiTheme="majorHAnsi" w:cstheme="minorHAnsi"/>
          <w:color w:val="002060"/>
          <w:sz w:val="22"/>
          <w:lang w:val="sr-Latn-ME"/>
        </w:rPr>
      </w:pPr>
    </w:p>
    <w:p w:rsidR="00AA28B2" w:rsidRDefault="00AA28B2" w:rsidP="003A1A69">
      <w:pPr>
        <w:tabs>
          <w:tab w:val="left" w:pos="1620"/>
        </w:tabs>
        <w:spacing w:before="0" w:after="0" w:line="240" w:lineRule="auto"/>
        <w:rPr>
          <w:rFonts w:asciiTheme="majorHAnsi" w:hAnsiTheme="majorHAnsi" w:cstheme="minorHAnsi"/>
          <w:color w:val="002060"/>
          <w:sz w:val="22"/>
          <w:lang w:val="sr-Latn-ME"/>
        </w:rPr>
      </w:pPr>
    </w:p>
    <w:p w:rsidR="00AA28B2" w:rsidRDefault="00AA28B2" w:rsidP="003A1A69">
      <w:pPr>
        <w:tabs>
          <w:tab w:val="left" w:pos="1620"/>
        </w:tabs>
        <w:spacing w:before="0" w:after="0" w:line="240" w:lineRule="auto"/>
        <w:rPr>
          <w:rFonts w:asciiTheme="majorHAnsi" w:hAnsiTheme="majorHAnsi" w:cstheme="minorHAnsi"/>
          <w:color w:val="002060"/>
          <w:sz w:val="22"/>
          <w:lang w:val="sr-Latn-ME"/>
        </w:rPr>
      </w:pPr>
    </w:p>
    <w:p w:rsidR="00AA28B2" w:rsidRDefault="00AA28B2" w:rsidP="003A1A69">
      <w:pPr>
        <w:tabs>
          <w:tab w:val="left" w:pos="1620"/>
        </w:tabs>
        <w:spacing w:before="0" w:after="0" w:line="240" w:lineRule="auto"/>
        <w:rPr>
          <w:rFonts w:asciiTheme="majorHAnsi" w:hAnsiTheme="majorHAnsi" w:cstheme="minorHAnsi"/>
          <w:color w:val="002060"/>
          <w:sz w:val="22"/>
          <w:lang w:val="sr-Latn-ME"/>
        </w:rPr>
      </w:pPr>
    </w:p>
    <w:p w:rsidR="00AA28B2" w:rsidRDefault="00AA28B2" w:rsidP="003A1A69">
      <w:pPr>
        <w:tabs>
          <w:tab w:val="left" w:pos="1620"/>
        </w:tabs>
        <w:spacing w:before="0" w:after="0" w:line="240" w:lineRule="auto"/>
        <w:rPr>
          <w:rFonts w:asciiTheme="majorHAnsi" w:hAnsiTheme="majorHAnsi" w:cstheme="minorHAnsi"/>
          <w:color w:val="002060"/>
          <w:sz w:val="22"/>
          <w:lang w:val="sr-Latn-ME"/>
        </w:rPr>
      </w:pPr>
    </w:p>
    <w:p w:rsidR="00AA28B2" w:rsidRDefault="00AA28B2" w:rsidP="003A1A69">
      <w:pPr>
        <w:tabs>
          <w:tab w:val="left" w:pos="1620"/>
        </w:tabs>
        <w:spacing w:before="0" w:after="0" w:line="240" w:lineRule="auto"/>
        <w:rPr>
          <w:rFonts w:asciiTheme="majorHAnsi" w:hAnsiTheme="majorHAnsi" w:cstheme="minorHAnsi"/>
          <w:color w:val="002060"/>
          <w:sz w:val="22"/>
          <w:lang w:val="sr-Latn-ME"/>
        </w:rPr>
      </w:pPr>
    </w:p>
    <w:p w:rsidR="00AA28B2" w:rsidRPr="00AA28B2" w:rsidRDefault="00AA28B2" w:rsidP="003A1A69">
      <w:pPr>
        <w:tabs>
          <w:tab w:val="left" w:pos="1620"/>
        </w:tabs>
        <w:spacing w:before="0"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DF1FA9"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DF1FA9" w:rsidRPr="00AA28B2" w:rsidRDefault="00AA0BE0" w:rsidP="003A1A69">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DIREKTNA PODRŠKA PRE</w:t>
            </w:r>
            <w:r w:rsidR="00DF1FA9" w:rsidRPr="00AA28B2">
              <w:rPr>
                <w:rFonts w:asciiTheme="majorHAnsi" w:eastAsiaTheme="minorEastAsia" w:hAnsiTheme="majorHAnsi" w:cstheme="minorHAnsi"/>
                <w:b/>
                <w:color w:val="002060"/>
                <w:szCs w:val="22"/>
                <w:lang w:val="sr-Latn-ME"/>
              </w:rPr>
              <w:t xml:space="preserve">RAĐIVAČIMA POLJ. PROIZVODA </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p>
          <w:p w:rsidR="00DF1FA9" w:rsidRPr="00AA28B2" w:rsidRDefault="00DF1FA9" w:rsidP="003A1A69">
            <w:pPr>
              <w:jc w:val="center"/>
              <w:rPr>
                <w:rFonts w:asciiTheme="maj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tcPr>
          <w:p w:rsidR="003A1A69" w:rsidRPr="00C506B0" w:rsidRDefault="003A1A69" w:rsidP="007F604B">
            <w:pPr>
              <w:pStyle w:val="Default"/>
              <w:jc w:val="both"/>
              <w:rPr>
                <w:rFonts w:asciiTheme="majorHAnsi" w:hAnsiTheme="majorHAnsi" w:cstheme="minorHAnsi"/>
                <w:color w:val="002060"/>
                <w:sz w:val="19"/>
                <w:szCs w:val="19"/>
                <w:lang w:val="sr-Latn-ME"/>
              </w:rPr>
            </w:pPr>
          </w:p>
          <w:p w:rsidR="00DF1FA9" w:rsidRPr="00C506B0" w:rsidRDefault="007A56D9" w:rsidP="007F604B">
            <w:pPr>
              <w:pStyle w:val="Default"/>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 xml:space="preserve">Pravo na podršku imaju </w:t>
            </w:r>
            <w:r w:rsidR="00BE7927" w:rsidRPr="00C506B0">
              <w:rPr>
                <w:rFonts w:asciiTheme="majorHAnsi" w:hAnsiTheme="majorHAnsi" w:cstheme="minorHAnsi"/>
                <w:color w:val="002060"/>
                <w:sz w:val="19"/>
                <w:szCs w:val="19"/>
                <w:lang w:val="sr-Latn-ME"/>
              </w:rPr>
              <w:t xml:space="preserve">mali, srednji i veliki poljoprivredni proizvođači ili prerađivači koji imaju ili </w:t>
            </w:r>
            <w:r w:rsidR="00033F00" w:rsidRPr="00C506B0">
              <w:rPr>
                <w:rFonts w:asciiTheme="majorHAnsi" w:hAnsiTheme="majorHAnsi" w:cstheme="minorHAnsi"/>
                <w:color w:val="002060"/>
                <w:sz w:val="19"/>
                <w:szCs w:val="19"/>
                <w:lang w:val="sr-Latn-ME"/>
              </w:rPr>
              <w:t>planiraju da otvaraju</w:t>
            </w:r>
            <w:r w:rsidR="00BE7927" w:rsidRPr="00C506B0">
              <w:rPr>
                <w:rFonts w:asciiTheme="majorHAnsi" w:hAnsiTheme="majorHAnsi" w:cstheme="minorHAnsi"/>
                <w:color w:val="002060"/>
                <w:sz w:val="19"/>
                <w:szCs w:val="19"/>
                <w:lang w:val="sr-Latn-ME"/>
              </w:rPr>
              <w:t xml:space="preserve"> pogone za preradu poljoprivrednih proizvoda, koji imaju potrebu da u</w:t>
            </w:r>
            <w:r w:rsidR="00C31485" w:rsidRPr="00C506B0">
              <w:rPr>
                <w:rFonts w:asciiTheme="majorHAnsi" w:hAnsiTheme="majorHAnsi" w:cstheme="minorHAnsi"/>
                <w:color w:val="002060"/>
                <w:sz w:val="19"/>
                <w:szCs w:val="19"/>
                <w:lang w:val="sr-Latn-ME"/>
              </w:rPr>
              <w:t>đ</w:t>
            </w:r>
            <w:r w:rsidR="00BE7927" w:rsidRPr="00C506B0">
              <w:rPr>
                <w:rFonts w:asciiTheme="majorHAnsi" w:hAnsiTheme="majorHAnsi" w:cstheme="minorHAnsi"/>
                <w:color w:val="002060"/>
                <w:sz w:val="19"/>
                <w:szCs w:val="19"/>
                <w:lang w:val="sr-Latn-ME"/>
              </w:rPr>
              <w:t xml:space="preserve">u u proces </w:t>
            </w:r>
            <w:r w:rsidR="007E237B" w:rsidRPr="00C506B0">
              <w:rPr>
                <w:rFonts w:asciiTheme="majorHAnsi" w:hAnsiTheme="majorHAnsi" w:cstheme="minorHAnsi"/>
                <w:color w:val="002060"/>
                <w:sz w:val="19"/>
                <w:szCs w:val="19"/>
                <w:lang w:val="sr-Latn-ME"/>
              </w:rPr>
              <w:t>predsertifika</w:t>
            </w:r>
            <w:r w:rsidR="00C31485" w:rsidRPr="00C506B0">
              <w:rPr>
                <w:rFonts w:asciiTheme="majorHAnsi" w:hAnsiTheme="majorHAnsi" w:cstheme="minorHAnsi"/>
                <w:color w:val="002060"/>
                <w:sz w:val="19"/>
                <w:szCs w:val="19"/>
                <w:lang w:val="sr-Latn-ME"/>
              </w:rPr>
              <w:t>c</w:t>
            </w:r>
            <w:r w:rsidR="007E237B" w:rsidRPr="00C506B0">
              <w:rPr>
                <w:rFonts w:asciiTheme="majorHAnsi" w:hAnsiTheme="majorHAnsi" w:cstheme="minorHAnsi"/>
                <w:color w:val="002060"/>
                <w:sz w:val="19"/>
                <w:szCs w:val="19"/>
                <w:lang w:val="sr-Latn-ME"/>
              </w:rPr>
              <w:t xml:space="preserve">ije, </w:t>
            </w:r>
            <w:r w:rsidR="00BE7927" w:rsidRPr="00C506B0">
              <w:rPr>
                <w:rFonts w:asciiTheme="majorHAnsi" w:hAnsiTheme="majorHAnsi" w:cstheme="minorHAnsi"/>
                <w:color w:val="002060"/>
                <w:sz w:val="19"/>
                <w:szCs w:val="19"/>
                <w:lang w:val="sr-Latn-ME"/>
              </w:rPr>
              <w:t xml:space="preserve">sertifikacije </w:t>
            </w:r>
            <w:r w:rsidR="007E237B" w:rsidRPr="00C506B0">
              <w:rPr>
                <w:rFonts w:asciiTheme="majorHAnsi" w:hAnsiTheme="majorHAnsi" w:cstheme="minorHAnsi"/>
                <w:color w:val="002060"/>
                <w:sz w:val="19"/>
                <w:szCs w:val="19"/>
                <w:lang w:val="sr-Latn-ME"/>
              </w:rPr>
              <w:t xml:space="preserve">ili resertifikacije </w:t>
            </w:r>
            <w:r w:rsidR="00BE7927" w:rsidRPr="00C506B0">
              <w:rPr>
                <w:rFonts w:asciiTheme="majorHAnsi" w:hAnsiTheme="majorHAnsi" w:cstheme="minorHAnsi"/>
                <w:color w:val="002060"/>
                <w:sz w:val="19"/>
                <w:szCs w:val="19"/>
                <w:lang w:val="sr-Latn-ME"/>
              </w:rPr>
              <w:t>proizvoda, da krenu u finalizaciju</w:t>
            </w:r>
            <w:r w:rsidR="007B6FCB" w:rsidRPr="00C506B0">
              <w:rPr>
                <w:rFonts w:asciiTheme="majorHAnsi" w:hAnsiTheme="majorHAnsi" w:cstheme="minorHAnsi"/>
                <w:color w:val="002060"/>
                <w:sz w:val="19"/>
                <w:szCs w:val="19"/>
                <w:lang w:val="sr-Latn-ME"/>
              </w:rPr>
              <w:t xml:space="preserve">, skladištenje ili </w:t>
            </w:r>
            <w:r w:rsidR="00BE7927" w:rsidRPr="00C506B0">
              <w:rPr>
                <w:rFonts w:asciiTheme="majorHAnsi" w:hAnsiTheme="majorHAnsi" w:cstheme="minorHAnsi"/>
                <w:color w:val="002060"/>
                <w:sz w:val="19"/>
                <w:szCs w:val="19"/>
                <w:lang w:val="sr-Latn-ME"/>
              </w:rPr>
              <w:t xml:space="preserve">pakovanje finalnih proizvoda. </w:t>
            </w:r>
            <w:r w:rsidR="007B6FCB" w:rsidRPr="00C506B0">
              <w:rPr>
                <w:rFonts w:asciiTheme="majorHAnsi" w:hAnsiTheme="majorHAnsi" w:cstheme="minorHAnsi"/>
                <w:color w:val="002060"/>
                <w:sz w:val="19"/>
                <w:szCs w:val="19"/>
                <w:lang w:val="sr-Latn-ME"/>
              </w:rPr>
              <w:t>Aplikant može aplicirati na najviše dvije podmjere ove mjere.</w:t>
            </w:r>
          </w:p>
          <w:p w:rsidR="00475179" w:rsidRPr="00C506B0" w:rsidRDefault="00FE15D7" w:rsidP="007F604B">
            <w:pPr>
              <w:pStyle w:val="Default"/>
              <w:spacing w:before="120"/>
              <w:jc w:val="both"/>
              <w:rPr>
                <w:rFonts w:asciiTheme="majorHAnsi" w:hAnsiTheme="majorHAnsi" w:cstheme="minorHAnsi"/>
                <w:b/>
                <w:color w:val="002060"/>
                <w:sz w:val="19"/>
                <w:szCs w:val="19"/>
                <w:u w:val="single"/>
                <w:lang w:val="sr-Latn-ME"/>
              </w:rPr>
            </w:pPr>
            <w:r w:rsidRPr="00C506B0">
              <w:rPr>
                <w:rFonts w:asciiTheme="majorHAnsi" w:hAnsiTheme="majorHAnsi" w:cstheme="minorHAnsi"/>
                <w:b/>
                <w:color w:val="002060"/>
                <w:sz w:val="19"/>
                <w:szCs w:val="19"/>
                <w:u w:val="single"/>
                <w:lang w:val="sr-Latn-ME"/>
              </w:rPr>
              <w:t>1</w:t>
            </w:r>
            <w:r w:rsidR="009D0DCC" w:rsidRPr="00C506B0">
              <w:rPr>
                <w:rFonts w:asciiTheme="majorHAnsi" w:hAnsiTheme="majorHAnsi" w:cstheme="minorHAnsi"/>
                <w:b/>
                <w:color w:val="002060"/>
                <w:sz w:val="19"/>
                <w:szCs w:val="19"/>
                <w:u w:val="single"/>
                <w:lang w:val="sr-Latn-ME"/>
              </w:rPr>
              <w:t>0</w:t>
            </w:r>
            <w:r w:rsidR="0040184D" w:rsidRPr="00C506B0">
              <w:rPr>
                <w:rFonts w:asciiTheme="majorHAnsi" w:hAnsiTheme="majorHAnsi" w:cstheme="minorHAnsi"/>
                <w:b/>
                <w:color w:val="002060"/>
                <w:sz w:val="19"/>
                <w:szCs w:val="19"/>
                <w:u w:val="single"/>
                <w:lang w:val="sr-Latn-ME"/>
              </w:rPr>
              <w:t>.1</w:t>
            </w:r>
            <w:r w:rsidR="00DF1FA9" w:rsidRPr="00C506B0">
              <w:rPr>
                <w:rFonts w:asciiTheme="majorHAnsi" w:hAnsiTheme="majorHAnsi" w:cstheme="minorHAnsi"/>
                <w:b/>
                <w:color w:val="002060"/>
                <w:sz w:val="19"/>
                <w:szCs w:val="19"/>
                <w:u w:val="single"/>
                <w:lang w:val="sr-Latn-ME"/>
              </w:rPr>
              <w:t xml:space="preserve"> Podrška u pokrivanju </w:t>
            </w:r>
            <w:r w:rsidR="00475179" w:rsidRPr="00C506B0">
              <w:rPr>
                <w:rFonts w:asciiTheme="majorHAnsi" w:hAnsiTheme="majorHAnsi" w:cstheme="minorHAnsi"/>
                <w:b/>
                <w:color w:val="002060"/>
                <w:sz w:val="19"/>
                <w:szCs w:val="19"/>
                <w:u w:val="single"/>
                <w:lang w:val="sr-Latn-ME"/>
              </w:rPr>
              <w:t xml:space="preserve">troškova </w:t>
            </w:r>
            <w:r w:rsidR="00BE7927" w:rsidRPr="00C506B0">
              <w:rPr>
                <w:rFonts w:asciiTheme="majorHAnsi" w:hAnsiTheme="majorHAnsi" w:cstheme="minorHAnsi"/>
                <w:b/>
                <w:color w:val="002060"/>
                <w:sz w:val="19"/>
                <w:szCs w:val="19"/>
                <w:u w:val="single"/>
                <w:lang w:val="sr-Latn-ME"/>
              </w:rPr>
              <w:t>nabavke opreme za preradu</w:t>
            </w:r>
            <w:r w:rsidR="007B6FCB" w:rsidRPr="00C506B0">
              <w:rPr>
                <w:rFonts w:asciiTheme="majorHAnsi" w:hAnsiTheme="majorHAnsi" w:cstheme="minorHAnsi"/>
                <w:b/>
                <w:color w:val="002060"/>
                <w:sz w:val="19"/>
                <w:szCs w:val="19"/>
                <w:u w:val="single"/>
                <w:lang w:val="sr-Latn-ME"/>
              </w:rPr>
              <w:t xml:space="preserve"> i pakovanje</w:t>
            </w:r>
            <w:r w:rsidR="00BE7927" w:rsidRPr="00C506B0">
              <w:rPr>
                <w:rFonts w:asciiTheme="majorHAnsi" w:hAnsiTheme="majorHAnsi" w:cstheme="minorHAnsi"/>
                <w:b/>
                <w:color w:val="002060"/>
                <w:sz w:val="19"/>
                <w:szCs w:val="19"/>
                <w:u w:val="single"/>
                <w:lang w:val="sr-Latn-ME"/>
              </w:rPr>
              <w:t xml:space="preserve"> poljoprivrednih proizvoda, </w:t>
            </w:r>
            <w:r w:rsidR="00033F00" w:rsidRPr="00C506B0">
              <w:rPr>
                <w:rFonts w:asciiTheme="majorHAnsi" w:hAnsiTheme="majorHAnsi" w:cstheme="minorHAnsi"/>
                <w:b/>
                <w:color w:val="002060"/>
                <w:sz w:val="19"/>
                <w:szCs w:val="19"/>
                <w:u w:val="single"/>
                <w:lang w:val="sr-Latn-ME"/>
              </w:rPr>
              <w:t>nabavku ambalaže i adaptaciju registrovanih</w:t>
            </w:r>
            <w:r w:rsidR="00BE7927" w:rsidRPr="00C506B0">
              <w:rPr>
                <w:rFonts w:asciiTheme="majorHAnsi" w:hAnsiTheme="majorHAnsi" w:cstheme="minorHAnsi"/>
                <w:b/>
                <w:color w:val="002060"/>
                <w:sz w:val="19"/>
                <w:szCs w:val="19"/>
                <w:u w:val="single"/>
                <w:lang w:val="sr-Latn-ME"/>
              </w:rPr>
              <w:t xml:space="preserve"> objekata </w:t>
            </w:r>
            <w:r w:rsidR="00C31485" w:rsidRPr="00C506B0">
              <w:rPr>
                <w:rFonts w:asciiTheme="majorHAnsi" w:hAnsiTheme="majorHAnsi" w:cstheme="minorHAnsi"/>
                <w:b/>
                <w:color w:val="002060"/>
                <w:sz w:val="19"/>
                <w:szCs w:val="19"/>
                <w:u w:val="single"/>
                <w:lang w:val="sr-Latn-ME"/>
              </w:rPr>
              <w:t xml:space="preserve">za preradu i </w:t>
            </w:r>
            <w:r w:rsidR="00033F00" w:rsidRPr="00C506B0">
              <w:rPr>
                <w:rFonts w:asciiTheme="majorHAnsi" w:hAnsiTheme="majorHAnsi" w:cstheme="minorHAnsi"/>
                <w:b/>
                <w:color w:val="002060"/>
                <w:sz w:val="19"/>
                <w:szCs w:val="19"/>
                <w:u w:val="single"/>
                <w:lang w:val="sr-Latn-ME"/>
              </w:rPr>
              <w:t>skladištenje finalnih proizvoda</w:t>
            </w:r>
          </w:p>
          <w:p w:rsidR="00DF1FA9" w:rsidRPr="00C506B0" w:rsidRDefault="00475179" w:rsidP="007F604B">
            <w:pPr>
              <w:pStyle w:val="Default"/>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 xml:space="preserve">Podrška u ovoj podmjeri ogleda se u kofinansiranju </w:t>
            </w:r>
            <w:r w:rsidR="00BE7927" w:rsidRPr="00C506B0">
              <w:rPr>
                <w:rFonts w:asciiTheme="majorHAnsi" w:hAnsiTheme="majorHAnsi" w:cstheme="minorHAnsi"/>
                <w:color w:val="002060"/>
                <w:sz w:val="19"/>
                <w:szCs w:val="19"/>
                <w:lang w:val="sr-Latn-ME"/>
              </w:rPr>
              <w:t xml:space="preserve">nabavke procesne </w:t>
            </w:r>
            <w:r w:rsidRPr="00C506B0">
              <w:rPr>
                <w:rFonts w:asciiTheme="majorHAnsi" w:hAnsiTheme="majorHAnsi" w:cstheme="minorHAnsi"/>
                <w:color w:val="002060"/>
                <w:sz w:val="19"/>
                <w:szCs w:val="19"/>
                <w:lang w:val="sr-Latn-ME"/>
              </w:rPr>
              <w:t>opreme</w:t>
            </w:r>
            <w:r w:rsidR="00BE7927" w:rsidRPr="00C506B0">
              <w:rPr>
                <w:rFonts w:asciiTheme="majorHAnsi" w:hAnsiTheme="majorHAnsi" w:cstheme="minorHAnsi"/>
                <w:color w:val="002060"/>
                <w:sz w:val="19"/>
                <w:szCs w:val="19"/>
                <w:lang w:val="sr-Latn-ME"/>
              </w:rPr>
              <w:t>,</w:t>
            </w:r>
            <w:r w:rsidR="00033F00" w:rsidRPr="00C506B0">
              <w:rPr>
                <w:rFonts w:asciiTheme="majorHAnsi" w:hAnsiTheme="majorHAnsi" w:cstheme="minorHAnsi"/>
                <w:color w:val="002060"/>
                <w:sz w:val="19"/>
                <w:szCs w:val="19"/>
                <w:lang w:val="sr-Latn-ME"/>
              </w:rPr>
              <w:t xml:space="preserve">opreme za pakovanje, nabavku </w:t>
            </w:r>
            <w:r w:rsidR="00BE7927" w:rsidRPr="00C506B0">
              <w:rPr>
                <w:rFonts w:asciiTheme="majorHAnsi" w:hAnsiTheme="majorHAnsi" w:cstheme="minorHAnsi"/>
                <w:color w:val="002060"/>
                <w:sz w:val="19"/>
                <w:szCs w:val="19"/>
                <w:lang w:val="sr-Latn-ME"/>
              </w:rPr>
              <w:t>ambalaže</w:t>
            </w:r>
            <w:r w:rsidR="00033F00" w:rsidRPr="00C506B0">
              <w:rPr>
                <w:rFonts w:asciiTheme="majorHAnsi" w:hAnsiTheme="majorHAnsi" w:cstheme="minorHAnsi"/>
                <w:color w:val="002060"/>
                <w:sz w:val="19"/>
                <w:szCs w:val="19"/>
                <w:lang w:val="sr-Latn-ME"/>
              </w:rPr>
              <w:t xml:space="preserve">, </w:t>
            </w:r>
            <w:r w:rsidR="00BE7927" w:rsidRPr="00C506B0">
              <w:rPr>
                <w:rFonts w:asciiTheme="majorHAnsi" w:hAnsiTheme="majorHAnsi" w:cstheme="minorHAnsi"/>
                <w:color w:val="002060"/>
                <w:sz w:val="19"/>
                <w:szCs w:val="19"/>
                <w:lang w:val="sr-Latn-ME"/>
              </w:rPr>
              <w:t xml:space="preserve">i adaptacije objekata </w:t>
            </w:r>
            <w:r w:rsidR="00033F00" w:rsidRPr="00C506B0">
              <w:rPr>
                <w:rFonts w:asciiTheme="majorHAnsi" w:hAnsiTheme="majorHAnsi" w:cstheme="minorHAnsi"/>
                <w:color w:val="002060"/>
                <w:sz w:val="19"/>
                <w:szCs w:val="19"/>
                <w:lang w:val="sr-Latn-ME"/>
              </w:rPr>
              <w:t>ili skl</w:t>
            </w:r>
            <w:r w:rsidR="00BE7927" w:rsidRPr="00C506B0">
              <w:rPr>
                <w:rFonts w:asciiTheme="majorHAnsi" w:hAnsiTheme="majorHAnsi" w:cstheme="minorHAnsi"/>
                <w:color w:val="002060"/>
                <w:sz w:val="19"/>
                <w:szCs w:val="19"/>
                <w:lang w:val="sr-Latn-ME"/>
              </w:rPr>
              <w:t>adišt</w:t>
            </w:r>
            <w:r w:rsidR="00033F00" w:rsidRPr="00C506B0">
              <w:rPr>
                <w:rFonts w:asciiTheme="majorHAnsi" w:hAnsiTheme="majorHAnsi" w:cstheme="minorHAnsi"/>
                <w:color w:val="002060"/>
                <w:sz w:val="19"/>
                <w:szCs w:val="19"/>
                <w:lang w:val="sr-Latn-ME"/>
              </w:rPr>
              <w:t>a za</w:t>
            </w:r>
            <w:r w:rsidR="00BE7927" w:rsidRPr="00C506B0">
              <w:rPr>
                <w:rFonts w:asciiTheme="majorHAnsi" w:hAnsiTheme="majorHAnsi" w:cstheme="minorHAnsi"/>
                <w:color w:val="002060"/>
                <w:sz w:val="19"/>
                <w:szCs w:val="19"/>
                <w:lang w:val="sr-Latn-ME"/>
              </w:rPr>
              <w:t xml:space="preserve"> prerađen</w:t>
            </w:r>
            <w:r w:rsidR="00033F00" w:rsidRPr="00C506B0">
              <w:rPr>
                <w:rFonts w:asciiTheme="majorHAnsi" w:hAnsiTheme="majorHAnsi" w:cstheme="minorHAnsi"/>
                <w:color w:val="002060"/>
                <w:sz w:val="19"/>
                <w:szCs w:val="19"/>
                <w:lang w:val="sr-Latn-ME"/>
              </w:rPr>
              <w:t>e</w:t>
            </w:r>
            <w:r w:rsidR="00BE7927" w:rsidRPr="00C506B0">
              <w:rPr>
                <w:rFonts w:asciiTheme="majorHAnsi" w:hAnsiTheme="majorHAnsi" w:cstheme="minorHAnsi"/>
                <w:color w:val="002060"/>
                <w:sz w:val="19"/>
                <w:szCs w:val="19"/>
                <w:lang w:val="sr-Latn-ME"/>
              </w:rPr>
              <w:t xml:space="preserve"> poljoprivredn</w:t>
            </w:r>
            <w:r w:rsidR="00033F00" w:rsidRPr="00C506B0">
              <w:rPr>
                <w:rFonts w:asciiTheme="majorHAnsi" w:hAnsiTheme="majorHAnsi" w:cstheme="minorHAnsi"/>
                <w:color w:val="002060"/>
                <w:sz w:val="19"/>
                <w:szCs w:val="19"/>
                <w:lang w:val="sr-Latn-ME"/>
              </w:rPr>
              <w:t>e</w:t>
            </w:r>
            <w:r w:rsidR="00BE7927" w:rsidRPr="00C506B0">
              <w:rPr>
                <w:rFonts w:asciiTheme="majorHAnsi" w:hAnsiTheme="majorHAnsi" w:cstheme="minorHAnsi"/>
                <w:color w:val="002060"/>
                <w:sz w:val="19"/>
                <w:szCs w:val="19"/>
                <w:lang w:val="sr-Latn-ME"/>
              </w:rPr>
              <w:t xml:space="preserve"> proizvod</w:t>
            </w:r>
            <w:r w:rsidR="00033F00" w:rsidRPr="00C506B0">
              <w:rPr>
                <w:rFonts w:asciiTheme="majorHAnsi" w:hAnsiTheme="majorHAnsi" w:cstheme="minorHAnsi"/>
                <w:color w:val="002060"/>
                <w:sz w:val="19"/>
                <w:szCs w:val="19"/>
                <w:lang w:val="sr-Latn-ME"/>
              </w:rPr>
              <w:t>e</w:t>
            </w:r>
            <w:r w:rsidR="00BE7927" w:rsidRPr="00C506B0">
              <w:rPr>
                <w:rFonts w:asciiTheme="majorHAnsi" w:hAnsiTheme="majorHAnsi" w:cstheme="minorHAnsi"/>
                <w:color w:val="002060"/>
                <w:sz w:val="19"/>
                <w:szCs w:val="19"/>
                <w:lang w:val="sr-Latn-ME"/>
              </w:rPr>
              <w:t xml:space="preserve">. </w:t>
            </w:r>
            <w:r w:rsidRPr="00C506B0">
              <w:rPr>
                <w:rFonts w:asciiTheme="majorHAnsi" w:hAnsiTheme="majorHAnsi" w:cstheme="minorHAnsi"/>
                <w:color w:val="002060"/>
                <w:sz w:val="19"/>
                <w:szCs w:val="19"/>
                <w:lang w:val="sr-Latn-ME"/>
              </w:rPr>
              <w:t>Visina podrške je do 70% od ukupno prihvatljivih troškova</w:t>
            </w:r>
            <w:r w:rsidR="00BE7927" w:rsidRPr="00C506B0">
              <w:rPr>
                <w:rFonts w:asciiTheme="majorHAnsi" w:hAnsiTheme="majorHAnsi" w:cstheme="minorHAnsi"/>
                <w:color w:val="002060"/>
                <w:sz w:val="19"/>
                <w:szCs w:val="19"/>
                <w:lang w:val="sr-Latn-ME"/>
              </w:rPr>
              <w:t>, do maksimalnih 5,000€</w:t>
            </w:r>
          </w:p>
          <w:p w:rsidR="00DF1FA9" w:rsidRPr="00C506B0" w:rsidRDefault="009D0DCC" w:rsidP="007F604B">
            <w:pPr>
              <w:pStyle w:val="Default"/>
              <w:spacing w:before="120"/>
              <w:jc w:val="both"/>
              <w:rPr>
                <w:rFonts w:asciiTheme="majorHAnsi" w:hAnsiTheme="majorHAnsi" w:cstheme="minorHAnsi"/>
                <w:b/>
                <w:color w:val="002060"/>
                <w:sz w:val="19"/>
                <w:szCs w:val="19"/>
                <w:u w:val="single"/>
                <w:lang w:val="sr-Latn-ME"/>
              </w:rPr>
            </w:pPr>
            <w:r w:rsidRPr="00C506B0">
              <w:rPr>
                <w:rFonts w:asciiTheme="majorHAnsi" w:hAnsiTheme="majorHAnsi" w:cstheme="minorHAnsi"/>
                <w:b/>
                <w:color w:val="002060"/>
                <w:sz w:val="19"/>
                <w:szCs w:val="19"/>
                <w:u w:val="single"/>
                <w:lang w:val="sr-Latn-ME"/>
              </w:rPr>
              <w:t>10</w:t>
            </w:r>
            <w:r w:rsidR="0040184D" w:rsidRPr="00C506B0">
              <w:rPr>
                <w:rFonts w:asciiTheme="majorHAnsi" w:hAnsiTheme="majorHAnsi" w:cstheme="minorHAnsi"/>
                <w:b/>
                <w:color w:val="002060"/>
                <w:sz w:val="19"/>
                <w:szCs w:val="19"/>
                <w:u w:val="single"/>
                <w:lang w:val="sr-Latn-ME"/>
              </w:rPr>
              <w:t>.2</w:t>
            </w:r>
            <w:r w:rsidR="007F604B" w:rsidRPr="00C506B0">
              <w:rPr>
                <w:rFonts w:asciiTheme="majorHAnsi" w:hAnsiTheme="majorHAnsi" w:cstheme="minorHAnsi"/>
                <w:b/>
                <w:color w:val="002060"/>
                <w:sz w:val="19"/>
                <w:szCs w:val="19"/>
                <w:u w:val="single"/>
                <w:lang w:val="sr-Latn-ME"/>
              </w:rPr>
              <w:t xml:space="preserve"> </w:t>
            </w:r>
            <w:r w:rsidR="00475179" w:rsidRPr="00C506B0">
              <w:rPr>
                <w:rFonts w:asciiTheme="majorHAnsi" w:hAnsiTheme="majorHAnsi" w:cstheme="minorHAnsi"/>
                <w:b/>
                <w:color w:val="002060"/>
                <w:sz w:val="19"/>
                <w:szCs w:val="19"/>
                <w:u w:val="single"/>
                <w:lang w:val="sr-Latn-ME"/>
              </w:rPr>
              <w:t xml:space="preserve">Podrška u </w:t>
            </w:r>
            <w:r w:rsidR="00033F00" w:rsidRPr="00C506B0">
              <w:rPr>
                <w:rFonts w:asciiTheme="majorHAnsi" w:hAnsiTheme="majorHAnsi" w:cstheme="minorHAnsi"/>
                <w:b/>
                <w:color w:val="002060"/>
                <w:sz w:val="19"/>
                <w:szCs w:val="19"/>
                <w:u w:val="single"/>
                <w:lang w:val="sr-Latn-ME"/>
              </w:rPr>
              <w:t>marketingu i nabavci repromaterijala</w:t>
            </w:r>
          </w:p>
          <w:p w:rsidR="00475179" w:rsidRPr="00C506B0" w:rsidRDefault="00475179" w:rsidP="007F604B">
            <w:pPr>
              <w:pStyle w:val="Default"/>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 xml:space="preserve">Podrška u ovoj podmjeri ogleda se u kofinansiranju izrade promotivnog i reklamnog materijala za </w:t>
            </w:r>
            <w:r w:rsidR="00033F00" w:rsidRPr="00C506B0">
              <w:rPr>
                <w:rFonts w:asciiTheme="majorHAnsi" w:hAnsiTheme="majorHAnsi" w:cstheme="minorHAnsi"/>
                <w:color w:val="002060"/>
                <w:sz w:val="19"/>
                <w:szCs w:val="19"/>
                <w:lang w:val="sr-Latn-ME"/>
              </w:rPr>
              <w:t xml:space="preserve">finalne </w:t>
            </w:r>
            <w:r w:rsidRPr="00C506B0">
              <w:rPr>
                <w:rFonts w:asciiTheme="majorHAnsi" w:hAnsiTheme="majorHAnsi" w:cstheme="minorHAnsi"/>
                <w:color w:val="002060"/>
                <w:sz w:val="19"/>
                <w:szCs w:val="19"/>
                <w:lang w:val="sr-Latn-ME"/>
              </w:rPr>
              <w:t>poljoprivredne pro</w:t>
            </w:r>
            <w:r w:rsidR="00033F00" w:rsidRPr="00C506B0">
              <w:rPr>
                <w:rFonts w:asciiTheme="majorHAnsi" w:hAnsiTheme="majorHAnsi" w:cstheme="minorHAnsi"/>
                <w:color w:val="002060"/>
                <w:sz w:val="19"/>
                <w:szCs w:val="19"/>
                <w:lang w:val="sr-Latn-ME"/>
              </w:rPr>
              <w:t>i</w:t>
            </w:r>
            <w:r w:rsidRPr="00C506B0">
              <w:rPr>
                <w:rFonts w:asciiTheme="majorHAnsi" w:hAnsiTheme="majorHAnsi" w:cstheme="minorHAnsi"/>
                <w:color w:val="002060"/>
                <w:sz w:val="19"/>
                <w:szCs w:val="19"/>
                <w:lang w:val="sr-Latn-ME"/>
              </w:rPr>
              <w:t>zvode</w:t>
            </w:r>
            <w:r w:rsidR="00033F00" w:rsidRPr="00C506B0">
              <w:rPr>
                <w:rFonts w:asciiTheme="majorHAnsi" w:hAnsiTheme="majorHAnsi" w:cstheme="minorHAnsi"/>
                <w:color w:val="002060"/>
                <w:sz w:val="19"/>
                <w:szCs w:val="19"/>
                <w:lang w:val="sr-Latn-ME"/>
              </w:rPr>
              <w:t xml:space="preserve"> ili nabavku repromaterijala</w:t>
            </w:r>
            <w:r w:rsidRPr="00C506B0">
              <w:rPr>
                <w:rFonts w:asciiTheme="majorHAnsi" w:hAnsiTheme="majorHAnsi" w:cstheme="minorHAnsi"/>
                <w:color w:val="002060"/>
                <w:sz w:val="19"/>
                <w:szCs w:val="19"/>
                <w:lang w:val="sr-Latn-ME"/>
              </w:rPr>
              <w:t>. Visina podrške je do 70% od ukupno prihvatljivih troškova</w:t>
            </w:r>
            <w:r w:rsidR="00033F00" w:rsidRPr="00C506B0">
              <w:rPr>
                <w:rFonts w:asciiTheme="majorHAnsi" w:hAnsiTheme="majorHAnsi" w:cstheme="minorHAnsi"/>
                <w:color w:val="002060"/>
                <w:sz w:val="19"/>
                <w:szCs w:val="19"/>
                <w:lang w:val="sr-Latn-ME"/>
              </w:rPr>
              <w:t>, do maksimalnih 2,000€</w:t>
            </w:r>
          </w:p>
          <w:p w:rsidR="00DF1FA9" w:rsidRPr="00C506B0" w:rsidRDefault="00DF1FA9" w:rsidP="007F604B">
            <w:pPr>
              <w:pStyle w:val="Default"/>
              <w:jc w:val="both"/>
              <w:rPr>
                <w:rFonts w:asciiTheme="majorHAnsi" w:hAnsiTheme="majorHAnsi" w:cstheme="minorHAnsi"/>
                <w:b/>
                <w:color w:val="002060"/>
                <w:sz w:val="19"/>
                <w:szCs w:val="19"/>
                <w:u w:val="single"/>
                <w:lang w:val="sr-Latn-ME"/>
              </w:rPr>
            </w:pPr>
          </w:p>
          <w:p w:rsidR="00DF1FA9" w:rsidRPr="00C506B0" w:rsidRDefault="009D0DCC" w:rsidP="007F604B">
            <w:pPr>
              <w:pStyle w:val="Default"/>
              <w:jc w:val="both"/>
              <w:rPr>
                <w:rFonts w:asciiTheme="majorHAnsi" w:hAnsiTheme="majorHAnsi" w:cstheme="minorHAnsi"/>
                <w:b/>
                <w:color w:val="002060"/>
                <w:sz w:val="19"/>
                <w:szCs w:val="19"/>
                <w:u w:val="single"/>
                <w:lang w:val="sr-Latn-ME"/>
              </w:rPr>
            </w:pPr>
            <w:r w:rsidRPr="00C506B0">
              <w:rPr>
                <w:rFonts w:asciiTheme="majorHAnsi" w:hAnsiTheme="majorHAnsi" w:cstheme="minorHAnsi"/>
                <w:b/>
                <w:color w:val="002060"/>
                <w:sz w:val="19"/>
                <w:szCs w:val="19"/>
                <w:u w:val="single"/>
                <w:lang w:val="sr-Latn-ME"/>
              </w:rPr>
              <w:t>10</w:t>
            </w:r>
            <w:r w:rsidR="0040184D" w:rsidRPr="00C506B0">
              <w:rPr>
                <w:rFonts w:asciiTheme="majorHAnsi" w:hAnsiTheme="majorHAnsi" w:cstheme="minorHAnsi"/>
                <w:b/>
                <w:color w:val="002060"/>
                <w:sz w:val="19"/>
                <w:szCs w:val="19"/>
                <w:u w:val="single"/>
                <w:lang w:val="sr-Latn-ME"/>
              </w:rPr>
              <w:t>.3</w:t>
            </w:r>
            <w:r w:rsidR="007F604B" w:rsidRPr="00C506B0">
              <w:rPr>
                <w:rFonts w:asciiTheme="majorHAnsi" w:hAnsiTheme="majorHAnsi" w:cstheme="minorHAnsi"/>
                <w:b/>
                <w:color w:val="002060"/>
                <w:sz w:val="19"/>
                <w:szCs w:val="19"/>
                <w:u w:val="single"/>
                <w:lang w:val="sr-Latn-ME"/>
              </w:rPr>
              <w:t xml:space="preserve"> </w:t>
            </w:r>
            <w:r w:rsidR="00475179" w:rsidRPr="00C506B0">
              <w:rPr>
                <w:rFonts w:asciiTheme="majorHAnsi" w:hAnsiTheme="majorHAnsi" w:cstheme="minorHAnsi"/>
                <w:b/>
                <w:color w:val="002060"/>
                <w:sz w:val="19"/>
                <w:szCs w:val="19"/>
                <w:u w:val="single"/>
                <w:lang w:val="sr-Latn-ME"/>
              </w:rPr>
              <w:t xml:space="preserve">Uvođenje HACCP </w:t>
            </w:r>
            <w:r w:rsidR="00033F00" w:rsidRPr="00C506B0">
              <w:rPr>
                <w:rFonts w:asciiTheme="majorHAnsi" w:hAnsiTheme="majorHAnsi" w:cstheme="minorHAnsi"/>
                <w:b/>
                <w:color w:val="002060"/>
                <w:sz w:val="19"/>
                <w:szCs w:val="19"/>
                <w:u w:val="single"/>
                <w:lang w:val="sr-Latn-ME"/>
              </w:rPr>
              <w:t>sistema i ISO standarda</w:t>
            </w:r>
          </w:p>
          <w:p w:rsidR="00DF1FA9" w:rsidRPr="00C506B0" w:rsidRDefault="00475179" w:rsidP="007F604B">
            <w:pPr>
              <w:pStyle w:val="Default"/>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 xml:space="preserve">Ova podmjera obuhvata podršku unapređenju poslovanja i uslova u proizvodnji kroz stimulisanje modernijih pristupa i uvođenje HACCP </w:t>
            </w:r>
            <w:r w:rsidR="00033F00" w:rsidRPr="00C506B0">
              <w:rPr>
                <w:rFonts w:asciiTheme="majorHAnsi" w:hAnsiTheme="majorHAnsi" w:cstheme="minorHAnsi"/>
                <w:color w:val="002060"/>
                <w:sz w:val="19"/>
                <w:szCs w:val="19"/>
                <w:lang w:val="sr-Latn-ME"/>
              </w:rPr>
              <w:t xml:space="preserve">sistema i ISO </w:t>
            </w:r>
            <w:r w:rsidRPr="00C506B0">
              <w:rPr>
                <w:rFonts w:asciiTheme="majorHAnsi" w:hAnsiTheme="majorHAnsi" w:cstheme="minorHAnsi"/>
                <w:color w:val="002060"/>
                <w:sz w:val="19"/>
                <w:szCs w:val="19"/>
                <w:lang w:val="sr-Latn-ME"/>
              </w:rPr>
              <w:t>standarda</w:t>
            </w:r>
            <w:r w:rsidR="00DF1FA9" w:rsidRPr="00C506B0">
              <w:rPr>
                <w:rFonts w:asciiTheme="majorHAnsi" w:hAnsiTheme="majorHAnsi" w:cstheme="minorHAnsi"/>
                <w:color w:val="002060"/>
                <w:sz w:val="19"/>
                <w:szCs w:val="19"/>
                <w:lang w:val="sr-Latn-ME"/>
              </w:rPr>
              <w:t>.</w:t>
            </w:r>
            <w:r w:rsidRPr="00C506B0">
              <w:rPr>
                <w:rFonts w:asciiTheme="majorHAnsi" w:hAnsiTheme="majorHAnsi" w:cstheme="minorHAnsi"/>
                <w:color w:val="002060"/>
                <w:sz w:val="19"/>
                <w:szCs w:val="19"/>
                <w:lang w:val="sr-Latn-ME"/>
              </w:rPr>
              <w:t xml:space="preserve"> Visina podrške je do 70% od ukupno prihvatljivih troškova</w:t>
            </w:r>
            <w:r w:rsidR="00033F00" w:rsidRPr="00C506B0">
              <w:rPr>
                <w:rFonts w:asciiTheme="majorHAnsi" w:hAnsiTheme="majorHAnsi" w:cstheme="minorHAnsi"/>
                <w:color w:val="002060"/>
                <w:sz w:val="19"/>
                <w:szCs w:val="19"/>
                <w:lang w:val="sr-Latn-ME"/>
              </w:rPr>
              <w:t xml:space="preserve">, </w:t>
            </w:r>
            <w:r w:rsidR="00531757" w:rsidRPr="00C506B0">
              <w:rPr>
                <w:rFonts w:asciiTheme="majorHAnsi" w:hAnsiTheme="majorHAnsi" w:cstheme="minorHAnsi"/>
                <w:color w:val="002060"/>
                <w:sz w:val="19"/>
                <w:szCs w:val="19"/>
                <w:lang w:val="sr-Latn-ME"/>
              </w:rPr>
              <w:t>do maksimalnih 5</w:t>
            </w:r>
            <w:r w:rsidR="00033F00" w:rsidRPr="00C506B0">
              <w:rPr>
                <w:rFonts w:asciiTheme="majorHAnsi" w:hAnsiTheme="majorHAnsi" w:cstheme="minorHAnsi"/>
                <w:color w:val="002060"/>
                <w:sz w:val="19"/>
                <w:szCs w:val="19"/>
                <w:lang w:val="sr-Latn-ME"/>
              </w:rPr>
              <w:t>,000€</w:t>
            </w:r>
            <w:r w:rsidR="00531757" w:rsidRPr="00C506B0">
              <w:rPr>
                <w:rFonts w:asciiTheme="majorHAnsi" w:hAnsiTheme="majorHAnsi" w:cstheme="minorHAnsi"/>
                <w:color w:val="002060"/>
                <w:sz w:val="19"/>
                <w:szCs w:val="19"/>
                <w:lang w:val="sr-Latn-ME"/>
              </w:rPr>
              <w:t xml:space="preserve"> za proces predsertifikacij</w:t>
            </w:r>
            <w:r w:rsidR="007B6FCB" w:rsidRPr="00C506B0">
              <w:rPr>
                <w:rFonts w:asciiTheme="majorHAnsi" w:hAnsiTheme="majorHAnsi" w:cstheme="minorHAnsi"/>
                <w:color w:val="002060"/>
                <w:sz w:val="19"/>
                <w:szCs w:val="19"/>
                <w:lang w:val="sr-Latn-ME"/>
              </w:rPr>
              <w:t xml:space="preserve">e, </w:t>
            </w:r>
            <w:r w:rsidR="00531757" w:rsidRPr="00C506B0">
              <w:rPr>
                <w:rFonts w:asciiTheme="majorHAnsi" w:hAnsiTheme="majorHAnsi" w:cstheme="minorHAnsi"/>
                <w:color w:val="002060"/>
                <w:sz w:val="19"/>
                <w:szCs w:val="19"/>
                <w:lang w:val="sr-Latn-ME"/>
              </w:rPr>
              <w:t>sertifikacije</w:t>
            </w:r>
            <w:r w:rsidR="007B6FCB" w:rsidRPr="00C506B0">
              <w:rPr>
                <w:rFonts w:asciiTheme="majorHAnsi" w:hAnsiTheme="majorHAnsi" w:cstheme="minorHAnsi"/>
                <w:color w:val="002060"/>
                <w:sz w:val="19"/>
                <w:szCs w:val="19"/>
                <w:lang w:val="sr-Latn-ME"/>
              </w:rPr>
              <w:t xml:space="preserve"> ili resertifikacije,</w:t>
            </w:r>
            <w:r w:rsidR="00531757" w:rsidRPr="00C506B0">
              <w:rPr>
                <w:rFonts w:asciiTheme="majorHAnsi" w:hAnsiTheme="majorHAnsi" w:cstheme="minorHAnsi"/>
                <w:color w:val="002060"/>
                <w:sz w:val="19"/>
                <w:szCs w:val="19"/>
                <w:lang w:val="sr-Latn-ME"/>
              </w:rPr>
              <w:t>. Za svaki proces, angažovana lica moraju biti licencirana od strane ATCG za pružanje ovih usluga na teritoriji Crne Gore.</w:t>
            </w:r>
          </w:p>
          <w:p w:rsidR="00DF1FA9" w:rsidRPr="00C506B0" w:rsidRDefault="00DF1FA9" w:rsidP="007F604B">
            <w:pPr>
              <w:pStyle w:val="Default"/>
              <w:jc w:val="both"/>
              <w:rPr>
                <w:rFonts w:asciiTheme="majorHAnsi" w:hAnsiTheme="majorHAnsi" w:cstheme="minorHAnsi"/>
                <w:color w:val="002060"/>
                <w:sz w:val="19"/>
                <w:szCs w:val="19"/>
                <w:lang w:val="sr-Latn-ME"/>
              </w:rPr>
            </w:pPr>
          </w:p>
          <w:p w:rsidR="00033F00" w:rsidRPr="00C506B0" w:rsidRDefault="009D0DCC" w:rsidP="007F604B">
            <w:pPr>
              <w:pStyle w:val="Default"/>
              <w:jc w:val="both"/>
              <w:rPr>
                <w:rFonts w:asciiTheme="majorHAnsi" w:hAnsiTheme="majorHAnsi" w:cstheme="minorHAnsi"/>
                <w:b/>
                <w:color w:val="002060"/>
                <w:sz w:val="19"/>
                <w:szCs w:val="19"/>
                <w:u w:val="single"/>
                <w:lang w:val="sr-Latn-ME"/>
              </w:rPr>
            </w:pPr>
            <w:r w:rsidRPr="00C506B0">
              <w:rPr>
                <w:rFonts w:asciiTheme="majorHAnsi" w:hAnsiTheme="majorHAnsi" w:cstheme="minorHAnsi"/>
                <w:b/>
                <w:color w:val="002060"/>
                <w:sz w:val="19"/>
                <w:szCs w:val="19"/>
                <w:u w:val="single"/>
                <w:lang w:val="sr-Latn-ME"/>
              </w:rPr>
              <w:t>10</w:t>
            </w:r>
            <w:r w:rsidR="0040184D" w:rsidRPr="00C506B0">
              <w:rPr>
                <w:rFonts w:asciiTheme="majorHAnsi" w:hAnsiTheme="majorHAnsi" w:cstheme="minorHAnsi"/>
                <w:b/>
                <w:color w:val="002060"/>
                <w:sz w:val="19"/>
                <w:szCs w:val="19"/>
                <w:u w:val="single"/>
                <w:lang w:val="sr-Latn-ME"/>
              </w:rPr>
              <w:t>.4</w:t>
            </w:r>
            <w:r w:rsidR="003F6A58" w:rsidRPr="00C506B0">
              <w:rPr>
                <w:rFonts w:asciiTheme="majorHAnsi" w:hAnsiTheme="majorHAnsi" w:cstheme="minorHAnsi"/>
                <w:b/>
                <w:color w:val="002060"/>
                <w:sz w:val="19"/>
                <w:szCs w:val="19"/>
                <w:u w:val="single"/>
                <w:lang w:val="sr-Latn-ME"/>
              </w:rPr>
              <w:t xml:space="preserve"> Konsultant</w:t>
            </w:r>
            <w:r w:rsidR="00033F00" w:rsidRPr="00C506B0">
              <w:rPr>
                <w:rFonts w:asciiTheme="majorHAnsi" w:hAnsiTheme="majorHAnsi" w:cstheme="minorHAnsi"/>
                <w:b/>
                <w:color w:val="002060"/>
                <w:sz w:val="19"/>
                <w:szCs w:val="19"/>
                <w:u w:val="single"/>
                <w:lang w:val="sr-Latn-ME"/>
              </w:rPr>
              <w:t>ske usluge za unapređenje tehnoloških procesa</w:t>
            </w:r>
          </w:p>
          <w:p w:rsidR="00033F00" w:rsidRPr="00C506B0" w:rsidRDefault="00033F00" w:rsidP="007F604B">
            <w:pPr>
              <w:pStyle w:val="Default"/>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Ova podmj</w:t>
            </w:r>
            <w:r w:rsidR="00531757" w:rsidRPr="00C506B0">
              <w:rPr>
                <w:rFonts w:asciiTheme="majorHAnsi" w:hAnsiTheme="majorHAnsi" w:cstheme="minorHAnsi"/>
                <w:color w:val="002060"/>
                <w:sz w:val="19"/>
                <w:szCs w:val="19"/>
                <w:lang w:val="sr-Latn-ME"/>
              </w:rPr>
              <w:t>era obuhvata podršku</w:t>
            </w:r>
            <w:r w:rsidRPr="00C506B0">
              <w:rPr>
                <w:rFonts w:asciiTheme="majorHAnsi" w:hAnsiTheme="majorHAnsi" w:cstheme="minorHAnsi"/>
                <w:color w:val="002060"/>
                <w:sz w:val="19"/>
                <w:szCs w:val="19"/>
                <w:lang w:val="sr-Latn-ME"/>
              </w:rPr>
              <w:t xml:space="preserve"> konkurentnosti kroz angažovanje konsultanata</w:t>
            </w:r>
            <w:r w:rsidR="00531757" w:rsidRPr="00C506B0">
              <w:rPr>
                <w:rFonts w:asciiTheme="majorHAnsi" w:hAnsiTheme="majorHAnsi" w:cstheme="minorHAnsi"/>
                <w:color w:val="002060"/>
                <w:sz w:val="19"/>
                <w:szCs w:val="19"/>
                <w:lang w:val="sr-Latn-ME"/>
              </w:rPr>
              <w:t xml:space="preserve"> ili </w:t>
            </w:r>
            <w:r w:rsidRPr="00C506B0">
              <w:rPr>
                <w:rFonts w:asciiTheme="majorHAnsi" w:hAnsiTheme="majorHAnsi" w:cstheme="minorHAnsi"/>
                <w:color w:val="002060"/>
                <w:sz w:val="19"/>
                <w:szCs w:val="19"/>
                <w:lang w:val="sr-Latn-ME"/>
              </w:rPr>
              <w:t xml:space="preserve"> tehnologa u proizvodnji hrane. Uslov za angažovanje konsultanta</w:t>
            </w:r>
            <w:r w:rsidR="00531757" w:rsidRPr="00C506B0">
              <w:rPr>
                <w:rFonts w:asciiTheme="majorHAnsi" w:hAnsiTheme="majorHAnsi" w:cstheme="minorHAnsi"/>
                <w:color w:val="002060"/>
                <w:sz w:val="19"/>
                <w:szCs w:val="19"/>
                <w:lang w:val="sr-Latn-ME"/>
              </w:rPr>
              <w:t xml:space="preserve"> - tehnologa</w:t>
            </w:r>
            <w:r w:rsidRPr="00C506B0">
              <w:rPr>
                <w:rFonts w:asciiTheme="majorHAnsi" w:hAnsiTheme="majorHAnsi" w:cstheme="minorHAnsi"/>
                <w:color w:val="002060"/>
                <w:sz w:val="19"/>
                <w:szCs w:val="19"/>
                <w:lang w:val="sr-Latn-ME"/>
              </w:rPr>
              <w:t xml:space="preserve"> prethodi izvještaju aplikanta i potre</w:t>
            </w:r>
            <w:r w:rsidR="00531757" w:rsidRPr="00C506B0">
              <w:rPr>
                <w:rFonts w:asciiTheme="majorHAnsi" w:hAnsiTheme="majorHAnsi" w:cstheme="minorHAnsi"/>
                <w:color w:val="002060"/>
                <w:sz w:val="19"/>
                <w:szCs w:val="19"/>
                <w:lang w:val="sr-Latn-ME"/>
              </w:rPr>
              <w:t>bi z</w:t>
            </w:r>
            <w:r w:rsidRPr="00C506B0">
              <w:rPr>
                <w:rFonts w:asciiTheme="majorHAnsi" w:hAnsiTheme="majorHAnsi" w:cstheme="minorHAnsi"/>
                <w:color w:val="002060"/>
                <w:sz w:val="19"/>
                <w:szCs w:val="19"/>
                <w:lang w:val="sr-Latn-ME"/>
              </w:rPr>
              <w:t>a</w:t>
            </w:r>
            <w:r w:rsidR="00571F13" w:rsidRPr="00C506B0">
              <w:rPr>
                <w:rFonts w:asciiTheme="majorHAnsi" w:hAnsiTheme="majorHAnsi" w:cstheme="minorHAnsi"/>
                <w:color w:val="002060"/>
                <w:sz w:val="19"/>
                <w:szCs w:val="19"/>
                <w:lang w:val="sr-Latn-ME"/>
              </w:rPr>
              <w:t xml:space="preserve"> </w:t>
            </w:r>
            <w:r w:rsidRPr="00C506B0">
              <w:rPr>
                <w:rFonts w:asciiTheme="majorHAnsi" w:hAnsiTheme="majorHAnsi" w:cstheme="minorHAnsi"/>
                <w:color w:val="002060"/>
                <w:sz w:val="19"/>
                <w:szCs w:val="19"/>
                <w:lang w:val="sr-Latn-ME"/>
              </w:rPr>
              <w:t>njegovim angažovanj</w:t>
            </w:r>
            <w:r w:rsidR="00531757" w:rsidRPr="00C506B0">
              <w:rPr>
                <w:rFonts w:asciiTheme="majorHAnsi" w:hAnsiTheme="majorHAnsi" w:cstheme="minorHAnsi"/>
                <w:color w:val="002060"/>
                <w:sz w:val="19"/>
                <w:szCs w:val="19"/>
                <w:lang w:val="sr-Latn-ME"/>
              </w:rPr>
              <w:t xml:space="preserve">em. </w:t>
            </w:r>
            <w:r w:rsidRPr="00C506B0">
              <w:rPr>
                <w:rFonts w:asciiTheme="majorHAnsi" w:hAnsiTheme="majorHAnsi" w:cstheme="minorHAnsi"/>
                <w:color w:val="002060"/>
                <w:sz w:val="19"/>
                <w:szCs w:val="19"/>
                <w:lang w:val="sr-Latn-ME"/>
              </w:rPr>
              <w:t>Visina podrške je do 70% od ukupno prihvatljivih troškova, do maksimalnih 2</w:t>
            </w:r>
            <w:r w:rsidR="003A1A69" w:rsidRPr="00C506B0">
              <w:rPr>
                <w:rFonts w:asciiTheme="majorHAnsi" w:hAnsiTheme="majorHAnsi" w:cstheme="minorHAnsi"/>
                <w:color w:val="002060"/>
                <w:sz w:val="19"/>
                <w:szCs w:val="19"/>
                <w:lang w:val="sr-Latn-ME"/>
              </w:rPr>
              <w:t>,000€.</w:t>
            </w:r>
          </w:p>
          <w:p w:rsidR="00033F00" w:rsidRPr="00C506B0" w:rsidRDefault="00033F00" w:rsidP="007F604B">
            <w:pPr>
              <w:pStyle w:val="Default"/>
              <w:jc w:val="both"/>
              <w:rPr>
                <w:rFonts w:asciiTheme="majorHAnsi" w:hAnsiTheme="majorHAnsi" w:cstheme="minorHAnsi"/>
                <w:color w:val="002060"/>
                <w:sz w:val="19"/>
                <w:szCs w:val="19"/>
                <w:lang w:val="sr-Latn-ME"/>
              </w:rPr>
            </w:pPr>
          </w:p>
          <w:p w:rsidR="00D34EC4" w:rsidRPr="00C506B0" w:rsidRDefault="007F604B" w:rsidP="007F604B">
            <w:pPr>
              <w:pStyle w:val="Default"/>
              <w:tabs>
                <w:tab w:val="left" w:pos="62"/>
              </w:tabs>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Bliži kriterijumi mjere, lista prihvatljivih troškova i</w:t>
            </w:r>
            <w:r w:rsidR="00D34EC4" w:rsidRPr="00C506B0">
              <w:rPr>
                <w:rFonts w:asciiTheme="majorHAnsi" w:hAnsiTheme="majorHAnsi" w:cstheme="minorHAnsi"/>
                <w:color w:val="002060"/>
                <w:sz w:val="19"/>
                <w:szCs w:val="19"/>
                <w:lang w:val="sr-Latn-ME"/>
              </w:rPr>
              <w:t xml:space="preserve"> postupak ostvarivanja prava biće definisani tokom objave javnog poziva, imajući u vidu specifičnosti i veliku raznolikost projekata koje ova mjera podrške može obuhvatiti.</w:t>
            </w:r>
          </w:p>
          <w:p w:rsidR="007B6FCB" w:rsidRPr="00C506B0" w:rsidRDefault="007B6FCB" w:rsidP="007F604B">
            <w:pPr>
              <w:pStyle w:val="Default"/>
              <w:tabs>
                <w:tab w:val="left" w:pos="62"/>
              </w:tabs>
              <w:jc w:val="both"/>
              <w:rPr>
                <w:rFonts w:asciiTheme="majorHAnsi" w:hAnsiTheme="majorHAnsi" w:cstheme="minorHAnsi"/>
                <w:color w:val="002060"/>
                <w:sz w:val="19"/>
                <w:szCs w:val="19"/>
                <w:lang w:val="sr-Latn-ME"/>
              </w:rPr>
            </w:pPr>
          </w:p>
          <w:p w:rsidR="007B6FCB" w:rsidRPr="00C506B0" w:rsidRDefault="007B6FCB" w:rsidP="007F604B">
            <w:pPr>
              <w:pStyle w:val="Default"/>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Potrebna dokumentacija:</w:t>
            </w:r>
          </w:p>
          <w:p w:rsidR="007B6FCB" w:rsidRPr="00C506B0" w:rsidRDefault="007B6FCB" w:rsidP="007F604B">
            <w:pPr>
              <w:pStyle w:val="Default"/>
              <w:numPr>
                <w:ilvl w:val="0"/>
                <w:numId w:val="21"/>
              </w:numPr>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Dokaz o registraciji objekta od nadležnog državno</w:t>
            </w:r>
            <w:r w:rsidR="007E237B" w:rsidRPr="00C506B0">
              <w:rPr>
                <w:rFonts w:asciiTheme="majorHAnsi" w:hAnsiTheme="majorHAnsi" w:cstheme="minorHAnsi"/>
                <w:color w:val="002060"/>
                <w:sz w:val="19"/>
                <w:szCs w:val="19"/>
                <w:lang w:val="sr-Latn-ME"/>
              </w:rPr>
              <w:t>g or</w:t>
            </w:r>
            <w:r w:rsidR="009D0DCC" w:rsidRPr="00C506B0">
              <w:rPr>
                <w:rFonts w:asciiTheme="majorHAnsi" w:hAnsiTheme="majorHAnsi" w:cstheme="minorHAnsi"/>
                <w:color w:val="002060"/>
                <w:sz w:val="19"/>
                <w:szCs w:val="19"/>
                <w:lang w:val="sr-Latn-ME"/>
              </w:rPr>
              <w:t>gana (mjera 10.1 10</w:t>
            </w:r>
            <w:r w:rsidR="00CF68E4" w:rsidRPr="00C506B0">
              <w:rPr>
                <w:rFonts w:asciiTheme="majorHAnsi" w:hAnsiTheme="majorHAnsi" w:cstheme="minorHAnsi"/>
                <w:color w:val="002060"/>
                <w:sz w:val="19"/>
                <w:szCs w:val="19"/>
                <w:lang w:val="sr-Latn-ME"/>
              </w:rPr>
              <w:t>.2</w:t>
            </w:r>
            <w:r w:rsidR="009D0DCC" w:rsidRPr="00C506B0">
              <w:rPr>
                <w:rFonts w:asciiTheme="majorHAnsi" w:hAnsiTheme="majorHAnsi" w:cstheme="minorHAnsi"/>
                <w:color w:val="002060"/>
                <w:sz w:val="19"/>
                <w:szCs w:val="19"/>
                <w:lang w:val="sr-Latn-ME"/>
              </w:rPr>
              <w:t xml:space="preserve"> 10</w:t>
            </w:r>
            <w:r w:rsidRPr="00C506B0">
              <w:rPr>
                <w:rFonts w:asciiTheme="majorHAnsi" w:hAnsiTheme="majorHAnsi" w:cstheme="minorHAnsi"/>
                <w:color w:val="002060"/>
                <w:sz w:val="19"/>
                <w:szCs w:val="19"/>
                <w:lang w:val="sr-Latn-ME"/>
              </w:rPr>
              <w:t>.3</w:t>
            </w:r>
            <w:r w:rsidR="009D0DCC" w:rsidRPr="00C506B0">
              <w:rPr>
                <w:rFonts w:asciiTheme="majorHAnsi" w:hAnsiTheme="majorHAnsi" w:cstheme="minorHAnsi"/>
                <w:color w:val="002060"/>
                <w:sz w:val="19"/>
                <w:szCs w:val="19"/>
                <w:lang w:val="sr-Latn-ME"/>
              </w:rPr>
              <w:t xml:space="preserve"> i 10</w:t>
            </w:r>
            <w:r w:rsidR="00255630" w:rsidRPr="00C506B0">
              <w:rPr>
                <w:rFonts w:asciiTheme="majorHAnsi" w:hAnsiTheme="majorHAnsi" w:cstheme="minorHAnsi"/>
                <w:color w:val="002060"/>
                <w:sz w:val="19"/>
                <w:szCs w:val="19"/>
                <w:lang w:val="sr-Latn-ME"/>
              </w:rPr>
              <w:t>.4</w:t>
            </w:r>
            <w:r w:rsidRPr="00C506B0">
              <w:rPr>
                <w:rFonts w:asciiTheme="majorHAnsi" w:hAnsiTheme="majorHAnsi" w:cstheme="minorHAnsi"/>
                <w:color w:val="002060"/>
                <w:sz w:val="19"/>
                <w:szCs w:val="19"/>
                <w:lang w:val="sr-Latn-ME"/>
              </w:rPr>
              <w:t>);</w:t>
            </w:r>
          </w:p>
          <w:p w:rsidR="007B6FCB" w:rsidRPr="00C506B0" w:rsidRDefault="009D0DCC" w:rsidP="007F604B">
            <w:pPr>
              <w:pStyle w:val="Default"/>
              <w:numPr>
                <w:ilvl w:val="0"/>
                <w:numId w:val="21"/>
              </w:numPr>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Kopija lične karte (mjera 10</w:t>
            </w:r>
            <w:r w:rsidR="00CF68E4" w:rsidRPr="00C506B0">
              <w:rPr>
                <w:rFonts w:asciiTheme="majorHAnsi" w:hAnsiTheme="majorHAnsi" w:cstheme="minorHAnsi"/>
                <w:color w:val="002060"/>
                <w:sz w:val="19"/>
                <w:szCs w:val="19"/>
                <w:lang w:val="sr-Latn-ME"/>
              </w:rPr>
              <w:t>.1</w:t>
            </w:r>
            <w:r w:rsidR="00AA28B2" w:rsidRPr="00C506B0">
              <w:rPr>
                <w:rFonts w:asciiTheme="majorHAnsi" w:hAnsiTheme="majorHAnsi" w:cstheme="minorHAnsi"/>
                <w:color w:val="002060"/>
                <w:sz w:val="19"/>
                <w:szCs w:val="19"/>
                <w:lang w:val="sr-Latn-ME"/>
              </w:rPr>
              <w:t xml:space="preserve"> </w:t>
            </w:r>
            <w:r w:rsidRPr="00C506B0">
              <w:rPr>
                <w:rFonts w:asciiTheme="majorHAnsi" w:hAnsiTheme="majorHAnsi" w:cstheme="minorHAnsi"/>
                <w:color w:val="002060"/>
                <w:sz w:val="19"/>
                <w:szCs w:val="19"/>
                <w:lang w:val="sr-Latn-ME"/>
              </w:rPr>
              <w:t>10</w:t>
            </w:r>
            <w:r w:rsidR="00CF68E4" w:rsidRPr="00C506B0">
              <w:rPr>
                <w:rFonts w:asciiTheme="majorHAnsi" w:hAnsiTheme="majorHAnsi" w:cstheme="minorHAnsi"/>
                <w:color w:val="002060"/>
                <w:sz w:val="19"/>
                <w:szCs w:val="19"/>
                <w:lang w:val="sr-Latn-ME"/>
              </w:rPr>
              <w:t>.2</w:t>
            </w:r>
            <w:r w:rsidRPr="00C506B0">
              <w:rPr>
                <w:rFonts w:asciiTheme="majorHAnsi" w:hAnsiTheme="majorHAnsi" w:cstheme="minorHAnsi"/>
                <w:color w:val="002060"/>
                <w:sz w:val="19"/>
                <w:szCs w:val="19"/>
                <w:lang w:val="sr-Latn-ME"/>
              </w:rPr>
              <w:t xml:space="preserve"> 10</w:t>
            </w:r>
            <w:r w:rsidR="007B6FCB" w:rsidRPr="00C506B0">
              <w:rPr>
                <w:rFonts w:asciiTheme="majorHAnsi" w:hAnsiTheme="majorHAnsi" w:cstheme="minorHAnsi"/>
                <w:color w:val="002060"/>
                <w:sz w:val="19"/>
                <w:szCs w:val="19"/>
                <w:lang w:val="sr-Latn-ME"/>
              </w:rPr>
              <w:t>.3</w:t>
            </w:r>
            <w:r w:rsidRPr="00C506B0">
              <w:rPr>
                <w:rFonts w:asciiTheme="majorHAnsi" w:hAnsiTheme="majorHAnsi" w:cstheme="minorHAnsi"/>
                <w:color w:val="002060"/>
                <w:sz w:val="19"/>
                <w:szCs w:val="19"/>
                <w:lang w:val="sr-Latn-ME"/>
              </w:rPr>
              <w:t xml:space="preserve"> i 10</w:t>
            </w:r>
            <w:r w:rsidR="007E237B" w:rsidRPr="00C506B0">
              <w:rPr>
                <w:rFonts w:asciiTheme="majorHAnsi" w:hAnsiTheme="majorHAnsi" w:cstheme="minorHAnsi"/>
                <w:color w:val="002060"/>
                <w:sz w:val="19"/>
                <w:szCs w:val="19"/>
                <w:lang w:val="sr-Latn-ME"/>
              </w:rPr>
              <w:t>.4</w:t>
            </w:r>
            <w:r w:rsidR="007B6FCB" w:rsidRPr="00C506B0">
              <w:rPr>
                <w:rFonts w:asciiTheme="majorHAnsi" w:hAnsiTheme="majorHAnsi" w:cstheme="minorHAnsi"/>
                <w:color w:val="002060"/>
                <w:sz w:val="19"/>
                <w:szCs w:val="19"/>
                <w:lang w:val="sr-Latn-ME"/>
              </w:rPr>
              <w:t>)</w:t>
            </w:r>
          </w:p>
          <w:p w:rsidR="007B6FCB" w:rsidRPr="00C506B0" w:rsidRDefault="007C392B" w:rsidP="007F604B">
            <w:pPr>
              <w:pStyle w:val="Default"/>
              <w:numPr>
                <w:ilvl w:val="0"/>
                <w:numId w:val="21"/>
              </w:numPr>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 xml:space="preserve">Podaci o žiro računu (kopija kartice ili druga validna potvrda) </w:t>
            </w:r>
            <w:r w:rsidR="009D0DCC" w:rsidRPr="00C506B0">
              <w:rPr>
                <w:rFonts w:asciiTheme="majorHAnsi" w:hAnsiTheme="majorHAnsi" w:cstheme="minorHAnsi"/>
                <w:color w:val="002060"/>
                <w:sz w:val="19"/>
                <w:szCs w:val="19"/>
                <w:lang w:val="sr-Latn-ME"/>
              </w:rPr>
              <w:t>(mjera 10.1 10</w:t>
            </w:r>
            <w:r w:rsidR="00CF68E4" w:rsidRPr="00C506B0">
              <w:rPr>
                <w:rFonts w:asciiTheme="majorHAnsi" w:hAnsiTheme="majorHAnsi" w:cstheme="minorHAnsi"/>
                <w:color w:val="002060"/>
                <w:sz w:val="19"/>
                <w:szCs w:val="19"/>
                <w:lang w:val="sr-Latn-ME"/>
              </w:rPr>
              <w:t>.2</w:t>
            </w:r>
            <w:r w:rsidR="009D0DCC" w:rsidRPr="00C506B0">
              <w:rPr>
                <w:rFonts w:asciiTheme="majorHAnsi" w:hAnsiTheme="majorHAnsi" w:cstheme="minorHAnsi"/>
                <w:color w:val="002060"/>
                <w:sz w:val="19"/>
                <w:szCs w:val="19"/>
                <w:lang w:val="sr-Latn-ME"/>
              </w:rPr>
              <w:t xml:space="preserve"> 10.3 i 10</w:t>
            </w:r>
            <w:r w:rsidR="007E237B" w:rsidRPr="00C506B0">
              <w:rPr>
                <w:rFonts w:asciiTheme="majorHAnsi" w:hAnsiTheme="majorHAnsi" w:cstheme="minorHAnsi"/>
                <w:color w:val="002060"/>
                <w:sz w:val="19"/>
                <w:szCs w:val="19"/>
                <w:lang w:val="sr-Latn-ME"/>
              </w:rPr>
              <w:t>.4)</w:t>
            </w:r>
          </w:p>
          <w:p w:rsidR="00281865" w:rsidRDefault="007B6FCB" w:rsidP="00281865">
            <w:pPr>
              <w:pStyle w:val="Default"/>
              <w:numPr>
                <w:ilvl w:val="0"/>
                <w:numId w:val="21"/>
              </w:numPr>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 xml:space="preserve">Fiskalni računi na ime aplikanta </w:t>
            </w:r>
            <w:r w:rsidR="009D0DCC" w:rsidRPr="00C506B0">
              <w:rPr>
                <w:rFonts w:asciiTheme="majorHAnsi" w:hAnsiTheme="majorHAnsi" w:cstheme="minorHAnsi"/>
                <w:color w:val="002060"/>
                <w:sz w:val="19"/>
                <w:szCs w:val="19"/>
                <w:lang w:val="sr-Latn-ME"/>
              </w:rPr>
              <w:t>(mjera 10</w:t>
            </w:r>
            <w:r w:rsidR="00CF68E4" w:rsidRPr="00C506B0">
              <w:rPr>
                <w:rFonts w:asciiTheme="majorHAnsi" w:hAnsiTheme="majorHAnsi" w:cstheme="minorHAnsi"/>
                <w:color w:val="002060"/>
                <w:sz w:val="19"/>
                <w:szCs w:val="19"/>
                <w:lang w:val="sr-Latn-ME"/>
              </w:rPr>
              <w:t>.1 1</w:t>
            </w:r>
            <w:r w:rsidR="009D0DCC" w:rsidRPr="00C506B0">
              <w:rPr>
                <w:rFonts w:asciiTheme="majorHAnsi" w:hAnsiTheme="majorHAnsi" w:cstheme="minorHAnsi"/>
                <w:color w:val="002060"/>
                <w:sz w:val="19"/>
                <w:szCs w:val="19"/>
                <w:lang w:val="sr-Latn-ME"/>
              </w:rPr>
              <w:t>0</w:t>
            </w:r>
            <w:r w:rsidR="00CF68E4" w:rsidRPr="00C506B0">
              <w:rPr>
                <w:rFonts w:asciiTheme="majorHAnsi" w:hAnsiTheme="majorHAnsi" w:cstheme="minorHAnsi"/>
                <w:color w:val="002060"/>
                <w:sz w:val="19"/>
                <w:szCs w:val="19"/>
                <w:lang w:val="sr-Latn-ME"/>
              </w:rPr>
              <w:t>.2</w:t>
            </w:r>
            <w:r w:rsidR="009D0DCC" w:rsidRPr="00C506B0">
              <w:rPr>
                <w:rFonts w:asciiTheme="majorHAnsi" w:hAnsiTheme="majorHAnsi" w:cstheme="minorHAnsi"/>
                <w:color w:val="002060"/>
                <w:sz w:val="19"/>
                <w:szCs w:val="19"/>
                <w:lang w:val="sr-Latn-ME"/>
              </w:rPr>
              <w:t xml:space="preserve"> 10.3 i 10</w:t>
            </w:r>
            <w:r w:rsidR="007E237B" w:rsidRPr="00C506B0">
              <w:rPr>
                <w:rFonts w:asciiTheme="majorHAnsi" w:hAnsiTheme="majorHAnsi" w:cstheme="minorHAnsi"/>
                <w:color w:val="002060"/>
                <w:sz w:val="19"/>
                <w:szCs w:val="19"/>
                <w:lang w:val="sr-Latn-ME"/>
              </w:rPr>
              <w:t>.4)</w:t>
            </w:r>
          </w:p>
          <w:p w:rsidR="00281865" w:rsidRPr="00281865" w:rsidRDefault="00281865" w:rsidP="00281865">
            <w:pPr>
              <w:pStyle w:val="Default"/>
              <w:numPr>
                <w:ilvl w:val="0"/>
                <w:numId w:val="21"/>
              </w:numPr>
              <w:jc w:val="both"/>
              <w:rPr>
                <w:rFonts w:asciiTheme="majorHAnsi" w:hAnsiTheme="majorHAnsi" w:cstheme="minorHAnsi"/>
                <w:color w:val="002060"/>
                <w:sz w:val="19"/>
                <w:szCs w:val="19"/>
                <w:lang w:val="sr-Latn-ME"/>
              </w:rPr>
            </w:pPr>
            <w:r w:rsidRPr="00281865">
              <w:rPr>
                <w:rFonts w:asciiTheme="majorHAnsi" w:hAnsiTheme="majorHAnsi" w:cstheme="minorHAnsi"/>
                <w:color w:val="002060"/>
                <w:sz w:val="19"/>
                <w:szCs w:val="19"/>
                <w:lang w:val="sr-Latn-ME"/>
              </w:rPr>
              <w:t>List nepokretnosti (kopija), ne stariji od 6 mjeseci, na ime podnosioca zahtjeva. Ukoliko list nije na ime podnosioca zahtjeva dostaviti: uvjerenje o kućnoj zajednici ili ovjeren ugovor o zakupu ili saglasnost za korišćenje zemljišta ili izjava o ustupanju na korišćenje</w:t>
            </w:r>
            <w:r>
              <w:rPr>
                <w:rFonts w:asciiTheme="majorHAnsi" w:hAnsiTheme="majorHAnsi" w:cstheme="minorHAnsi"/>
                <w:color w:val="002060"/>
                <w:sz w:val="19"/>
                <w:szCs w:val="19"/>
                <w:lang w:val="sr-Latn-ME"/>
              </w:rPr>
              <w:t xml:space="preserve"> </w:t>
            </w:r>
            <w:r w:rsidRPr="00281865">
              <w:rPr>
                <w:rFonts w:asciiTheme="majorHAnsi" w:hAnsiTheme="majorHAnsi" w:cstheme="minorHAnsi"/>
                <w:color w:val="002060"/>
                <w:sz w:val="19"/>
                <w:szCs w:val="19"/>
                <w:lang w:val="sr-Latn-ME"/>
              </w:rPr>
              <w:t>(mjera 10.1</w:t>
            </w:r>
            <w:r w:rsidR="00A265F4">
              <w:rPr>
                <w:rFonts w:asciiTheme="majorHAnsi" w:hAnsiTheme="majorHAnsi" w:cstheme="minorHAnsi"/>
                <w:color w:val="002060"/>
                <w:sz w:val="19"/>
                <w:szCs w:val="19"/>
                <w:lang w:val="sr-Latn-ME"/>
              </w:rPr>
              <w:t xml:space="preserve"> i 10.2</w:t>
            </w:r>
            <w:r w:rsidRPr="00281865">
              <w:rPr>
                <w:rFonts w:asciiTheme="majorHAnsi" w:hAnsiTheme="majorHAnsi" w:cstheme="minorHAnsi"/>
                <w:color w:val="002060"/>
                <w:sz w:val="19"/>
                <w:szCs w:val="19"/>
                <w:lang w:val="sr-Latn-ME"/>
              </w:rPr>
              <w:t>)</w:t>
            </w:r>
          </w:p>
          <w:p w:rsidR="00432F31" w:rsidRPr="00C506B0" w:rsidRDefault="007B6FCB" w:rsidP="007F604B">
            <w:pPr>
              <w:pStyle w:val="Default"/>
              <w:numPr>
                <w:ilvl w:val="0"/>
                <w:numId w:val="21"/>
              </w:numPr>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 xml:space="preserve">Potvrda </w:t>
            </w:r>
            <w:r w:rsidR="007E237B" w:rsidRPr="00C506B0">
              <w:rPr>
                <w:rFonts w:asciiTheme="majorHAnsi" w:hAnsiTheme="majorHAnsi" w:cstheme="minorHAnsi"/>
                <w:color w:val="002060"/>
                <w:sz w:val="19"/>
                <w:szCs w:val="19"/>
                <w:lang w:val="sr-Latn-ME"/>
              </w:rPr>
              <w:t xml:space="preserve">o izvršenom poslu </w:t>
            </w:r>
            <w:r w:rsidR="00F46F72" w:rsidRPr="00C506B0">
              <w:rPr>
                <w:rFonts w:asciiTheme="majorHAnsi" w:hAnsiTheme="majorHAnsi" w:cstheme="minorHAnsi"/>
                <w:color w:val="002060"/>
                <w:sz w:val="19"/>
                <w:szCs w:val="19"/>
                <w:lang w:val="sr-Latn-ME"/>
              </w:rPr>
              <w:t xml:space="preserve">sa fiskalnim računom naslovljenim na aplikanta </w:t>
            </w:r>
            <w:r w:rsidR="009D0DCC" w:rsidRPr="00C506B0">
              <w:rPr>
                <w:rFonts w:asciiTheme="majorHAnsi" w:hAnsiTheme="majorHAnsi" w:cstheme="minorHAnsi"/>
                <w:color w:val="002060"/>
                <w:sz w:val="19"/>
                <w:szCs w:val="19"/>
                <w:lang w:val="sr-Latn-ME"/>
              </w:rPr>
              <w:t>(mjera 10.</w:t>
            </w:r>
            <w:r w:rsidR="00432F31" w:rsidRPr="00C506B0">
              <w:rPr>
                <w:rFonts w:asciiTheme="majorHAnsi" w:hAnsiTheme="majorHAnsi" w:cstheme="minorHAnsi"/>
                <w:color w:val="002060"/>
                <w:sz w:val="19"/>
                <w:szCs w:val="19"/>
                <w:lang w:val="sr-Latn-ME"/>
              </w:rPr>
              <w:t>4)</w:t>
            </w:r>
          </w:p>
          <w:p w:rsidR="007B6FCB" w:rsidRPr="00C506B0" w:rsidRDefault="007B6FCB" w:rsidP="007F604B">
            <w:pPr>
              <w:pStyle w:val="Default"/>
              <w:numPr>
                <w:ilvl w:val="0"/>
                <w:numId w:val="21"/>
              </w:numPr>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 xml:space="preserve">Izvod iz CRPS-a za pravna lica </w:t>
            </w:r>
            <w:r w:rsidR="009D0DCC" w:rsidRPr="00C506B0">
              <w:rPr>
                <w:rFonts w:asciiTheme="majorHAnsi" w:hAnsiTheme="majorHAnsi" w:cstheme="minorHAnsi"/>
                <w:color w:val="002060"/>
                <w:sz w:val="19"/>
                <w:szCs w:val="19"/>
                <w:lang w:val="sr-Latn-ME"/>
              </w:rPr>
              <w:t>(mjera 10.1 10</w:t>
            </w:r>
            <w:r w:rsidR="00CF68E4" w:rsidRPr="00C506B0">
              <w:rPr>
                <w:rFonts w:asciiTheme="majorHAnsi" w:hAnsiTheme="majorHAnsi" w:cstheme="minorHAnsi"/>
                <w:color w:val="002060"/>
                <w:sz w:val="19"/>
                <w:szCs w:val="19"/>
                <w:lang w:val="sr-Latn-ME"/>
              </w:rPr>
              <w:t>.2</w:t>
            </w:r>
            <w:r w:rsidR="009D0DCC" w:rsidRPr="00C506B0">
              <w:rPr>
                <w:rFonts w:asciiTheme="majorHAnsi" w:hAnsiTheme="majorHAnsi" w:cstheme="minorHAnsi"/>
                <w:color w:val="002060"/>
                <w:sz w:val="19"/>
                <w:szCs w:val="19"/>
                <w:lang w:val="sr-Latn-ME"/>
              </w:rPr>
              <w:t xml:space="preserve"> 10.3 i 10</w:t>
            </w:r>
            <w:r w:rsidR="00432F31" w:rsidRPr="00C506B0">
              <w:rPr>
                <w:rFonts w:asciiTheme="majorHAnsi" w:hAnsiTheme="majorHAnsi" w:cstheme="minorHAnsi"/>
                <w:color w:val="002060"/>
                <w:sz w:val="19"/>
                <w:szCs w:val="19"/>
                <w:lang w:val="sr-Latn-ME"/>
              </w:rPr>
              <w:t>.4)</w:t>
            </w:r>
          </w:p>
          <w:p w:rsidR="007B6FCB" w:rsidRPr="00C506B0" w:rsidRDefault="003A1A69" w:rsidP="007F604B">
            <w:pPr>
              <w:pStyle w:val="Default"/>
              <w:numPr>
                <w:ilvl w:val="0"/>
                <w:numId w:val="21"/>
              </w:numPr>
              <w:tabs>
                <w:tab w:val="left" w:pos="62"/>
              </w:tabs>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Reference i potvrda konsultanta ili privrednog društvo da se bavi predmetnim uslugama</w:t>
            </w:r>
            <w:r w:rsidR="009D0DCC" w:rsidRPr="00C506B0">
              <w:rPr>
                <w:rFonts w:asciiTheme="majorHAnsi" w:hAnsiTheme="majorHAnsi" w:cstheme="minorHAnsi"/>
                <w:color w:val="002060"/>
                <w:sz w:val="19"/>
                <w:szCs w:val="19"/>
                <w:lang w:val="sr-Latn-ME"/>
              </w:rPr>
              <w:t xml:space="preserve"> (mjera 10.1 10</w:t>
            </w:r>
            <w:r w:rsidR="00CF68E4" w:rsidRPr="00C506B0">
              <w:rPr>
                <w:rFonts w:asciiTheme="majorHAnsi" w:hAnsiTheme="majorHAnsi" w:cstheme="minorHAnsi"/>
                <w:color w:val="002060"/>
                <w:sz w:val="19"/>
                <w:szCs w:val="19"/>
                <w:lang w:val="sr-Latn-ME"/>
              </w:rPr>
              <w:t>.2</w:t>
            </w:r>
            <w:r w:rsidR="009D0DCC" w:rsidRPr="00C506B0">
              <w:rPr>
                <w:rFonts w:asciiTheme="majorHAnsi" w:hAnsiTheme="majorHAnsi" w:cstheme="minorHAnsi"/>
                <w:color w:val="002060"/>
                <w:sz w:val="19"/>
                <w:szCs w:val="19"/>
                <w:lang w:val="sr-Latn-ME"/>
              </w:rPr>
              <w:t xml:space="preserve"> 10.3 i 10</w:t>
            </w:r>
            <w:r w:rsidR="00432F31" w:rsidRPr="00C506B0">
              <w:rPr>
                <w:rFonts w:asciiTheme="majorHAnsi" w:hAnsiTheme="majorHAnsi" w:cstheme="minorHAnsi"/>
                <w:color w:val="002060"/>
                <w:sz w:val="19"/>
                <w:szCs w:val="19"/>
                <w:lang w:val="sr-Latn-ME"/>
              </w:rPr>
              <w:t>.4)</w:t>
            </w:r>
          </w:p>
          <w:p w:rsidR="00C506B0" w:rsidRPr="00C506B0" w:rsidRDefault="00C506B0" w:rsidP="00C506B0">
            <w:pPr>
              <w:pStyle w:val="Default"/>
              <w:jc w:val="both"/>
              <w:rPr>
                <w:rFonts w:asciiTheme="majorHAnsi" w:hAnsiTheme="majorHAnsi" w:cstheme="minorHAnsi"/>
                <w:color w:val="002060"/>
                <w:sz w:val="19"/>
                <w:szCs w:val="19"/>
                <w:lang w:val="sr-Latn-ME"/>
              </w:rPr>
            </w:pPr>
          </w:p>
          <w:p w:rsidR="00DF1FA9" w:rsidRPr="00C506B0" w:rsidRDefault="00C506B0" w:rsidP="00C506B0">
            <w:pPr>
              <w:pStyle w:val="Default"/>
              <w:jc w:val="both"/>
              <w:rPr>
                <w:rFonts w:asciiTheme="majorHAnsi" w:hAnsiTheme="majorHAnsi" w:cstheme="minorHAnsi"/>
                <w:color w:val="002060"/>
                <w:sz w:val="19"/>
                <w:szCs w:val="19"/>
                <w:lang w:val="sr-Latn-ME"/>
              </w:rPr>
            </w:pPr>
            <w:r w:rsidRPr="00C506B0">
              <w:rPr>
                <w:rFonts w:asciiTheme="majorHAnsi" w:hAnsiTheme="majorHAnsi" w:cstheme="minorHAnsi"/>
                <w:color w:val="002060"/>
                <w:sz w:val="19"/>
                <w:szCs w:val="19"/>
                <w:lang w:val="sr-Latn-ME"/>
              </w:rPr>
              <w:t>Z</w:t>
            </w:r>
            <w:r w:rsidR="00DF1FA9" w:rsidRPr="00C506B0">
              <w:rPr>
                <w:rFonts w:asciiTheme="majorHAnsi" w:hAnsiTheme="majorHAnsi" w:cstheme="minorHAnsi"/>
                <w:color w:val="002060"/>
                <w:sz w:val="19"/>
                <w:szCs w:val="19"/>
                <w:lang w:val="sr-Latn-ME"/>
              </w:rPr>
              <w:t>ahtjevi za podršku se podnose</w:t>
            </w:r>
            <w:r>
              <w:rPr>
                <w:rFonts w:asciiTheme="majorHAnsi" w:hAnsiTheme="majorHAnsi" w:cstheme="minorHAnsi"/>
                <w:color w:val="002060"/>
                <w:sz w:val="19"/>
                <w:szCs w:val="19"/>
                <w:lang w:val="sr-Latn-ME"/>
              </w:rPr>
              <w:t xml:space="preserve"> od 20.04.2026.g.</w:t>
            </w:r>
            <w:r w:rsidR="00DF1FA9" w:rsidRPr="00C506B0">
              <w:rPr>
                <w:rFonts w:asciiTheme="majorHAnsi" w:hAnsiTheme="majorHAnsi" w:cstheme="minorHAnsi"/>
                <w:color w:val="002060"/>
                <w:sz w:val="19"/>
                <w:szCs w:val="19"/>
                <w:lang w:val="sr-Latn-ME"/>
              </w:rPr>
              <w:t xml:space="preserve"> do </w:t>
            </w:r>
            <w:r w:rsidR="002D7AAD">
              <w:rPr>
                <w:rFonts w:asciiTheme="majorHAnsi" w:hAnsiTheme="majorHAnsi" w:cstheme="minorHAnsi"/>
                <w:color w:val="002060"/>
                <w:sz w:val="19"/>
                <w:szCs w:val="19"/>
                <w:lang w:val="sr-Latn-ME"/>
              </w:rPr>
              <w:t>2</w:t>
            </w:r>
            <w:r w:rsidR="009D0DCC" w:rsidRPr="00C506B0">
              <w:rPr>
                <w:rFonts w:asciiTheme="majorHAnsi" w:hAnsiTheme="majorHAnsi" w:cstheme="minorHAnsi"/>
                <w:color w:val="002060"/>
                <w:sz w:val="19"/>
                <w:szCs w:val="19"/>
                <w:lang w:val="sr-Latn-ME"/>
              </w:rPr>
              <w:t>0</w:t>
            </w:r>
            <w:r w:rsidR="002D7AAD">
              <w:rPr>
                <w:rFonts w:asciiTheme="majorHAnsi" w:hAnsiTheme="majorHAnsi" w:cstheme="minorHAnsi"/>
                <w:color w:val="002060"/>
                <w:sz w:val="19"/>
                <w:szCs w:val="19"/>
                <w:lang w:val="sr-Latn-ME"/>
              </w:rPr>
              <w:t>.05</w:t>
            </w:r>
            <w:r w:rsidR="00E84243" w:rsidRPr="00C506B0">
              <w:rPr>
                <w:rFonts w:asciiTheme="majorHAnsi" w:hAnsiTheme="majorHAnsi" w:cstheme="minorHAnsi"/>
                <w:color w:val="002060"/>
                <w:sz w:val="19"/>
                <w:szCs w:val="19"/>
                <w:lang w:val="sr-Latn-ME"/>
              </w:rPr>
              <w:t>.20</w:t>
            </w:r>
            <w:r w:rsidR="00233C64" w:rsidRPr="00C506B0">
              <w:rPr>
                <w:rFonts w:asciiTheme="majorHAnsi" w:hAnsiTheme="majorHAnsi" w:cstheme="minorHAnsi"/>
                <w:color w:val="002060"/>
                <w:sz w:val="19"/>
                <w:szCs w:val="19"/>
                <w:lang w:val="sr-Latn-ME"/>
              </w:rPr>
              <w:t>26</w:t>
            </w:r>
            <w:r w:rsidR="00DF1FA9" w:rsidRPr="00C506B0">
              <w:rPr>
                <w:rFonts w:asciiTheme="majorHAnsi" w:hAnsiTheme="majorHAnsi" w:cstheme="minorHAnsi"/>
                <w:color w:val="002060"/>
                <w:sz w:val="19"/>
                <w:szCs w:val="19"/>
                <w:lang w:val="sr-Latn-ME"/>
              </w:rPr>
              <w:t xml:space="preserve">.g. preko arhive Službe za </w:t>
            </w:r>
            <w:r w:rsidR="00F26A98">
              <w:rPr>
                <w:rFonts w:asciiTheme="majorHAnsi" w:hAnsiTheme="majorHAnsi" w:cstheme="minorHAnsi"/>
                <w:color w:val="002060"/>
                <w:sz w:val="19"/>
                <w:szCs w:val="19"/>
                <w:lang w:val="sr-Latn-ME"/>
              </w:rPr>
              <w:t>podršku poljoprivredi i ruralnom</w:t>
            </w:r>
            <w:r w:rsidR="00DF1FA9" w:rsidRPr="00C506B0">
              <w:rPr>
                <w:rFonts w:asciiTheme="majorHAnsi" w:hAnsiTheme="majorHAnsi" w:cstheme="minorHAnsi"/>
                <w:color w:val="002060"/>
                <w:sz w:val="19"/>
                <w:szCs w:val="19"/>
                <w:lang w:val="sr-Latn-ME"/>
              </w:rPr>
              <w:t xml:space="preserve"> razvoj</w:t>
            </w:r>
            <w:r w:rsidR="00F26A98">
              <w:rPr>
                <w:rFonts w:asciiTheme="majorHAnsi" w:hAnsiTheme="majorHAnsi" w:cstheme="minorHAnsi"/>
                <w:color w:val="002060"/>
                <w:sz w:val="19"/>
                <w:szCs w:val="19"/>
                <w:lang w:val="sr-Latn-ME"/>
              </w:rPr>
              <w:t>u</w:t>
            </w:r>
            <w:r w:rsidR="00DF1FA9" w:rsidRPr="00C506B0">
              <w:rPr>
                <w:rFonts w:asciiTheme="majorHAnsi" w:hAnsiTheme="majorHAnsi" w:cstheme="minorHAnsi"/>
                <w:color w:val="002060"/>
                <w:sz w:val="19"/>
                <w:szCs w:val="19"/>
                <w:lang w:val="sr-Latn-ME"/>
              </w:rPr>
              <w:t xml:space="preserve"> Glavnog grada ili putem pošte. Podrška se dodjeljuje</w:t>
            </w:r>
            <w:r w:rsidRPr="00C506B0">
              <w:rPr>
                <w:rFonts w:asciiTheme="majorHAnsi" w:hAnsiTheme="majorHAnsi" w:cstheme="minorHAnsi"/>
                <w:color w:val="002060"/>
                <w:sz w:val="19"/>
                <w:szCs w:val="19"/>
                <w:lang w:val="sr-Latn-ME"/>
              </w:rPr>
              <w:t xml:space="preserve"> </w:t>
            </w:r>
            <w:r w:rsidR="00531757" w:rsidRPr="00C506B0">
              <w:rPr>
                <w:rFonts w:asciiTheme="majorHAnsi" w:hAnsiTheme="majorHAnsi" w:cstheme="minorHAnsi"/>
                <w:color w:val="002060"/>
                <w:sz w:val="19"/>
                <w:szCs w:val="19"/>
                <w:lang w:val="sr-Latn-ME"/>
              </w:rPr>
              <w:t>pri</w:t>
            </w:r>
            <w:r w:rsidR="003F6A58" w:rsidRPr="00C506B0">
              <w:rPr>
                <w:rFonts w:asciiTheme="majorHAnsi" w:hAnsiTheme="majorHAnsi" w:cstheme="minorHAnsi"/>
                <w:color w:val="002060"/>
                <w:sz w:val="19"/>
                <w:szCs w:val="19"/>
                <w:lang w:val="sr-Latn-ME"/>
              </w:rPr>
              <w:t>vredniku ili privrednom društvu</w:t>
            </w:r>
            <w:r w:rsidR="00531757" w:rsidRPr="00C506B0">
              <w:rPr>
                <w:rFonts w:asciiTheme="majorHAnsi" w:hAnsiTheme="majorHAnsi" w:cstheme="minorHAnsi"/>
                <w:color w:val="002060"/>
                <w:sz w:val="19"/>
                <w:szCs w:val="19"/>
                <w:lang w:val="sr-Latn-ME"/>
              </w:rPr>
              <w:t xml:space="preserve"> registrovanom u CRPS i </w:t>
            </w:r>
            <w:r w:rsidR="00DF1FA9" w:rsidRPr="00C506B0">
              <w:rPr>
                <w:rFonts w:asciiTheme="majorHAnsi" w:hAnsiTheme="majorHAnsi" w:cstheme="minorHAnsi"/>
                <w:color w:val="002060"/>
                <w:sz w:val="19"/>
                <w:szCs w:val="19"/>
                <w:lang w:val="sr-Latn-ME"/>
              </w:rPr>
              <w:t xml:space="preserve"> koji podnese Službi popunjen propisani obrazac zahtjeva za podršku sa kompletiranom pratećom dokumentacijom.Ukoliko ukupna visina podrške na osnovu dostavljenih zahtjeva prevazilazi budžetom planiran</w:t>
            </w:r>
            <w:r w:rsidR="00944F5E" w:rsidRPr="00C506B0">
              <w:rPr>
                <w:rFonts w:asciiTheme="majorHAnsi" w:hAnsiTheme="majorHAnsi" w:cstheme="minorHAnsi"/>
                <w:color w:val="002060"/>
                <w:sz w:val="19"/>
                <w:szCs w:val="19"/>
                <w:lang w:val="sr-Latn-ME"/>
              </w:rPr>
              <w:t>i iznos, podrška će se proporcion</w:t>
            </w:r>
            <w:r w:rsidR="00DF1FA9" w:rsidRPr="00C506B0">
              <w:rPr>
                <w:rFonts w:asciiTheme="majorHAnsi" w:hAnsiTheme="majorHAnsi" w:cstheme="minorHAnsi"/>
                <w:color w:val="002060"/>
                <w:sz w:val="19"/>
                <w:szCs w:val="19"/>
                <w:lang w:val="sr-Latn-ME"/>
              </w:rPr>
              <w:t>alno umanjiti</w:t>
            </w:r>
            <w:r w:rsidR="0065156E" w:rsidRPr="00C506B0">
              <w:rPr>
                <w:rFonts w:asciiTheme="majorHAnsi" w:hAnsiTheme="majorHAnsi" w:cstheme="minorHAnsi"/>
                <w:color w:val="002060"/>
                <w:sz w:val="19"/>
                <w:szCs w:val="19"/>
                <w:lang w:val="sr-Latn-ME"/>
              </w:rPr>
              <w:t xml:space="preserve"> ili obustaviti mjeru</w:t>
            </w:r>
            <w:r w:rsidR="00DF1FA9" w:rsidRPr="00C506B0">
              <w:rPr>
                <w:rFonts w:asciiTheme="majorHAnsi" w:hAnsiTheme="majorHAnsi" w:cstheme="minorHAnsi"/>
                <w:color w:val="002060"/>
                <w:sz w:val="19"/>
                <w:szCs w:val="19"/>
                <w:lang w:val="sr-Latn-ME"/>
              </w:rPr>
              <w:t>.</w:t>
            </w:r>
          </w:p>
          <w:p w:rsidR="003A1A69" w:rsidRPr="00C506B0" w:rsidRDefault="003A1A69" w:rsidP="007F604B">
            <w:pPr>
              <w:pStyle w:val="NoSpacing"/>
              <w:rPr>
                <w:rFonts w:asciiTheme="majorHAnsi" w:hAnsiTheme="majorHAnsi" w:cstheme="minorHAnsi"/>
                <w:color w:val="002060"/>
                <w:sz w:val="19"/>
                <w:szCs w:val="19"/>
                <w:lang w:val="sr-Latn-ME"/>
              </w:rPr>
            </w:pP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Podnosiocu zahtjeva na žiro račun u skladu sa kriterijumima i uslovima za ostvarivanje prava na podršku.</w:t>
            </w:r>
          </w:p>
        </w:tc>
      </w:tr>
      <w:tr w:rsidR="00DF1FA9" w:rsidRPr="00AA28B2" w:rsidTr="001E4F3A">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 nadležni organ</w:t>
            </w:r>
          </w:p>
        </w:tc>
      </w:tr>
      <w:tr w:rsidR="00DF1FA9" w:rsidRPr="00AA28B2" w:rsidTr="001E4F3A">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DF1FA9" w:rsidRPr="00AA28B2" w:rsidRDefault="00DF1FA9" w:rsidP="003A1A69">
            <w:pPr>
              <w:pStyle w:val="NoSpacing"/>
              <w:rPr>
                <w:rFonts w:asciiTheme="majorHAnsi" w:hAnsiTheme="majorHAnsi" w:cstheme="minorHAnsi"/>
                <w:color w:val="002060"/>
                <w:sz w:val="22"/>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DF1FA9" w:rsidRPr="00AA28B2" w:rsidTr="001E4F3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1FA9" w:rsidRPr="00AA28B2" w:rsidRDefault="00DF1FA9" w:rsidP="003A1A69">
            <w:pPr>
              <w:pStyle w:val="NoSpacing"/>
              <w:rPr>
                <w:rFonts w:asciiTheme="majorHAnsi" w:hAnsiTheme="majorHAnsi" w:cstheme="minorHAnsi"/>
                <w:color w:val="002060"/>
                <w:sz w:val="22"/>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DF1FA9" w:rsidRPr="00AA28B2" w:rsidRDefault="00DF1FA9"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DF1FA9" w:rsidRPr="00AA28B2" w:rsidRDefault="00A15D36" w:rsidP="003A1A69">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25</w:t>
            </w:r>
            <w:r w:rsidR="00DF1FA9" w:rsidRPr="00AA28B2">
              <w:rPr>
                <w:rFonts w:asciiTheme="majorHAnsi" w:hAnsiTheme="majorHAnsi" w:cstheme="minorHAnsi"/>
                <w:b/>
                <w:color w:val="002060"/>
                <w:sz w:val="22"/>
                <w:lang w:val="sr-Latn-ME"/>
              </w:rPr>
              <w:t>,000</w:t>
            </w:r>
          </w:p>
        </w:tc>
      </w:tr>
    </w:tbl>
    <w:p w:rsidR="00721C8A" w:rsidRPr="00AA28B2" w:rsidRDefault="00721C8A" w:rsidP="003A1A69">
      <w:pPr>
        <w:pStyle w:val="NoSpacing"/>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836"/>
        <w:gridCol w:w="6092"/>
        <w:gridCol w:w="1995"/>
      </w:tblGrid>
      <w:tr w:rsidR="00AA0BE0" w:rsidRPr="00AA28B2" w:rsidTr="001E4F3A">
        <w:trPr>
          <w:trHeight w:val="350"/>
          <w:jc w:val="center"/>
        </w:trPr>
        <w:tc>
          <w:tcPr>
            <w:tcW w:w="1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pStyle w:val="ListParagraph"/>
              <w:ind w:left="0"/>
              <w:jc w:val="cente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lastRenderedPageBreak/>
              <w:t>Naziv mjere</w:t>
            </w:r>
          </w:p>
        </w:tc>
        <w:tc>
          <w:tcPr>
            <w:tcW w:w="8087"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pStyle w:val="ListParagraph"/>
              <w:numPr>
                <w:ilvl w:val="0"/>
                <w:numId w:val="26"/>
              </w:numPr>
              <w:rPr>
                <w:rFonts w:asciiTheme="majorHAnsi" w:eastAsiaTheme="minorEastAsia" w:hAnsiTheme="majorHAnsi" w:cstheme="minorHAnsi"/>
                <w:b/>
                <w:color w:val="002060"/>
                <w:szCs w:val="22"/>
                <w:lang w:val="sr-Latn-ME"/>
              </w:rPr>
            </w:pPr>
            <w:r w:rsidRPr="00AA28B2">
              <w:rPr>
                <w:rFonts w:asciiTheme="majorHAnsi" w:eastAsiaTheme="minorEastAsia" w:hAnsiTheme="majorHAnsi" w:cstheme="minorHAnsi"/>
                <w:b/>
                <w:color w:val="002060"/>
                <w:szCs w:val="22"/>
                <w:lang w:val="sr-Latn-ME"/>
              </w:rPr>
              <w:t>OSIGURANJE U POLJOPRIVREDI</w:t>
            </w:r>
          </w:p>
        </w:tc>
      </w:tr>
      <w:tr w:rsidR="00AA0BE0" w:rsidRPr="00AA28B2" w:rsidTr="001E4F3A">
        <w:trPr>
          <w:trHeight w:val="107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jc w:val="center"/>
              <w:rPr>
                <w:rFonts w:asciiTheme="majorHAnsi" w:eastAsiaTheme="min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087" w:type="dxa"/>
            <w:gridSpan w:val="2"/>
            <w:tcBorders>
              <w:top w:val="single" w:sz="4" w:space="0" w:color="auto"/>
              <w:left w:val="single" w:sz="4" w:space="0" w:color="auto"/>
              <w:bottom w:val="single" w:sz="4" w:space="0" w:color="auto"/>
              <w:right w:val="single" w:sz="4" w:space="0" w:color="auto"/>
            </w:tcBorders>
            <w:vAlign w:val="center"/>
          </w:tcPr>
          <w:p w:rsidR="00AA0BE0" w:rsidRPr="00AA28B2" w:rsidRDefault="00C23403"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Podršku će moći da ostvare svi registrovani poljoprivredni proizvođači sa teritorije Glavnog grada, upisani u odgovarajući registar Ministarstva poljoprivrede, šumarstva i vodoprivrede</w:t>
            </w:r>
            <w:r w:rsidR="00C310C0" w:rsidRPr="00AA28B2">
              <w:rPr>
                <w:rFonts w:asciiTheme="majorHAnsi" w:hAnsiTheme="majorHAnsi" w:cstheme="minorHAnsi"/>
                <w:color w:val="002060"/>
                <w:lang w:val="sr-Latn-ME"/>
              </w:rPr>
              <w:t>, kao</w:t>
            </w:r>
            <w:r w:rsidRPr="00AA28B2">
              <w:rPr>
                <w:rFonts w:asciiTheme="majorHAnsi" w:hAnsiTheme="majorHAnsi" w:cstheme="minorHAnsi"/>
                <w:color w:val="002060"/>
                <w:lang w:val="sr-Latn-ME"/>
              </w:rPr>
              <w:t xml:space="preserve"> i subjekti koji se bave preradom ili skladištenjem poljopri</w:t>
            </w:r>
            <w:r w:rsidR="00C310C0" w:rsidRPr="00AA28B2">
              <w:rPr>
                <w:rFonts w:asciiTheme="majorHAnsi" w:hAnsiTheme="majorHAnsi" w:cstheme="minorHAnsi"/>
                <w:color w:val="002060"/>
                <w:lang w:val="sr-Latn-ME"/>
              </w:rPr>
              <w:t xml:space="preserve">vrednih proizvoda na </w:t>
            </w:r>
            <w:r w:rsidR="00531757" w:rsidRPr="00AA28B2">
              <w:rPr>
                <w:rFonts w:asciiTheme="majorHAnsi" w:hAnsiTheme="majorHAnsi" w:cstheme="minorHAnsi"/>
                <w:color w:val="002060"/>
                <w:lang w:val="sr-Latn-ME"/>
              </w:rPr>
              <w:t>teritoriji Glavnog grada</w:t>
            </w:r>
            <w:r w:rsidR="00AA0BE0" w:rsidRPr="00AA28B2">
              <w:rPr>
                <w:rFonts w:asciiTheme="majorHAnsi" w:hAnsiTheme="majorHAnsi" w:cstheme="minorHAnsi"/>
                <w:color w:val="002060"/>
                <w:lang w:val="sr-Latn-ME"/>
              </w:rPr>
              <w:t xml:space="preserve">. </w:t>
            </w:r>
          </w:p>
          <w:p w:rsidR="00AA0BE0" w:rsidRPr="00AA28B2" w:rsidRDefault="009D0DCC" w:rsidP="003A1A69">
            <w:pPr>
              <w:pStyle w:val="Default"/>
              <w:jc w:val="both"/>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11</w:t>
            </w:r>
            <w:r w:rsidR="00C23403" w:rsidRPr="00AA28B2">
              <w:rPr>
                <w:rFonts w:asciiTheme="majorHAnsi" w:hAnsiTheme="majorHAnsi" w:cstheme="minorHAnsi"/>
                <w:b/>
                <w:color w:val="002060"/>
                <w:sz w:val="22"/>
                <w:szCs w:val="22"/>
                <w:u w:val="single"/>
                <w:lang w:val="sr-Latn-ME"/>
              </w:rPr>
              <w:t>.1 Subvencioni</w:t>
            </w:r>
            <w:r w:rsidR="00C310C0" w:rsidRPr="00AA28B2">
              <w:rPr>
                <w:rFonts w:asciiTheme="majorHAnsi" w:hAnsiTheme="majorHAnsi" w:cstheme="minorHAnsi"/>
                <w:b/>
                <w:color w:val="002060"/>
                <w:sz w:val="22"/>
                <w:szCs w:val="22"/>
                <w:u w:val="single"/>
                <w:lang w:val="sr-Latn-ME"/>
              </w:rPr>
              <w:t>sanje osiguranja u poljoprivrednoj proizvodnji</w:t>
            </w:r>
          </w:p>
          <w:p w:rsidR="008F69F5" w:rsidRPr="00AA28B2" w:rsidRDefault="00C23403"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U cilju podrške iz ove podmjere subvencije će iznositi </w:t>
            </w:r>
            <w:r w:rsidR="00765B7D" w:rsidRPr="00AA28B2">
              <w:rPr>
                <w:rFonts w:asciiTheme="majorHAnsi" w:hAnsiTheme="majorHAnsi" w:cstheme="minorHAnsi"/>
                <w:color w:val="002060"/>
                <w:lang w:val="sr-Latn-ME"/>
              </w:rPr>
              <w:t>7</w:t>
            </w:r>
            <w:r w:rsidRPr="00AA28B2">
              <w:rPr>
                <w:rFonts w:asciiTheme="majorHAnsi" w:hAnsiTheme="majorHAnsi" w:cstheme="minorHAnsi"/>
                <w:color w:val="002060"/>
                <w:lang w:val="sr-Latn-ME"/>
              </w:rPr>
              <w:t>0% od ukupnog i</w:t>
            </w:r>
            <w:r w:rsidR="00C310C0" w:rsidRPr="00AA28B2">
              <w:rPr>
                <w:rFonts w:asciiTheme="majorHAnsi" w:hAnsiTheme="majorHAnsi" w:cstheme="minorHAnsi"/>
                <w:color w:val="002060"/>
                <w:lang w:val="sr-Latn-ME"/>
              </w:rPr>
              <w:t>znosa osiguranja, a maksimalno 1</w:t>
            </w:r>
            <w:r w:rsidR="006F6794" w:rsidRPr="00AA28B2">
              <w:rPr>
                <w:rFonts w:asciiTheme="majorHAnsi" w:hAnsiTheme="majorHAnsi" w:cstheme="minorHAnsi"/>
                <w:color w:val="002060"/>
                <w:lang w:val="sr-Latn-ME"/>
              </w:rPr>
              <w:t>,</w:t>
            </w:r>
            <w:r w:rsidR="00C310C0" w:rsidRPr="00AA28B2">
              <w:rPr>
                <w:rFonts w:asciiTheme="majorHAnsi" w:hAnsiTheme="majorHAnsi" w:cstheme="minorHAnsi"/>
                <w:color w:val="002060"/>
                <w:lang w:val="sr-Latn-ME"/>
              </w:rPr>
              <w:t>0</w:t>
            </w:r>
            <w:r w:rsidR="006F6794" w:rsidRPr="00AA28B2">
              <w:rPr>
                <w:rFonts w:asciiTheme="majorHAnsi" w:hAnsiTheme="majorHAnsi" w:cstheme="minorHAnsi"/>
                <w:color w:val="002060"/>
                <w:lang w:val="sr-Latn-ME"/>
              </w:rPr>
              <w:t>00</w:t>
            </w:r>
            <w:r w:rsidRPr="00AA28B2">
              <w:rPr>
                <w:rFonts w:asciiTheme="majorHAnsi" w:hAnsiTheme="majorHAnsi" w:cstheme="minorHAnsi"/>
                <w:color w:val="002060"/>
                <w:lang w:val="sr-Latn-ME"/>
              </w:rPr>
              <w:t>€ po domaćinstvu</w:t>
            </w:r>
            <w:r w:rsidR="00C310C0" w:rsidRPr="00AA28B2">
              <w:rPr>
                <w:rFonts w:asciiTheme="majorHAnsi" w:hAnsiTheme="majorHAnsi" w:cstheme="minorHAnsi"/>
                <w:color w:val="002060"/>
                <w:lang w:val="sr-Latn-ME"/>
              </w:rPr>
              <w:t xml:space="preserve"> ili privrednom društvu</w:t>
            </w:r>
            <w:r w:rsidRPr="00AA28B2">
              <w:rPr>
                <w:rFonts w:asciiTheme="majorHAnsi" w:hAnsiTheme="majorHAnsi" w:cstheme="minorHAnsi"/>
                <w:color w:val="002060"/>
                <w:lang w:val="sr-Latn-ME"/>
              </w:rPr>
              <w:t>, ukoliko aplikant nije aplicirao kod Ministarstva poljoprivrede, šumarstva i vodoprivrede</w:t>
            </w:r>
            <w:r w:rsidR="00AA0BE0" w:rsidRPr="00AA28B2">
              <w:rPr>
                <w:rFonts w:asciiTheme="majorHAnsi" w:hAnsiTheme="majorHAnsi" w:cstheme="minorHAnsi"/>
                <w:color w:val="002060"/>
                <w:lang w:val="sr-Latn-ME"/>
              </w:rPr>
              <w:t xml:space="preserve">. </w:t>
            </w:r>
            <w:r w:rsidRPr="00AA28B2">
              <w:rPr>
                <w:rFonts w:asciiTheme="majorHAnsi" w:hAnsiTheme="majorHAnsi" w:cstheme="minorHAnsi"/>
                <w:color w:val="002060"/>
                <w:lang w:val="sr-Latn-ME"/>
              </w:rPr>
              <w:t xml:space="preserve">Ukoliko podnosilac zahtjeva ostvaruje pravo na podršku od Ministarstva </w:t>
            </w:r>
            <w:r w:rsidR="000A3B17" w:rsidRPr="00AA28B2">
              <w:rPr>
                <w:rFonts w:asciiTheme="majorHAnsi" w:hAnsiTheme="majorHAnsi" w:cstheme="minorHAnsi"/>
                <w:color w:val="002060"/>
                <w:lang w:val="sr-Latn-ME"/>
              </w:rPr>
              <w:t xml:space="preserve">po ovoj osnovi, podrška </w:t>
            </w:r>
            <w:r w:rsidRPr="00AA28B2">
              <w:rPr>
                <w:rFonts w:asciiTheme="majorHAnsi" w:hAnsiTheme="majorHAnsi" w:cstheme="minorHAnsi"/>
                <w:color w:val="002060"/>
                <w:lang w:val="sr-Latn-ME"/>
              </w:rPr>
              <w:t>Glavnog grada iznosiće 20%</w:t>
            </w:r>
            <w:r w:rsidR="000A3B17" w:rsidRPr="00AA28B2">
              <w:rPr>
                <w:rFonts w:asciiTheme="majorHAnsi" w:hAnsiTheme="majorHAnsi" w:cstheme="minorHAnsi"/>
                <w:color w:val="002060"/>
                <w:lang w:val="sr-Latn-ME"/>
              </w:rPr>
              <w:t xml:space="preserve"> od ukupnog iznosa polise</w:t>
            </w:r>
            <w:r w:rsidR="00255630" w:rsidRPr="00AA28B2">
              <w:rPr>
                <w:rFonts w:asciiTheme="majorHAnsi" w:hAnsiTheme="majorHAnsi" w:cstheme="minorHAnsi"/>
                <w:color w:val="002060"/>
                <w:lang w:val="sr-Latn-ME"/>
              </w:rPr>
              <w:t>, do gore navedenog maksimalnog iznosa</w:t>
            </w:r>
            <w:r w:rsidR="009113DB" w:rsidRPr="00AA28B2">
              <w:rPr>
                <w:rFonts w:asciiTheme="majorHAnsi" w:hAnsiTheme="majorHAnsi" w:cstheme="minorHAnsi"/>
                <w:color w:val="002060"/>
                <w:lang w:val="sr-Latn-ME"/>
              </w:rPr>
              <w:t>.</w:t>
            </w:r>
          </w:p>
          <w:p w:rsidR="00C310C0" w:rsidRPr="00AA28B2" w:rsidRDefault="009D0DCC" w:rsidP="00C310C0">
            <w:pPr>
              <w:pStyle w:val="Default"/>
              <w:jc w:val="both"/>
              <w:rPr>
                <w:rFonts w:asciiTheme="majorHAnsi" w:hAnsiTheme="majorHAnsi" w:cstheme="minorHAnsi"/>
                <w:b/>
                <w:color w:val="002060"/>
                <w:sz w:val="22"/>
                <w:szCs w:val="22"/>
                <w:u w:val="single"/>
                <w:lang w:val="sr-Latn-ME"/>
              </w:rPr>
            </w:pPr>
            <w:r w:rsidRPr="00AA28B2">
              <w:rPr>
                <w:rFonts w:asciiTheme="majorHAnsi" w:hAnsiTheme="majorHAnsi" w:cstheme="minorHAnsi"/>
                <w:b/>
                <w:color w:val="002060"/>
                <w:sz w:val="22"/>
                <w:szCs w:val="22"/>
                <w:u w:val="single"/>
                <w:lang w:val="sr-Latn-ME"/>
              </w:rPr>
              <w:t>11</w:t>
            </w:r>
            <w:r w:rsidR="00C310C0" w:rsidRPr="00AA28B2">
              <w:rPr>
                <w:rFonts w:asciiTheme="majorHAnsi" w:hAnsiTheme="majorHAnsi" w:cstheme="minorHAnsi"/>
                <w:b/>
                <w:color w:val="002060"/>
                <w:sz w:val="22"/>
                <w:szCs w:val="22"/>
                <w:u w:val="single"/>
                <w:lang w:val="sr-Latn-ME"/>
              </w:rPr>
              <w:t>.2 Subvencionisanje osiguranja u prerađivačkoj proizvodnji</w:t>
            </w:r>
          </w:p>
          <w:p w:rsidR="00AA0BE0" w:rsidRPr="00AA28B2" w:rsidRDefault="00531757"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Za preduz</w:t>
            </w:r>
            <w:r w:rsidR="00765B7D" w:rsidRPr="00AA28B2">
              <w:rPr>
                <w:rFonts w:asciiTheme="majorHAnsi" w:hAnsiTheme="majorHAnsi" w:cstheme="minorHAnsi"/>
                <w:color w:val="002060"/>
                <w:lang w:val="sr-Latn-ME"/>
              </w:rPr>
              <w:t>et</w:t>
            </w:r>
            <w:r w:rsidRPr="00AA28B2">
              <w:rPr>
                <w:rFonts w:asciiTheme="majorHAnsi" w:hAnsiTheme="majorHAnsi" w:cstheme="minorHAnsi"/>
                <w:color w:val="002060"/>
                <w:lang w:val="sr-Latn-ME"/>
              </w:rPr>
              <w:t>nike ili pravna lica, subvencionisa</w:t>
            </w:r>
            <w:r w:rsidR="00765B7D" w:rsidRPr="00AA28B2">
              <w:rPr>
                <w:rFonts w:asciiTheme="majorHAnsi" w:hAnsiTheme="majorHAnsi" w:cstheme="minorHAnsi"/>
                <w:color w:val="002060"/>
                <w:lang w:val="sr-Latn-ME"/>
              </w:rPr>
              <w:t>će se osiguranje</w:t>
            </w:r>
            <w:r w:rsidRPr="00AA28B2">
              <w:rPr>
                <w:rFonts w:asciiTheme="majorHAnsi" w:hAnsiTheme="majorHAnsi" w:cstheme="minorHAnsi"/>
                <w:color w:val="002060"/>
                <w:lang w:val="sr-Latn-ME"/>
              </w:rPr>
              <w:t xml:space="preserve"> opreme ili objekata u kojima se obavlja proizvodnja</w:t>
            </w:r>
            <w:r w:rsidR="00C310C0" w:rsidRPr="00AA28B2">
              <w:rPr>
                <w:rFonts w:asciiTheme="majorHAnsi" w:hAnsiTheme="majorHAnsi" w:cstheme="minorHAnsi"/>
                <w:color w:val="002060"/>
                <w:lang w:val="sr-Latn-ME"/>
              </w:rPr>
              <w:t>, prerada</w:t>
            </w:r>
            <w:r w:rsidR="00571F13">
              <w:rPr>
                <w:rFonts w:asciiTheme="majorHAnsi" w:hAnsiTheme="majorHAnsi" w:cstheme="minorHAnsi"/>
                <w:color w:val="002060"/>
                <w:lang w:val="sr-Latn-ME"/>
              </w:rPr>
              <w:t xml:space="preserve"> </w:t>
            </w:r>
            <w:r w:rsidR="00765B7D" w:rsidRPr="00AA28B2">
              <w:rPr>
                <w:rFonts w:asciiTheme="majorHAnsi" w:hAnsiTheme="majorHAnsi" w:cstheme="minorHAnsi"/>
                <w:color w:val="002060"/>
                <w:lang w:val="sr-Latn-ME"/>
              </w:rPr>
              <w:t xml:space="preserve">ili skladištenje </w:t>
            </w:r>
            <w:r w:rsidRPr="00AA28B2">
              <w:rPr>
                <w:rFonts w:asciiTheme="majorHAnsi" w:hAnsiTheme="majorHAnsi" w:cstheme="minorHAnsi"/>
                <w:color w:val="002060"/>
                <w:lang w:val="sr-Latn-ME"/>
              </w:rPr>
              <w:t>poljoprivrednih proizvoda u visini do 50%, a najviše do 5,000€ po aplikantu.</w:t>
            </w:r>
            <w:r w:rsidR="000A3B17" w:rsidRPr="00AA28B2">
              <w:rPr>
                <w:rFonts w:asciiTheme="majorHAnsi" w:hAnsiTheme="majorHAnsi" w:cstheme="minorHAnsi"/>
                <w:color w:val="002060"/>
                <w:lang w:val="sr-Latn-ME"/>
              </w:rPr>
              <w:t xml:space="preserve"> Subvencioniraće se </w:t>
            </w:r>
            <w:r w:rsidR="00765B7D" w:rsidRPr="00AA28B2">
              <w:rPr>
                <w:rFonts w:asciiTheme="majorHAnsi" w:hAnsiTheme="majorHAnsi" w:cstheme="minorHAnsi"/>
                <w:color w:val="002060"/>
                <w:lang w:val="sr-Latn-ME"/>
              </w:rPr>
              <w:t xml:space="preserve">isključivo </w:t>
            </w:r>
            <w:r w:rsidR="000A3B17" w:rsidRPr="00AA28B2">
              <w:rPr>
                <w:rFonts w:asciiTheme="majorHAnsi" w:hAnsiTheme="majorHAnsi" w:cstheme="minorHAnsi"/>
                <w:color w:val="002060"/>
                <w:lang w:val="sr-Latn-ME"/>
              </w:rPr>
              <w:t>polise osiguranja koje nastanu nakon objavljivanja javnog poziva.</w:t>
            </w:r>
            <w:r w:rsidR="007F604B">
              <w:rPr>
                <w:rFonts w:asciiTheme="majorHAnsi" w:hAnsiTheme="majorHAnsi" w:cstheme="minorHAnsi"/>
                <w:color w:val="002060"/>
                <w:lang w:val="sr-Latn-ME"/>
              </w:rPr>
              <w:t xml:space="preserve"> </w:t>
            </w:r>
            <w:r w:rsidR="009113DB" w:rsidRPr="00AA28B2">
              <w:rPr>
                <w:rFonts w:asciiTheme="majorHAnsi" w:hAnsiTheme="majorHAnsi" w:cstheme="minorHAnsi"/>
                <w:color w:val="002060"/>
                <w:lang w:val="sr-Latn-ME"/>
              </w:rPr>
              <w:t>Ukoliko podnosilac zahtjeva ostvaruje pravo na podršku od Ministarstva po ovoj osnovi, podrška Glavnog grada iznosiće 20% od ukupnog iznosa polise, do gore navedenog maksimalnog iznosa.</w:t>
            </w:r>
          </w:p>
          <w:p w:rsidR="000A3B17" w:rsidRPr="00AA28B2" w:rsidRDefault="000A3B17"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Potrebna dokumentacija:</w:t>
            </w:r>
          </w:p>
          <w:p w:rsidR="00432F31" w:rsidRPr="00AA28B2" w:rsidRDefault="009D0DCC" w:rsidP="00432F31">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Kopija lične karte (mjera 11</w:t>
            </w:r>
            <w:r w:rsidR="00432F31" w:rsidRPr="00AA28B2">
              <w:rPr>
                <w:rFonts w:asciiTheme="majorHAnsi" w:hAnsiTheme="majorHAnsi" w:cstheme="minorHAnsi"/>
                <w:color w:val="002060"/>
                <w:sz w:val="22"/>
                <w:szCs w:val="22"/>
                <w:lang w:val="sr-Latn-ME"/>
              </w:rPr>
              <w:t>.1</w:t>
            </w:r>
            <w:r w:rsidRPr="00AA28B2">
              <w:rPr>
                <w:rFonts w:asciiTheme="majorHAnsi" w:hAnsiTheme="majorHAnsi" w:cstheme="minorHAnsi"/>
                <w:color w:val="002060"/>
                <w:sz w:val="22"/>
                <w:szCs w:val="22"/>
                <w:lang w:val="sr-Latn-ME"/>
              </w:rPr>
              <w:t xml:space="preserve"> i 11.2</w:t>
            </w:r>
            <w:r w:rsidR="00432F31" w:rsidRPr="00AA28B2">
              <w:rPr>
                <w:rFonts w:asciiTheme="majorHAnsi" w:hAnsiTheme="majorHAnsi" w:cstheme="minorHAnsi"/>
                <w:color w:val="002060"/>
                <w:sz w:val="22"/>
                <w:szCs w:val="22"/>
                <w:lang w:val="sr-Latn-ME"/>
              </w:rPr>
              <w:t>);</w:t>
            </w:r>
          </w:p>
          <w:p w:rsidR="00103A4F" w:rsidRDefault="000A3B17" w:rsidP="00103A4F">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Polisa osiguranja izdata nakon o</w:t>
            </w:r>
            <w:r w:rsidR="009D0DCC" w:rsidRPr="00AA28B2">
              <w:rPr>
                <w:rFonts w:asciiTheme="majorHAnsi" w:hAnsiTheme="majorHAnsi" w:cstheme="minorHAnsi"/>
                <w:color w:val="002060"/>
                <w:sz w:val="22"/>
                <w:szCs w:val="22"/>
                <w:lang w:val="sr-Latn-ME"/>
              </w:rPr>
              <w:t>tvaranja javnog poziva (mjera 11</w:t>
            </w:r>
            <w:r w:rsidRPr="00AA28B2">
              <w:rPr>
                <w:rFonts w:asciiTheme="majorHAnsi" w:hAnsiTheme="majorHAnsi" w:cstheme="minorHAnsi"/>
                <w:color w:val="002060"/>
                <w:sz w:val="22"/>
                <w:szCs w:val="22"/>
                <w:lang w:val="sr-Latn-ME"/>
              </w:rPr>
              <w:t>.1</w:t>
            </w:r>
            <w:r w:rsidR="009D0DCC" w:rsidRPr="00AA28B2">
              <w:rPr>
                <w:rFonts w:asciiTheme="majorHAnsi" w:hAnsiTheme="majorHAnsi" w:cstheme="minorHAnsi"/>
                <w:color w:val="002060"/>
                <w:sz w:val="22"/>
                <w:szCs w:val="22"/>
                <w:lang w:val="sr-Latn-ME"/>
              </w:rPr>
              <w:t xml:space="preserve"> i 11</w:t>
            </w:r>
            <w:r w:rsidR="00BA3FBF" w:rsidRPr="00AA28B2">
              <w:rPr>
                <w:rFonts w:asciiTheme="majorHAnsi" w:hAnsiTheme="majorHAnsi" w:cstheme="minorHAnsi"/>
                <w:color w:val="002060"/>
                <w:sz w:val="22"/>
                <w:szCs w:val="22"/>
                <w:lang w:val="sr-Latn-ME"/>
              </w:rPr>
              <w:t>.2</w:t>
            </w:r>
            <w:r w:rsidRPr="00AA28B2">
              <w:rPr>
                <w:rFonts w:asciiTheme="majorHAnsi" w:hAnsiTheme="majorHAnsi" w:cstheme="minorHAnsi"/>
                <w:color w:val="002060"/>
                <w:sz w:val="22"/>
                <w:szCs w:val="22"/>
                <w:lang w:val="sr-Latn-ME"/>
              </w:rPr>
              <w:t>)</w:t>
            </w:r>
            <w:r w:rsidR="00432F31" w:rsidRPr="00AA28B2">
              <w:rPr>
                <w:rFonts w:asciiTheme="majorHAnsi" w:hAnsiTheme="majorHAnsi" w:cstheme="minorHAnsi"/>
                <w:color w:val="002060"/>
                <w:sz w:val="22"/>
                <w:szCs w:val="22"/>
                <w:lang w:val="sr-Latn-ME"/>
              </w:rPr>
              <w:t>;</w:t>
            </w:r>
          </w:p>
          <w:p w:rsidR="00432F31" w:rsidRPr="00103A4F" w:rsidRDefault="00103A4F" w:rsidP="00103A4F">
            <w:pPr>
              <w:pStyle w:val="Default"/>
              <w:numPr>
                <w:ilvl w:val="0"/>
                <w:numId w:val="21"/>
              </w:numPr>
              <w:ind w:left="326" w:hanging="283"/>
              <w:jc w:val="both"/>
              <w:rPr>
                <w:rFonts w:asciiTheme="majorHAnsi" w:hAnsiTheme="majorHAnsi" w:cstheme="minorHAnsi"/>
                <w:color w:val="002060"/>
                <w:sz w:val="22"/>
                <w:szCs w:val="22"/>
                <w:lang w:val="sr-Latn-ME"/>
              </w:rPr>
            </w:pPr>
            <w:r w:rsidRPr="00103A4F">
              <w:rPr>
                <w:rFonts w:asciiTheme="majorHAnsi" w:hAnsiTheme="majorHAnsi" w:cstheme="minorHAnsi"/>
                <w:color w:val="002060"/>
                <w:sz w:val="22"/>
                <w:szCs w:val="22"/>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9D0DCC" w:rsidRPr="00103A4F">
              <w:rPr>
                <w:rFonts w:asciiTheme="majorHAnsi" w:hAnsiTheme="majorHAnsi" w:cstheme="minorHAnsi"/>
                <w:color w:val="002060"/>
                <w:sz w:val="22"/>
                <w:szCs w:val="22"/>
                <w:lang w:val="sr-Latn-ME"/>
              </w:rPr>
              <w:t>(mjera 11</w:t>
            </w:r>
            <w:r w:rsidR="00432F31" w:rsidRPr="00103A4F">
              <w:rPr>
                <w:rFonts w:asciiTheme="majorHAnsi" w:hAnsiTheme="majorHAnsi" w:cstheme="minorHAnsi"/>
                <w:color w:val="002060"/>
                <w:sz w:val="22"/>
                <w:szCs w:val="22"/>
                <w:lang w:val="sr-Latn-ME"/>
              </w:rPr>
              <w:t>.1</w:t>
            </w:r>
            <w:r w:rsidR="009D0DCC" w:rsidRPr="00103A4F">
              <w:rPr>
                <w:rFonts w:asciiTheme="majorHAnsi" w:hAnsiTheme="majorHAnsi" w:cstheme="minorHAnsi"/>
                <w:color w:val="002060"/>
                <w:sz w:val="22"/>
                <w:szCs w:val="22"/>
                <w:lang w:val="sr-Latn-ME"/>
              </w:rPr>
              <w:t xml:space="preserve"> i 11</w:t>
            </w:r>
            <w:r w:rsidR="00BA3FBF" w:rsidRPr="00103A4F">
              <w:rPr>
                <w:rFonts w:asciiTheme="majorHAnsi" w:hAnsiTheme="majorHAnsi" w:cstheme="minorHAnsi"/>
                <w:color w:val="002060"/>
                <w:sz w:val="22"/>
                <w:szCs w:val="22"/>
                <w:lang w:val="sr-Latn-ME"/>
              </w:rPr>
              <w:t>.2</w:t>
            </w:r>
            <w:r w:rsidR="00432F31" w:rsidRPr="00103A4F">
              <w:rPr>
                <w:rFonts w:asciiTheme="majorHAnsi" w:hAnsiTheme="majorHAnsi" w:cstheme="minorHAnsi"/>
                <w:color w:val="002060"/>
                <w:sz w:val="22"/>
                <w:szCs w:val="22"/>
                <w:lang w:val="sr-Latn-ME"/>
              </w:rPr>
              <w:t>);</w:t>
            </w:r>
          </w:p>
          <w:p w:rsidR="00432F31" w:rsidRPr="00AA28B2" w:rsidRDefault="00432F31" w:rsidP="00432F31">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Dokaz o registraciji objekta od nadležnog državnog organa ukoliko je u pitanju objekat za uzgoj, preradu ili skladištenje (mjera 1</w:t>
            </w:r>
            <w:r w:rsidR="009D0DCC" w:rsidRPr="00AA28B2">
              <w:rPr>
                <w:rFonts w:asciiTheme="majorHAnsi" w:hAnsiTheme="majorHAnsi" w:cstheme="minorHAnsi"/>
                <w:color w:val="002060"/>
                <w:sz w:val="22"/>
                <w:szCs w:val="22"/>
                <w:lang w:val="sr-Latn-ME"/>
              </w:rPr>
              <w:t>1</w:t>
            </w:r>
            <w:r w:rsidRPr="00AA28B2">
              <w:rPr>
                <w:rFonts w:asciiTheme="majorHAnsi" w:hAnsiTheme="majorHAnsi" w:cstheme="minorHAnsi"/>
                <w:color w:val="002060"/>
                <w:sz w:val="22"/>
                <w:szCs w:val="22"/>
                <w:lang w:val="sr-Latn-ME"/>
              </w:rPr>
              <w:t>.1</w:t>
            </w:r>
            <w:r w:rsidR="009D0DCC" w:rsidRPr="00AA28B2">
              <w:rPr>
                <w:rFonts w:asciiTheme="majorHAnsi" w:hAnsiTheme="majorHAnsi" w:cstheme="minorHAnsi"/>
                <w:color w:val="002060"/>
                <w:sz w:val="22"/>
                <w:szCs w:val="22"/>
                <w:lang w:val="sr-Latn-ME"/>
              </w:rPr>
              <w:t xml:space="preserve"> i 11</w:t>
            </w:r>
            <w:r w:rsidR="00BA3FBF" w:rsidRPr="00AA28B2">
              <w:rPr>
                <w:rFonts w:asciiTheme="majorHAnsi" w:hAnsiTheme="majorHAnsi" w:cstheme="minorHAnsi"/>
                <w:color w:val="002060"/>
                <w:sz w:val="22"/>
                <w:szCs w:val="22"/>
                <w:lang w:val="sr-Latn-ME"/>
              </w:rPr>
              <w:t>.2</w:t>
            </w:r>
            <w:r w:rsidRPr="00AA28B2">
              <w:rPr>
                <w:rFonts w:asciiTheme="majorHAnsi" w:hAnsiTheme="majorHAnsi" w:cstheme="minorHAnsi"/>
                <w:color w:val="002060"/>
                <w:sz w:val="22"/>
                <w:szCs w:val="22"/>
                <w:lang w:val="sr-Latn-ME"/>
              </w:rPr>
              <w:t>);</w:t>
            </w:r>
          </w:p>
          <w:p w:rsidR="00432F31" w:rsidRPr="00AA28B2" w:rsidRDefault="00432F31"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w:t>
            </w:r>
            <w:r w:rsidR="009D0DCC" w:rsidRPr="00AA28B2">
              <w:rPr>
                <w:rFonts w:asciiTheme="majorHAnsi" w:hAnsiTheme="majorHAnsi" w:cstheme="minorHAnsi"/>
                <w:color w:val="002060"/>
                <w:sz w:val="22"/>
                <w:szCs w:val="22"/>
                <w:lang w:val="sr-Latn-ME"/>
              </w:rPr>
              <w:t>druga validna potvrda) (mjera 11</w:t>
            </w:r>
            <w:r w:rsidRPr="00AA28B2">
              <w:rPr>
                <w:rFonts w:asciiTheme="majorHAnsi" w:hAnsiTheme="majorHAnsi" w:cstheme="minorHAnsi"/>
                <w:color w:val="002060"/>
                <w:sz w:val="22"/>
                <w:szCs w:val="22"/>
                <w:lang w:val="sr-Latn-ME"/>
              </w:rPr>
              <w:t>.1</w:t>
            </w:r>
            <w:r w:rsidR="00BA3FBF" w:rsidRPr="00AA28B2">
              <w:rPr>
                <w:rFonts w:asciiTheme="majorHAnsi" w:hAnsiTheme="majorHAnsi" w:cstheme="minorHAnsi"/>
                <w:color w:val="002060"/>
                <w:sz w:val="22"/>
                <w:szCs w:val="22"/>
                <w:lang w:val="sr-Latn-ME"/>
              </w:rPr>
              <w:t xml:space="preserve"> i 1</w:t>
            </w:r>
            <w:r w:rsidR="009D0DCC" w:rsidRPr="00AA28B2">
              <w:rPr>
                <w:rFonts w:asciiTheme="majorHAnsi" w:hAnsiTheme="majorHAnsi" w:cstheme="minorHAnsi"/>
                <w:color w:val="002060"/>
                <w:sz w:val="22"/>
                <w:szCs w:val="22"/>
                <w:lang w:val="sr-Latn-ME"/>
              </w:rPr>
              <w:t>1</w:t>
            </w:r>
            <w:r w:rsidR="00BA3FBF" w:rsidRPr="00AA28B2">
              <w:rPr>
                <w:rFonts w:asciiTheme="majorHAnsi" w:hAnsiTheme="majorHAnsi" w:cstheme="minorHAnsi"/>
                <w:color w:val="002060"/>
                <w:sz w:val="22"/>
                <w:szCs w:val="22"/>
                <w:lang w:val="sr-Latn-ME"/>
              </w:rPr>
              <w:t>.2</w:t>
            </w:r>
            <w:r w:rsidRPr="00AA28B2">
              <w:rPr>
                <w:rFonts w:asciiTheme="majorHAnsi" w:hAnsiTheme="majorHAnsi" w:cstheme="minorHAnsi"/>
                <w:color w:val="002060"/>
                <w:sz w:val="22"/>
                <w:szCs w:val="22"/>
                <w:lang w:val="sr-Latn-ME"/>
              </w:rPr>
              <w:t>);</w:t>
            </w:r>
          </w:p>
          <w:p w:rsidR="00AA0BE0" w:rsidRPr="00AA28B2" w:rsidRDefault="000A3B17" w:rsidP="003F6A58">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Zahtjevi za </w:t>
            </w:r>
            <w:r w:rsidR="00E84243" w:rsidRPr="00AA28B2">
              <w:rPr>
                <w:rFonts w:asciiTheme="majorHAnsi" w:hAnsiTheme="majorHAnsi" w:cstheme="minorHAnsi"/>
                <w:color w:val="002060"/>
                <w:lang w:val="sr-Latn-ME"/>
              </w:rPr>
              <w:t xml:space="preserve">podršku </w:t>
            </w:r>
            <w:r w:rsidR="00C45E13" w:rsidRPr="00AA28B2">
              <w:rPr>
                <w:rFonts w:asciiTheme="majorHAnsi" w:hAnsiTheme="majorHAnsi" w:cstheme="minorHAnsi"/>
                <w:color w:val="002060"/>
                <w:lang w:val="sr-Latn-ME"/>
              </w:rPr>
              <w:t>će se</w:t>
            </w:r>
            <w:r w:rsidR="00E84243" w:rsidRPr="00AA28B2">
              <w:rPr>
                <w:rFonts w:asciiTheme="majorHAnsi" w:hAnsiTheme="majorHAnsi" w:cstheme="minorHAnsi"/>
                <w:color w:val="002060"/>
                <w:lang w:val="sr-Latn-ME"/>
              </w:rPr>
              <w:t xml:space="preserve"> podnos</w:t>
            </w:r>
            <w:r w:rsidR="00C45E13" w:rsidRPr="00AA28B2">
              <w:rPr>
                <w:rFonts w:asciiTheme="majorHAnsi" w:hAnsiTheme="majorHAnsi" w:cstheme="minorHAnsi"/>
                <w:color w:val="002060"/>
                <w:lang w:val="sr-Latn-ME"/>
              </w:rPr>
              <w:t>iti</w:t>
            </w:r>
            <w:r w:rsidR="00C506B0">
              <w:rPr>
                <w:rFonts w:asciiTheme="majorHAnsi" w:hAnsiTheme="majorHAnsi" w:cstheme="minorHAnsi"/>
                <w:color w:val="002060"/>
                <w:lang w:val="sr-Latn-ME"/>
              </w:rPr>
              <w:t xml:space="preserve"> od 20.04.2026.g.</w:t>
            </w:r>
            <w:r w:rsidR="00C45E13" w:rsidRPr="00AA28B2">
              <w:rPr>
                <w:rFonts w:asciiTheme="majorHAnsi" w:hAnsiTheme="majorHAnsi" w:cstheme="minorHAnsi"/>
                <w:color w:val="002060"/>
                <w:lang w:val="sr-Latn-ME"/>
              </w:rPr>
              <w:t xml:space="preserve"> do </w:t>
            </w:r>
            <w:r w:rsidR="009D0DCC" w:rsidRPr="00AA28B2">
              <w:rPr>
                <w:rFonts w:asciiTheme="majorHAnsi" w:hAnsiTheme="majorHAnsi" w:cstheme="minorHAnsi"/>
                <w:color w:val="002060"/>
                <w:lang w:val="sr-Latn-ME"/>
              </w:rPr>
              <w:t>01</w:t>
            </w:r>
            <w:r w:rsidR="00E84243" w:rsidRPr="00AA28B2">
              <w:rPr>
                <w:rFonts w:asciiTheme="majorHAnsi" w:hAnsiTheme="majorHAnsi" w:cstheme="minorHAnsi"/>
                <w:color w:val="002060"/>
                <w:lang w:val="sr-Latn-ME"/>
              </w:rPr>
              <w:t>.1</w:t>
            </w:r>
            <w:r w:rsidR="00255630" w:rsidRPr="00AA28B2">
              <w:rPr>
                <w:rFonts w:asciiTheme="majorHAnsi" w:hAnsiTheme="majorHAnsi" w:cstheme="minorHAnsi"/>
                <w:color w:val="002060"/>
                <w:lang w:val="sr-Latn-ME"/>
              </w:rPr>
              <w:t>0</w:t>
            </w:r>
            <w:r w:rsidR="00E84243" w:rsidRPr="00AA28B2">
              <w:rPr>
                <w:rFonts w:asciiTheme="majorHAnsi" w:hAnsiTheme="majorHAnsi" w:cstheme="minorHAnsi"/>
                <w:color w:val="002060"/>
                <w:lang w:val="sr-Latn-ME"/>
              </w:rPr>
              <w:t>.202</w:t>
            </w:r>
            <w:r w:rsidR="00A15D36" w:rsidRPr="00AA28B2">
              <w:rPr>
                <w:rFonts w:asciiTheme="majorHAnsi" w:hAnsiTheme="majorHAnsi" w:cstheme="minorHAnsi"/>
                <w:color w:val="002060"/>
                <w:lang w:val="sr-Latn-ME"/>
              </w:rPr>
              <w:t>6</w:t>
            </w:r>
            <w:r w:rsidR="004020D1" w:rsidRPr="00AA28B2">
              <w:rPr>
                <w:rFonts w:asciiTheme="majorHAnsi" w:hAnsiTheme="majorHAnsi" w:cstheme="minorHAnsi"/>
                <w:color w:val="002060"/>
                <w:lang w:val="sr-Latn-ME"/>
              </w:rPr>
              <w:t xml:space="preserve">.g. </w:t>
            </w:r>
            <w:r w:rsidRPr="00AA28B2">
              <w:rPr>
                <w:rFonts w:asciiTheme="majorHAnsi" w:hAnsiTheme="majorHAnsi" w:cstheme="minorHAnsi"/>
                <w:color w:val="002060"/>
                <w:lang w:val="sr-Latn-ME"/>
              </w:rPr>
              <w:t>preko arhive Službe za</w:t>
            </w:r>
            <w:r w:rsidR="00F26A98">
              <w:rPr>
                <w:rFonts w:asciiTheme="majorHAnsi" w:hAnsiTheme="majorHAnsi" w:cstheme="minorHAnsi"/>
                <w:color w:val="002060"/>
                <w:lang w:val="sr-Latn-ME"/>
              </w:rPr>
              <w:t xml:space="preserve"> podršku poljoprivredi i ruralnom</w:t>
            </w:r>
            <w:r w:rsidRPr="00AA28B2">
              <w:rPr>
                <w:rFonts w:asciiTheme="majorHAnsi" w:hAnsiTheme="majorHAnsi" w:cstheme="minorHAnsi"/>
                <w:color w:val="002060"/>
                <w:lang w:val="sr-Latn-ME"/>
              </w:rPr>
              <w:t xml:space="preserve"> razvoj</w:t>
            </w:r>
            <w:r w:rsidR="00F26A98">
              <w:rPr>
                <w:rFonts w:asciiTheme="majorHAnsi" w:hAnsiTheme="majorHAnsi" w:cstheme="minorHAnsi"/>
                <w:color w:val="002060"/>
                <w:lang w:val="sr-Latn-ME"/>
              </w:rPr>
              <w:t>u</w:t>
            </w:r>
            <w:r w:rsidRPr="00AA28B2">
              <w:rPr>
                <w:rFonts w:asciiTheme="majorHAnsi" w:hAnsiTheme="majorHAnsi" w:cstheme="minorHAnsi"/>
                <w:color w:val="002060"/>
                <w:lang w:val="sr-Latn-ME"/>
              </w:rPr>
              <w:t xml:space="preserve"> Glavnog grada ili putem pošt</w:t>
            </w:r>
            <w:r w:rsidR="009D0DCC" w:rsidRPr="00AA28B2">
              <w:rPr>
                <w:rFonts w:asciiTheme="majorHAnsi" w:hAnsiTheme="majorHAnsi" w:cstheme="minorHAnsi"/>
                <w:color w:val="002060"/>
                <w:lang w:val="sr-Latn-ME"/>
              </w:rPr>
              <w:t>e</w:t>
            </w:r>
            <w:r w:rsidRPr="00AA28B2">
              <w:rPr>
                <w:rFonts w:asciiTheme="majorHAnsi" w:hAnsiTheme="majorHAnsi" w:cstheme="minorHAnsi"/>
                <w:color w:val="002060"/>
                <w:lang w:val="sr-Latn-ME"/>
              </w:rPr>
              <w:t xml:space="preserve">. Podrška se dodjeljuje nosiocu poljoprivrednog gazdinstva ili pravnom </w:t>
            </w:r>
            <w:r w:rsidR="003F6A58">
              <w:rPr>
                <w:rFonts w:asciiTheme="majorHAnsi" w:hAnsiTheme="majorHAnsi" w:cstheme="minorHAnsi"/>
                <w:color w:val="002060"/>
                <w:lang w:val="sr-Latn-ME"/>
              </w:rPr>
              <w:t>licu koji podnese</w:t>
            </w:r>
            <w:r w:rsidRPr="00AA28B2">
              <w:rPr>
                <w:rFonts w:asciiTheme="majorHAnsi" w:hAnsiTheme="majorHAnsi" w:cstheme="minorHAnsi"/>
                <w:color w:val="002060"/>
                <w:lang w:val="sr-Latn-ME"/>
              </w:rPr>
              <w:t xml:space="preserve"> Službi popunjen propisani obrazac zahtjeva za podršku sa kompletiranom pratećom dokumentacijom. Ukoliko ukupna visina podrške na osnovu dostavljenih zahtjeva prevazilazi budžetom planiran</w:t>
            </w:r>
            <w:r w:rsidR="00944F5E" w:rsidRPr="00AA28B2">
              <w:rPr>
                <w:rFonts w:asciiTheme="majorHAnsi" w:hAnsiTheme="majorHAnsi" w:cstheme="minorHAnsi"/>
                <w:color w:val="002060"/>
                <w:lang w:val="sr-Latn-ME"/>
              </w:rPr>
              <w:t>i iznos, podrška će se proporcion</w:t>
            </w:r>
            <w:r w:rsidRPr="00AA28B2">
              <w:rPr>
                <w:rFonts w:asciiTheme="majorHAnsi" w:hAnsiTheme="majorHAnsi" w:cstheme="minorHAnsi"/>
                <w:color w:val="002060"/>
                <w:lang w:val="sr-Latn-ME"/>
              </w:rPr>
              <w:t>alno umanjiti</w:t>
            </w:r>
            <w:r w:rsidR="0065156E" w:rsidRPr="00AA28B2">
              <w:rPr>
                <w:rFonts w:asciiTheme="majorHAnsi" w:hAnsiTheme="majorHAnsi" w:cstheme="minorHAnsi"/>
                <w:color w:val="002060"/>
                <w:lang w:val="sr-Latn-ME"/>
              </w:rPr>
              <w:t xml:space="preserve"> ili obustaviti mjeru</w:t>
            </w:r>
            <w:r w:rsidRPr="00AA28B2">
              <w:rPr>
                <w:rFonts w:asciiTheme="majorHAnsi" w:hAnsiTheme="majorHAnsi" w:cstheme="minorHAnsi"/>
                <w:color w:val="002060"/>
                <w:lang w:val="sr-Latn-ME"/>
              </w:rPr>
              <w:t>.</w:t>
            </w:r>
          </w:p>
        </w:tc>
      </w:tr>
      <w:tr w:rsidR="00787716"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87" w:type="dxa"/>
            <w:gridSpan w:val="2"/>
            <w:tcBorders>
              <w:top w:val="single" w:sz="4" w:space="0" w:color="auto"/>
              <w:left w:val="single" w:sz="4" w:space="0" w:color="auto"/>
              <w:bottom w:val="single" w:sz="4" w:space="0" w:color="auto"/>
              <w:right w:val="single" w:sz="4" w:space="0" w:color="auto"/>
            </w:tcBorders>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Podnosioci zahtjeva koji ispunjavaju kriterijume propisane kroz ovu mjeru</w:t>
            </w:r>
          </w:p>
        </w:tc>
      </w:tr>
      <w:tr w:rsidR="00787716"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Na žiro račun proizvođača, u skladu sa dostavljenim izvještajem </w:t>
            </w:r>
            <w:r w:rsidR="00BA3FBF" w:rsidRPr="00AA28B2">
              <w:rPr>
                <w:rFonts w:asciiTheme="majorHAnsi" w:hAnsiTheme="majorHAnsi" w:cstheme="minorHAnsi"/>
                <w:color w:val="002060"/>
                <w:sz w:val="22"/>
                <w:lang w:val="sr-Latn-ME"/>
              </w:rPr>
              <w:t xml:space="preserve">potencijalne podrške </w:t>
            </w:r>
            <w:r w:rsidRPr="00AA28B2">
              <w:rPr>
                <w:rFonts w:asciiTheme="majorHAnsi" w:hAnsiTheme="majorHAnsi" w:cstheme="minorHAnsi"/>
                <w:color w:val="002060"/>
                <w:sz w:val="22"/>
                <w:lang w:val="sr-Latn-ME"/>
              </w:rPr>
              <w:t>Ministarstva poljoprivrede, šumarstva i vodoprivrede.</w:t>
            </w:r>
          </w:p>
        </w:tc>
      </w:tr>
      <w:tr w:rsidR="00787716"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w:t>
            </w:r>
            <w:r w:rsidR="00571F13">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Podgorica, nadležni organ </w:t>
            </w:r>
          </w:p>
        </w:tc>
      </w:tr>
      <w:tr w:rsidR="00787716" w:rsidRPr="00AA28B2" w:rsidTr="001E4F3A">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tcPr>
          <w:p w:rsidR="00787716" w:rsidRPr="00AA28B2" w:rsidRDefault="00787716" w:rsidP="003A1A69">
            <w:pPr>
              <w:pStyle w:val="NoSpacing"/>
              <w:rPr>
                <w:rFonts w:asciiTheme="majorHAnsi" w:hAnsiTheme="majorHAnsi" w:cstheme="minorHAnsi"/>
                <w:color w:val="002060"/>
                <w:sz w:val="22"/>
                <w:lang w:val="sr-Latn-ME"/>
              </w:rPr>
            </w:pPr>
          </w:p>
        </w:tc>
        <w:tc>
          <w:tcPr>
            <w:tcW w:w="1995" w:type="dxa"/>
            <w:tcBorders>
              <w:top w:val="single" w:sz="4" w:space="0" w:color="auto"/>
              <w:left w:val="single" w:sz="4" w:space="0" w:color="auto"/>
              <w:bottom w:val="nil"/>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787716" w:rsidRPr="00AA28B2" w:rsidTr="001E4F3A">
        <w:trPr>
          <w:trHeight w:val="41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787716" w:rsidRPr="00AA28B2" w:rsidRDefault="00787716"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787716" w:rsidRPr="00AA28B2" w:rsidRDefault="00787716" w:rsidP="003A1A69">
            <w:pPr>
              <w:pStyle w:val="NoSpacing"/>
              <w:rPr>
                <w:rFonts w:asciiTheme="majorHAnsi" w:hAnsiTheme="majorHAnsi" w:cstheme="minorHAnsi"/>
                <w:color w:val="002060"/>
                <w:sz w:val="22"/>
                <w:lang w:val="sr-Latn-ME"/>
              </w:rPr>
            </w:pPr>
          </w:p>
        </w:tc>
      </w:tr>
      <w:tr w:rsidR="00787716" w:rsidRPr="00AA28B2" w:rsidTr="001E4F3A">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787716" w:rsidRPr="00AA28B2" w:rsidRDefault="00787716"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95" w:type="dxa"/>
            <w:tcBorders>
              <w:top w:val="single" w:sz="4" w:space="0" w:color="auto"/>
              <w:left w:val="single" w:sz="4" w:space="0" w:color="auto"/>
              <w:bottom w:val="single" w:sz="4" w:space="0" w:color="auto"/>
              <w:right w:val="single" w:sz="4" w:space="0" w:color="auto"/>
            </w:tcBorders>
            <w:vAlign w:val="center"/>
            <w:hideMark/>
          </w:tcPr>
          <w:p w:rsidR="00787716" w:rsidRPr="00AA28B2" w:rsidRDefault="00A15D36" w:rsidP="003A1A69">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1</w:t>
            </w:r>
            <w:r w:rsidR="00787716" w:rsidRPr="00AA28B2">
              <w:rPr>
                <w:rFonts w:asciiTheme="majorHAnsi" w:hAnsiTheme="majorHAnsi" w:cstheme="minorHAnsi"/>
                <w:b/>
                <w:color w:val="002060"/>
                <w:sz w:val="22"/>
                <w:lang w:val="sr-Latn-ME"/>
              </w:rPr>
              <w:t>0,000</w:t>
            </w:r>
          </w:p>
        </w:tc>
      </w:tr>
    </w:tbl>
    <w:p w:rsidR="00B80D0E" w:rsidRPr="00AA28B2" w:rsidRDefault="00B80D0E" w:rsidP="003A1A69">
      <w:pPr>
        <w:spacing w:after="0" w:line="240" w:lineRule="auto"/>
        <w:rPr>
          <w:rFonts w:asciiTheme="majorHAnsi" w:hAnsiTheme="majorHAnsi" w:cstheme="minorHAnsi"/>
          <w:b/>
          <w:color w:val="002060"/>
          <w:sz w:val="22"/>
          <w:lang w:val="sr-Latn-ME"/>
        </w:rPr>
      </w:pPr>
    </w:p>
    <w:p w:rsidR="007C4FE2" w:rsidRPr="00AA28B2" w:rsidRDefault="007C4FE2" w:rsidP="003A1A69">
      <w:pPr>
        <w:spacing w:after="0" w:line="240" w:lineRule="auto"/>
        <w:rPr>
          <w:rFonts w:asciiTheme="majorHAnsi" w:hAnsiTheme="majorHAnsi" w:cstheme="minorHAnsi"/>
          <w:b/>
          <w:color w:val="002060"/>
          <w:sz w:val="22"/>
          <w:lang w:val="sr-Latn-ME"/>
        </w:rPr>
      </w:pPr>
    </w:p>
    <w:tbl>
      <w:tblPr>
        <w:tblStyle w:val="TableGrid"/>
        <w:tblW w:w="9923" w:type="dxa"/>
        <w:jc w:val="center"/>
        <w:tblLook w:val="04A0" w:firstRow="1" w:lastRow="0" w:firstColumn="1" w:lastColumn="0" w:noHBand="0" w:noVBand="1"/>
      </w:tblPr>
      <w:tblGrid>
        <w:gridCol w:w="1836"/>
        <w:gridCol w:w="6092"/>
        <w:gridCol w:w="1995"/>
      </w:tblGrid>
      <w:tr w:rsidR="00AA0BE0" w:rsidRPr="00AA28B2" w:rsidTr="001E4F3A">
        <w:trPr>
          <w:trHeight w:val="405"/>
          <w:jc w:val="center"/>
        </w:trPr>
        <w:tc>
          <w:tcPr>
            <w:tcW w:w="1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rPr>
                <w:rFonts w:asciiTheme="majorHAnsi" w:hAnsiTheme="majorHAnsi" w:cstheme="minorHAnsi"/>
                <w:b/>
                <w:color w:val="002060"/>
                <w:lang w:val="sr-Latn-ME"/>
              </w:rPr>
            </w:pPr>
            <w:r w:rsidRPr="00AA28B2">
              <w:rPr>
                <w:rFonts w:asciiTheme="majorHAnsi" w:hAnsiTheme="majorHAnsi" w:cstheme="minorHAnsi"/>
                <w:b/>
                <w:color w:val="002060"/>
                <w:lang w:val="sr-Latn-ME"/>
              </w:rPr>
              <w:lastRenderedPageBreak/>
              <w:t>Naziv mjere</w:t>
            </w:r>
          </w:p>
        </w:tc>
        <w:tc>
          <w:tcPr>
            <w:tcW w:w="8087"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pStyle w:val="ListParagraph"/>
              <w:numPr>
                <w:ilvl w:val="0"/>
                <w:numId w:val="26"/>
              </w:numPr>
              <w:rPr>
                <w:rFonts w:asciiTheme="majorHAnsi" w:hAnsiTheme="majorHAnsi" w:cstheme="minorHAnsi"/>
                <w:b/>
                <w:color w:val="002060"/>
                <w:szCs w:val="22"/>
                <w:lang w:val="sr-Latn-ME"/>
              </w:rPr>
            </w:pPr>
            <w:r w:rsidRPr="00AA28B2">
              <w:rPr>
                <w:rFonts w:asciiTheme="majorHAnsi" w:hAnsiTheme="majorHAnsi" w:cstheme="minorHAnsi"/>
                <w:b/>
                <w:color w:val="002060"/>
                <w:szCs w:val="22"/>
                <w:lang w:val="sr-Latn-ME"/>
              </w:rPr>
              <w:t>PREMIJE PROIZVOĐAČIMA MLIJEKA</w:t>
            </w:r>
          </w:p>
        </w:tc>
      </w:tr>
      <w:tr w:rsidR="00AA0BE0" w:rsidRPr="00AA28B2" w:rsidTr="001E4F3A">
        <w:trPr>
          <w:trHeight w:val="107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jc w:val="center"/>
              <w:rPr>
                <w:rFonts w:asciiTheme="majorHAnsi" w:eastAsiaTheme="min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087" w:type="dxa"/>
            <w:gridSpan w:val="2"/>
            <w:tcBorders>
              <w:top w:val="single" w:sz="4" w:space="0" w:color="auto"/>
              <w:left w:val="single" w:sz="4" w:space="0" w:color="auto"/>
              <w:bottom w:val="single" w:sz="4" w:space="0" w:color="auto"/>
              <w:right w:val="single" w:sz="4" w:space="0" w:color="auto"/>
            </w:tcBorders>
            <w:vAlign w:val="center"/>
          </w:tcPr>
          <w:p w:rsidR="00AA0BE0" w:rsidRPr="00AA28B2" w:rsidRDefault="00AA0BE0"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Pravo na podršku imaju primarni proizvođači kravljeg, kozjeg i ovčjeg mlijeka, koji su upisani u Registar</w:t>
            </w:r>
            <w:r w:rsidR="00787716" w:rsidRPr="00AA28B2">
              <w:rPr>
                <w:rFonts w:asciiTheme="majorHAnsi" w:hAnsiTheme="majorHAnsi" w:cstheme="minorHAnsi"/>
                <w:color w:val="002060"/>
                <w:lang w:val="sr-Latn-ME"/>
              </w:rPr>
              <w:t xml:space="preserve"> poljoprivrednih gazdinstava koji vodi</w:t>
            </w:r>
            <w:r w:rsidRPr="00AA28B2">
              <w:rPr>
                <w:rFonts w:asciiTheme="majorHAnsi" w:hAnsiTheme="majorHAnsi" w:cstheme="minorHAnsi"/>
                <w:color w:val="002060"/>
                <w:lang w:val="sr-Latn-ME"/>
              </w:rPr>
              <w:t xml:space="preserve"> MPŠV, a štalski objekti se nalaze na teritoriji Glavnog grada Podgorice i isporučuju mlijeko registrovanim prerađivačima mlijeka na teritoriji Crne Gore. </w:t>
            </w:r>
          </w:p>
          <w:p w:rsidR="00AA0BE0" w:rsidRPr="00AA28B2" w:rsidRDefault="004020D1" w:rsidP="003A1A69">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12</w:t>
            </w:r>
            <w:r w:rsidR="0040184D" w:rsidRPr="00AA28B2">
              <w:rPr>
                <w:rFonts w:asciiTheme="majorHAnsi" w:hAnsiTheme="majorHAnsi" w:cstheme="minorHAnsi"/>
                <w:b/>
                <w:color w:val="002060"/>
                <w:u w:val="single"/>
                <w:lang w:val="sr-Latn-ME"/>
              </w:rPr>
              <w:t>.1</w:t>
            </w:r>
            <w:r w:rsidR="00D14AD0">
              <w:rPr>
                <w:rFonts w:asciiTheme="majorHAnsi" w:hAnsiTheme="majorHAnsi" w:cstheme="minorHAnsi"/>
                <w:b/>
                <w:color w:val="002060"/>
                <w:u w:val="single"/>
                <w:lang w:val="sr-Latn-ME"/>
              </w:rPr>
              <w:t xml:space="preserve"> </w:t>
            </w:r>
            <w:r w:rsidR="00AA0BE0" w:rsidRPr="00AA28B2">
              <w:rPr>
                <w:rFonts w:asciiTheme="majorHAnsi" w:hAnsiTheme="majorHAnsi" w:cstheme="minorHAnsi"/>
                <w:b/>
                <w:color w:val="002060"/>
                <w:u w:val="single"/>
                <w:lang w:val="sr-Latn-ME"/>
              </w:rPr>
              <w:t>Podrška proizvodnji mlijeka</w:t>
            </w:r>
          </w:p>
          <w:p w:rsidR="00AA0BE0" w:rsidRPr="00AA28B2" w:rsidRDefault="00AA0BE0"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Odnosi se na proizvodnju i ukupne količine predatog kravljeg, kozjeg i ovčijeg mlijeka registrovanim mljekarama i sirarama koje posluju na teritoriji Crne Gore, uzimajući u obzir ne samo kvantitet, već i kvalitet predatog mlijeka, shodno Pravilniku ili Uredbi koja defin</w:t>
            </w:r>
            <w:r w:rsidR="003F6A58">
              <w:rPr>
                <w:rFonts w:asciiTheme="majorHAnsi" w:hAnsiTheme="majorHAnsi" w:cstheme="minorHAnsi"/>
                <w:color w:val="002060"/>
                <w:lang w:val="sr-Latn-ME"/>
              </w:rPr>
              <w:t>i</w:t>
            </w:r>
            <w:r w:rsidRPr="00AA28B2">
              <w:rPr>
                <w:rFonts w:asciiTheme="majorHAnsi" w:hAnsiTheme="majorHAnsi" w:cstheme="minorHAnsi"/>
                <w:color w:val="002060"/>
                <w:lang w:val="sr-Latn-ME"/>
              </w:rPr>
              <w:t xml:space="preserve">še ovu materiju po pitanju klase kvaliteta mlijeka. </w:t>
            </w:r>
          </w:p>
          <w:p w:rsidR="00AA0BE0" w:rsidRPr="00AA28B2" w:rsidRDefault="00AA0BE0" w:rsidP="00BA3FBF">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Premije za kravlje mlijeko prve klase do 0,</w:t>
            </w:r>
            <w:r w:rsidR="009D4D7A" w:rsidRPr="00AA28B2">
              <w:rPr>
                <w:rFonts w:asciiTheme="majorHAnsi" w:hAnsiTheme="majorHAnsi" w:cstheme="minorHAnsi"/>
                <w:color w:val="002060"/>
                <w:sz w:val="22"/>
                <w:szCs w:val="22"/>
                <w:lang w:val="sr-Latn-ME"/>
              </w:rPr>
              <w:t>12</w:t>
            </w:r>
            <w:r w:rsidRPr="00AA28B2">
              <w:rPr>
                <w:rFonts w:asciiTheme="majorHAnsi" w:hAnsiTheme="majorHAnsi" w:cstheme="minorHAnsi"/>
                <w:color w:val="002060"/>
                <w:sz w:val="22"/>
                <w:szCs w:val="22"/>
                <w:lang w:val="sr-Latn-ME"/>
              </w:rPr>
              <w:t xml:space="preserve"> €/litru isporučenog mlijeka, i extra klase do 0,</w:t>
            </w:r>
            <w:r w:rsidR="009D4D7A" w:rsidRPr="00AA28B2">
              <w:rPr>
                <w:rFonts w:asciiTheme="majorHAnsi" w:hAnsiTheme="majorHAnsi" w:cstheme="minorHAnsi"/>
                <w:color w:val="002060"/>
                <w:sz w:val="22"/>
                <w:szCs w:val="22"/>
                <w:lang w:val="sr-Latn-ME"/>
              </w:rPr>
              <w:t>14</w:t>
            </w:r>
            <w:r w:rsidRPr="00AA28B2">
              <w:rPr>
                <w:rFonts w:asciiTheme="majorHAnsi" w:hAnsiTheme="majorHAnsi" w:cstheme="minorHAnsi"/>
                <w:color w:val="002060"/>
                <w:sz w:val="22"/>
                <w:szCs w:val="22"/>
                <w:lang w:val="sr-Latn-ME"/>
              </w:rPr>
              <w:t xml:space="preserve"> €/litru isporučenog mlijeka;</w:t>
            </w:r>
          </w:p>
          <w:p w:rsidR="00AA0BE0" w:rsidRPr="00AA28B2" w:rsidRDefault="00AA0BE0" w:rsidP="00BA3FBF">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Premije za kozje mlijeko prve klase do 0,</w:t>
            </w:r>
            <w:r w:rsidR="00765B7D" w:rsidRPr="00AA28B2">
              <w:rPr>
                <w:rFonts w:asciiTheme="majorHAnsi" w:hAnsiTheme="majorHAnsi" w:cstheme="minorHAnsi"/>
                <w:color w:val="002060"/>
                <w:sz w:val="22"/>
                <w:szCs w:val="22"/>
                <w:lang w:val="sr-Latn-ME"/>
              </w:rPr>
              <w:t>20</w:t>
            </w:r>
            <w:r w:rsidRPr="00AA28B2">
              <w:rPr>
                <w:rFonts w:asciiTheme="majorHAnsi" w:hAnsiTheme="majorHAnsi" w:cstheme="minorHAnsi"/>
                <w:color w:val="002060"/>
                <w:sz w:val="22"/>
                <w:szCs w:val="22"/>
                <w:lang w:val="sr-Latn-ME"/>
              </w:rPr>
              <w:t xml:space="preserve"> €/litru isporučenog mlijeka, i extra klase do 0,</w:t>
            </w:r>
            <w:r w:rsidR="00765B7D" w:rsidRPr="00AA28B2">
              <w:rPr>
                <w:rFonts w:asciiTheme="majorHAnsi" w:hAnsiTheme="majorHAnsi" w:cstheme="minorHAnsi"/>
                <w:color w:val="002060"/>
                <w:sz w:val="22"/>
                <w:szCs w:val="22"/>
                <w:lang w:val="sr-Latn-ME"/>
              </w:rPr>
              <w:t>22</w:t>
            </w:r>
            <w:r w:rsidRPr="00AA28B2">
              <w:rPr>
                <w:rFonts w:asciiTheme="majorHAnsi" w:hAnsiTheme="majorHAnsi" w:cstheme="minorHAnsi"/>
                <w:color w:val="002060"/>
                <w:sz w:val="22"/>
                <w:szCs w:val="22"/>
                <w:lang w:val="sr-Latn-ME"/>
              </w:rPr>
              <w:t xml:space="preserve"> €/litru isporučenog mlijeka;</w:t>
            </w:r>
          </w:p>
          <w:p w:rsidR="00AA0BE0" w:rsidRPr="00AA28B2" w:rsidRDefault="00AA0BE0" w:rsidP="00BA3FBF">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Premije za ovčije mlijeko prve klase do 0,</w:t>
            </w:r>
            <w:r w:rsidR="00765B7D" w:rsidRPr="00AA28B2">
              <w:rPr>
                <w:rFonts w:asciiTheme="majorHAnsi" w:hAnsiTheme="majorHAnsi" w:cstheme="minorHAnsi"/>
                <w:color w:val="002060"/>
                <w:sz w:val="22"/>
                <w:szCs w:val="22"/>
                <w:lang w:val="sr-Latn-ME"/>
              </w:rPr>
              <w:t xml:space="preserve">20 </w:t>
            </w:r>
            <w:r w:rsidRPr="00AA28B2">
              <w:rPr>
                <w:rFonts w:asciiTheme="majorHAnsi" w:hAnsiTheme="majorHAnsi" w:cstheme="minorHAnsi"/>
                <w:color w:val="002060"/>
                <w:sz w:val="22"/>
                <w:szCs w:val="22"/>
                <w:lang w:val="sr-Latn-ME"/>
              </w:rPr>
              <w:t>€/litru isporučeno</w:t>
            </w:r>
            <w:r w:rsidR="009D4D7A" w:rsidRPr="00AA28B2">
              <w:rPr>
                <w:rFonts w:asciiTheme="majorHAnsi" w:hAnsiTheme="majorHAnsi" w:cstheme="minorHAnsi"/>
                <w:color w:val="002060"/>
                <w:sz w:val="22"/>
                <w:szCs w:val="22"/>
                <w:lang w:val="sr-Latn-ME"/>
              </w:rPr>
              <w:t>g mlijeka, i extra klase do 0,</w:t>
            </w:r>
            <w:r w:rsidR="00765B7D" w:rsidRPr="00AA28B2">
              <w:rPr>
                <w:rFonts w:asciiTheme="majorHAnsi" w:hAnsiTheme="majorHAnsi" w:cstheme="minorHAnsi"/>
                <w:color w:val="002060"/>
                <w:sz w:val="22"/>
                <w:szCs w:val="22"/>
                <w:lang w:val="sr-Latn-ME"/>
              </w:rPr>
              <w:t xml:space="preserve">22 </w:t>
            </w:r>
            <w:r w:rsidRPr="00AA28B2">
              <w:rPr>
                <w:rFonts w:asciiTheme="majorHAnsi" w:hAnsiTheme="majorHAnsi" w:cstheme="minorHAnsi"/>
                <w:color w:val="002060"/>
                <w:sz w:val="22"/>
                <w:szCs w:val="22"/>
                <w:lang w:val="sr-Latn-ME"/>
              </w:rPr>
              <w:t>€/litru isporučenog mlijeka.</w:t>
            </w:r>
          </w:p>
          <w:p w:rsidR="00AA0BE0" w:rsidRPr="00AA28B2" w:rsidRDefault="00AA0BE0"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se isplaćuje proizvođačima mlijeka na žiro-račune, prema izvještaju dostavljenom od strane Ministarstva poljoprivrede, šumarstva i vodoprivrede po osnovu potpisanog Sporazuma o saradnji Glavnog grada i MPŠV. </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Proizvođači mlijeka</w:t>
            </w:r>
            <w:r w:rsidR="008F2017" w:rsidRPr="00AA28B2">
              <w:rPr>
                <w:rFonts w:asciiTheme="majorHAnsi" w:hAnsiTheme="majorHAnsi" w:cstheme="minorHAnsi"/>
                <w:color w:val="002060"/>
                <w:sz w:val="22"/>
                <w:lang w:val="sr-Latn-ME"/>
              </w:rPr>
              <w:t xml:space="preserve"> sa teritorije Glavnog grada</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 žiro račun proizvođača, u skladu sa dostavljenim izvještajem Ministarstva poljoprivrede, šumarstva i vodoprivrede.</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w:t>
            </w:r>
            <w:r w:rsidR="00571F13">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Podgorica, nadležni organ </w:t>
            </w:r>
          </w:p>
        </w:tc>
      </w:tr>
      <w:tr w:rsidR="00AA0BE0" w:rsidRPr="00AA28B2" w:rsidTr="001E4F3A">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single" w:sz="4" w:space="0" w:color="auto"/>
              <w:left w:val="single" w:sz="4" w:space="0" w:color="auto"/>
              <w:bottom w:val="nil"/>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AA0BE0" w:rsidRPr="00AA28B2" w:rsidTr="001E4F3A">
        <w:trPr>
          <w:trHeight w:val="41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r>
      <w:tr w:rsidR="00AA0BE0" w:rsidRPr="00AA28B2" w:rsidTr="001E4F3A">
        <w:trPr>
          <w:trHeight w:val="45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95"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140,000</w:t>
            </w:r>
          </w:p>
        </w:tc>
      </w:tr>
    </w:tbl>
    <w:p w:rsidR="00432F31" w:rsidRPr="00AA28B2" w:rsidRDefault="00432F31"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Pr="00AA28B2" w:rsidRDefault="006F51CD" w:rsidP="003A1A69">
      <w:pPr>
        <w:spacing w:after="0" w:line="240" w:lineRule="auto"/>
        <w:rPr>
          <w:rFonts w:asciiTheme="majorHAnsi" w:hAnsiTheme="majorHAnsi" w:cstheme="minorHAnsi"/>
          <w:b/>
          <w:color w:val="002060"/>
          <w:sz w:val="22"/>
          <w:lang w:val="sr-Latn-ME"/>
        </w:rPr>
      </w:pPr>
    </w:p>
    <w:p w:rsidR="006F51CD" w:rsidRDefault="006F51CD" w:rsidP="003A1A69">
      <w:pPr>
        <w:spacing w:after="0" w:line="240" w:lineRule="auto"/>
        <w:rPr>
          <w:rFonts w:asciiTheme="majorHAnsi" w:hAnsiTheme="majorHAnsi" w:cstheme="minorHAnsi"/>
          <w:b/>
          <w:color w:val="002060"/>
          <w:sz w:val="22"/>
          <w:lang w:val="sr-Latn-ME"/>
        </w:rPr>
      </w:pPr>
    </w:p>
    <w:p w:rsidR="00132980" w:rsidRDefault="00132980" w:rsidP="003A1A69">
      <w:pPr>
        <w:spacing w:after="0" w:line="240" w:lineRule="auto"/>
        <w:rPr>
          <w:rFonts w:asciiTheme="majorHAnsi" w:hAnsiTheme="majorHAnsi" w:cstheme="minorHAnsi"/>
          <w:b/>
          <w:color w:val="002060"/>
          <w:sz w:val="22"/>
          <w:lang w:val="sr-Latn-ME"/>
        </w:rPr>
      </w:pPr>
    </w:p>
    <w:p w:rsidR="00132980" w:rsidRPr="00AA28B2" w:rsidRDefault="00132980" w:rsidP="003A1A69">
      <w:pPr>
        <w:spacing w:after="0" w:line="240" w:lineRule="auto"/>
        <w:rPr>
          <w:rFonts w:asciiTheme="majorHAnsi" w:hAnsiTheme="majorHAnsi" w:cstheme="minorHAnsi"/>
          <w:b/>
          <w:color w:val="002060"/>
          <w:sz w:val="22"/>
          <w:lang w:val="sr-Latn-ME"/>
        </w:rPr>
      </w:pPr>
    </w:p>
    <w:p w:rsidR="004D7ACF" w:rsidRPr="00AA28B2" w:rsidRDefault="004D7ACF" w:rsidP="003A1A69">
      <w:pPr>
        <w:spacing w:after="0" w:line="240" w:lineRule="auto"/>
        <w:rPr>
          <w:rFonts w:asciiTheme="majorHAnsi" w:hAnsiTheme="majorHAnsi" w:cstheme="minorHAnsi"/>
          <w:b/>
          <w:color w:val="002060"/>
          <w:sz w:val="22"/>
          <w:lang w:val="sr-Latn-ME"/>
        </w:rPr>
      </w:pPr>
    </w:p>
    <w:tbl>
      <w:tblPr>
        <w:tblStyle w:val="TableGrid"/>
        <w:tblW w:w="9923" w:type="dxa"/>
        <w:jc w:val="center"/>
        <w:tblLook w:val="04A0" w:firstRow="1" w:lastRow="0" w:firstColumn="1" w:lastColumn="0" w:noHBand="0" w:noVBand="1"/>
      </w:tblPr>
      <w:tblGrid>
        <w:gridCol w:w="1836"/>
        <w:gridCol w:w="6092"/>
        <w:gridCol w:w="1995"/>
      </w:tblGrid>
      <w:tr w:rsidR="00AA0BE0" w:rsidRPr="00AA28B2" w:rsidTr="001E4F3A">
        <w:trPr>
          <w:trHeight w:val="438"/>
          <w:jc w:val="center"/>
        </w:trPr>
        <w:tc>
          <w:tcPr>
            <w:tcW w:w="1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rPr>
                <w:rFonts w:asciiTheme="majorHAnsi" w:hAnsiTheme="majorHAnsi" w:cstheme="minorHAnsi"/>
                <w:b/>
                <w:color w:val="002060"/>
                <w:lang w:val="sr-Latn-ME"/>
              </w:rPr>
            </w:pPr>
            <w:r w:rsidRPr="00AA28B2">
              <w:rPr>
                <w:rFonts w:asciiTheme="majorHAnsi" w:hAnsiTheme="majorHAnsi" w:cstheme="minorHAnsi"/>
                <w:b/>
                <w:color w:val="002060"/>
                <w:lang w:val="sr-Latn-ME"/>
              </w:rPr>
              <w:lastRenderedPageBreak/>
              <w:t>Naziv mjere</w:t>
            </w:r>
          </w:p>
        </w:tc>
        <w:tc>
          <w:tcPr>
            <w:tcW w:w="8087"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pStyle w:val="ListParagraph"/>
              <w:numPr>
                <w:ilvl w:val="0"/>
                <w:numId w:val="26"/>
              </w:numPr>
              <w:rPr>
                <w:rFonts w:asciiTheme="majorHAnsi" w:hAnsiTheme="majorHAnsi" w:cstheme="minorHAnsi"/>
                <w:b/>
                <w:color w:val="002060"/>
                <w:szCs w:val="22"/>
                <w:lang w:val="sr-Latn-ME"/>
              </w:rPr>
            </w:pPr>
            <w:r w:rsidRPr="00AA28B2">
              <w:rPr>
                <w:rFonts w:asciiTheme="majorHAnsi" w:hAnsiTheme="majorHAnsi" w:cstheme="minorHAnsi"/>
                <w:b/>
                <w:color w:val="002060"/>
                <w:szCs w:val="22"/>
                <w:lang w:val="sr-Latn-ME"/>
              </w:rPr>
              <w:t xml:space="preserve">PREMIJE ZA KOŠNICE </w:t>
            </w:r>
          </w:p>
        </w:tc>
      </w:tr>
      <w:tr w:rsidR="00F0647B" w:rsidRPr="00AA28B2" w:rsidTr="001E4F3A">
        <w:trPr>
          <w:trHeight w:val="107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jc w:val="center"/>
              <w:rPr>
                <w:rFonts w:asciiTheme="majorHAnsi" w:eastAsiaTheme="min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087" w:type="dxa"/>
            <w:gridSpan w:val="2"/>
            <w:tcBorders>
              <w:top w:val="single" w:sz="4" w:space="0" w:color="auto"/>
              <w:left w:val="single" w:sz="4" w:space="0" w:color="auto"/>
              <w:bottom w:val="single" w:sz="4" w:space="0" w:color="auto"/>
              <w:right w:val="single" w:sz="4" w:space="0" w:color="auto"/>
            </w:tcBorders>
            <w:vAlign w:val="center"/>
          </w:tcPr>
          <w:p w:rsidR="00880EB1" w:rsidRPr="00AA28B2" w:rsidRDefault="00787716"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Pravo na podršku imaju pčelari sa teritorije Glavnog grada </w:t>
            </w:r>
            <w:r w:rsidR="00575D35" w:rsidRPr="00AA28B2">
              <w:rPr>
                <w:rFonts w:asciiTheme="majorHAnsi" w:hAnsiTheme="majorHAnsi" w:cstheme="minorHAnsi"/>
                <w:color w:val="002060"/>
                <w:lang w:val="sr-Latn-ME"/>
              </w:rPr>
              <w:t xml:space="preserve">koji su </w:t>
            </w:r>
            <w:r w:rsidRPr="00AA28B2">
              <w:rPr>
                <w:rFonts w:asciiTheme="majorHAnsi" w:hAnsiTheme="majorHAnsi" w:cstheme="minorHAnsi"/>
                <w:color w:val="002060"/>
                <w:lang w:val="sr-Latn-ME"/>
              </w:rPr>
              <w:t>upisani u registar koji vodi</w:t>
            </w:r>
            <w:r w:rsidR="00AA0BE0" w:rsidRPr="00AA28B2">
              <w:rPr>
                <w:rFonts w:asciiTheme="majorHAnsi" w:hAnsiTheme="majorHAnsi" w:cstheme="minorHAnsi"/>
                <w:color w:val="002060"/>
                <w:lang w:val="sr-Latn-ME"/>
              </w:rPr>
              <w:t xml:space="preserve"> MPŠV</w:t>
            </w:r>
            <w:r w:rsidR="00571F13">
              <w:rPr>
                <w:rFonts w:asciiTheme="majorHAnsi" w:hAnsiTheme="majorHAnsi" w:cstheme="minorHAnsi"/>
                <w:color w:val="002060"/>
                <w:lang w:val="sr-Latn-ME"/>
              </w:rPr>
              <w:t xml:space="preserve"> </w:t>
            </w:r>
            <w:r w:rsidR="00B33588" w:rsidRPr="00AA28B2">
              <w:rPr>
                <w:rFonts w:asciiTheme="majorHAnsi" w:hAnsiTheme="majorHAnsi" w:cstheme="minorHAnsi"/>
                <w:color w:val="002060"/>
                <w:lang w:val="sr-Latn-ME"/>
              </w:rPr>
              <w:t xml:space="preserve">uz </w:t>
            </w:r>
            <w:r w:rsidR="003E1A5A" w:rsidRPr="00AA28B2">
              <w:rPr>
                <w:rFonts w:asciiTheme="majorHAnsi" w:hAnsiTheme="majorHAnsi" w:cstheme="minorHAnsi"/>
                <w:color w:val="002060"/>
                <w:lang w:val="sr-Latn-ME"/>
              </w:rPr>
              <w:t>rješenje</w:t>
            </w:r>
            <w:r w:rsidR="004D7ACF" w:rsidRPr="00AA28B2">
              <w:rPr>
                <w:rFonts w:asciiTheme="majorHAnsi" w:hAnsiTheme="majorHAnsi" w:cstheme="minorHAnsi"/>
                <w:color w:val="002060"/>
                <w:lang w:val="sr-Latn-ME"/>
              </w:rPr>
              <w:t xml:space="preserve"> </w:t>
            </w:r>
            <w:r w:rsidR="00A22995" w:rsidRPr="00AA28B2">
              <w:rPr>
                <w:rFonts w:asciiTheme="majorHAnsi" w:hAnsiTheme="majorHAnsi" w:cstheme="minorHAnsi"/>
                <w:color w:val="002060"/>
                <w:lang w:val="sr-Latn-ME"/>
              </w:rPr>
              <w:t>Uprave za bezbjednost hrane, v</w:t>
            </w:r>
            <w:r w:rsidR="004020D1" w:rsidRPr="00AA28B2">
              <w:rPr>
                <w:rFonts w:asciiTheme="majorHAnsi" w:hAnsiTheme="majorHAnsi" w:cstheme="minorHAnsi"/>
                <w:color w:val="002060"/>
                <w:lang w:val="sr-Latn-ME"/>
              </w:rPr>
              <w:t>eterinu i fitosanitarne poslove</w:t>
            </w:r>
            <w:r w:rsidR="00B33588" w:rsidRPr="00AA28B2">
              <w:rPr>
                <w:rFonts w:asciiTheme="majorHAnsi" w:hAnsiTheme="majorHAnsi" w:cstheme="minorHAnsi"/>
                <w:color w:val="002060"/>
                <w:lang w:val="sr-Latn-ME"/>
              </w:rPr>
              <w:t>.</w:t>
            </w:r>
            <w:r w:rsidR="0098236F" w:rsidRPr="00AA28B2">
              <w:rPr>
                <w:rFonts w:asciiTheme="majorHAnsi" w:hAnsiTheme="majorHAnsi" w:cstheme="minorHAnsi"/>
                <w:color w:val="002060"/>
                <w:lang w:val="sr-Latn-ME"/>
              </w:rPr>
              <w:t xml:space="preserve"> Jedan aplikant može aplicirati </w:t>
            </w:r>
            <w:r w:rsidR="00D14AD0">
              <w:rPr>
                <w:rFonts w:asciiTheme="majorHAnsi" w:hAnsiTheme="majorHAnsi" w:cstheme="minorHAnsi"/>
                <w:color w:val="002060"/>
                <w:lang w:val="sr-Latn-ME"/>
              </w:rPr>
              <w:t xml:space="preserve">samo </w:t>
            </w:r>
            <w:r w:rsidR="00DD16DD" w:rsidRPr="00AA28B2">
              <w:rPr>
                <w:rFonts w:asciiTheme="majorHAnsi" w:hAnsiTheme="majorHAnsi" w:cstheme="minorHAnsi"/>
                <w:color w:val="002060"/>
                <w:lang w:val="sr-Latn-ME"/>
              </w:rPr>
              <w:t>na jednu</w:t>
            </w:r>
            <w:r w:rsidR="0098236F" w:rsidRPr="00AA28B2">
              <w:rPr>
                <w:rFonts w:asciiTheme="majorHAnsi" w:hAnsiTheme="majorHAnsi" w:cstheme="minorHAnsi"/>
                <w:color w:val="002060"/>
                <w:lang w:val="sr-Latn-ME"/>
              </w:rPr>
              <w:t xml:space="preserve"> podmjeru ove mjere</w:t>
            </w:r>
            <w:r w:rsidR="00A15D36" w:rsidRPr="00AA28B2">
              <w:rPr>
                <w:rFonts w:asciiTheme="majorHAnsi" w:hAnsiTheme="majorHAnsi" w:cstheme="minorHAnsi"/>
                <w:color w:val="002060"/>
                <w:lang w:val="sr-Latn-ME"/>
              </w:rPr>
              <w:t>, a pčelinjak mora biti stacioniran u Podgorici</w:t>
            </w:r>
            <w:r w:rsidR="0098236F" w:rsidRPr="00AA28B2">
              <w:rPr>
                <w:rFonts w:asciiTheme="majorHAnsi" w:hAnsiTheme="majorHAnsi" w:cstheme="minorHAnsi"/>
                <w:color w:val="002060"/>
                <w:lang w:val="sr-Latn-ME"/>
              </w:rPr>
              <w:t>.</w:t>
            </w:r>
          </w:p>
          <w:p w:rsidR="00AA0BE0" w:rsidRPr="00AA28B2" w:rsidRDefault="004020D1" w:rsidP="003A1A69">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13</w:t>
            </w:r>
            <w:r w:rsidR="0040184D" w:rsidRPr="00AA28B2">
              <w:rPr>
                <w:rFonts w:asciiTheme="majorHAnsi" w:hAnsiTheme="majorHAnsi" w:cstheme="minorHAnsi"/>
                <w:b/>
                <w:color w:val="002060"/>
                <w:u w:val="single"/>
                <w:lang w:val="sr-Latn-ME"/>
              </w:rPr>
              <w:t>.1</w:t>
            </w:r>
            <w:r w:rsidR="00D14AD0">
              <w:rPr>
                <w:rFonts w:asciiTheme="majorHAnsi" w:hAnsiTheme="majorHAnsi" w:cstheme="minorHAnsi"/>
                <w:b/>
                <w:color w:val="002060"/>
                <w:u w:val="single"/>
                <w:lang w:val="sr-Latn-ME"/>
              </w:rPr>
              <w:t xml:space="preserve"> </w:t>
            </w:r>
            <w:r w:rsidR="00DC04EC" w:rsidRPr="00AA28B2">
              <w:rPr>
                <w:rFonts w:asciiTheme="majorHAnsi" w:hAnsiTheme="majorHAnsi" w:cstheme="minorHAnsi"/>
                <w:b/>
                <w:color w:val="002060"/>
                <w:u w:val="single"/>
                <w:lang w:val="sr-Latn-ME"/>
              </w:rPr>
              <w:t>Premije</w:t>
            </w:r>
            <w:r w:rsidR="006576AC">
              <w:rPr>
                <w:rFonts w:asciiTheme="majorHAnsi" w:hAnsiTheme="majorHAnsi" w:cstheme="minorHAnsi"/>
                <w:b/>
                <w:color w:val="002060"/>
                <w:u w:val="single"/>
                <w:lang w:val="sr-Latn-ME"/>
              </w:rPr>
              <w:t xml:space="preserve"> </w:t>
            </w:r>
            <w:r w:rsidR="00DC04EC" w:rsidRPr="00AA28B2">
              <w:rPr>
                <w:rFonts w:asciiTheme="majorHAnsi" w:hAnsiTheme="majorHAnsi" w:cstheme="minorHAnsi"/>
                <w:b/>
                <w:color w:val="002060"/>
                <w:u w:val="single"/>
                <w:lang w:val="sr-Latn-ME"/>
              </w:rPr>
              <w:t>po košnici</w:t>
            </w:r>
            <w:r w:rsidR="00386474" w:rsidRPr="00AA28B2">
              <w:rPr>
                <w:rFonts w:asciiTheme="majorHAnsi" w:hAnsiTheme="majorHAnsi" w:cstheme="minorHAnsi"/>
                <w:b/>
                <w:color w:val="002060"/>
                <w:u w:val="single"/>
                <w:lang w:val="sr-Latn-ME"/>
              </w:rPr>
              <w:t xml:space="preserve"> sa </w:t>
            </w:r>
            <w:r w:rsidR="00B33588" w:rsidRPr="00AA28B2">
              <w:rPr>
                <w:rFonts w:asciiTheme="majorHAnsi" w:hAnsiTheme="majorHAnsi" w:cstheme="minorHAnsi"/>
                <w:b/>
                <w:color w:val="002060"/>
                <w:u w:val="single"/>
                <w:lang w:val="sr-Latn-ME"/>
              </w:rPr>
              <w:t xml:space="preserve">ugrađenim </w:t>
            </w:r>
            <w:r w:rsidR="00386474" w:rsidRPr="00AA28B2">
              <w:rPr>
                <w:rFonts w:asciiTheme="majorHAnsi" w:hAnsiTheme="majorHAnsi" w:cstheme="minorHAnsi"/>
                <w:b/>
                <w:color w:val="002060"/>
                <w:u w:val="single"/>
                <w:lang w:val="sr-Latn-ME"/>
              </w:rPr>
              <w:t>GPS-o</w:t>
            </w:r>
            <w:r w:rsidR="004A70DD" w:rsidRPr="00AA28B2">
              <w:rPr>
                <w:rFonts w:asciiTheme="majorHAnsi" w:hAnsiTheme="majorHAnsi" w:cstheme="minorHAnsi"/>
                <w:b/>
                <w:color w:val="002060"/>
                <w:u w:val="single"/>
                <w:lang w:val="sr-Latn-ME"/>
              </w:rPr>
              <w:t>m, pločicom i brojem</w:t>
            </w:r>
          </w:p>
          <w:p w:rsidR="00386474" w:rsidRPr="00AA28B2" w:rsidRDefault="00DC04EC"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kroz ovu </w:t>
            </w:r>
            <w:r w:rsidR="00EA0CE1" w:rsidRPr="00AA28B2">
              <w:rPr>
                <w:rFonts w:asciiTheme="majorHAnsi" w:hAnsiTheme="majorHAnsi" w:cstheme="minorHAnsi"/>
                <w:color w:val="002060"/>
                <w:lang w:val="sr-Latn-ME"/>
              </w:rPr>
              <w:t>pod</w:t>
            </w:r>
            <w:r w:rsidRPr="00AA28B2">
              <w:rPr>
                <w:rFonts w:asciiTheme="majorHAnsi" w:hAnsiTheme="majorHAnsi" w:cstheme="minorHAnsi"/>
                <w:color w:val="002060"/>
                <w:lang w:val="sr-Latn-ME"/>
              </w:rPr>
              <w:t>mjeru obuhvat</w:t>
            </w:r>
            <w:r w:rsidR="00B33588" w:rsidRPr="00AA28B2">
              <w:rPr>
                <w:rFonts w:asciiTheme="majorHAnsi" w:hAnsiTheme="majorHAnsi" w:cstheme="minorHAnsi"/>
                <w:color w:val="002060"/>
                <w:lang w:val="sr-Latn-ME"/>
              </w:rPr>
              <w:t>i</w:t>
            </w:r>
            <w:r w:rsidRPr="00AA28B2">
              <w:rPr>
                <w:rFonts w:asciiTheme="majorHAnsi" w:hAnsiTheme="majorHAnsi" w:cstheme="minorHAnsi"/>
                <w:color w:val="002060"/>
                <w:lang w:val="sr-Latn-ME"/>
              </w:rPr>
              <w:t xml:space="preserve">će pružanje jednokratne </w:t>
            </w:r>
            <w:r w:rsidR="00575D35" w:rsidRPr="00AA28B2">
              <w:rPr>
                <w:rFonts w:asciiTheme="majorHAnsi" w:hAnsiTheme="majorHAnsi" w:cstheme="minorHAnsi"/>
                <w:color w:val="002060"/>
                <w:lang w:val="sr-Latn-ME"/>
              </w:rPr>
              <w:t xml:space="preserve">godišnje </w:t>
            </w:r>
            <w:r w:rsidRPr="00AA28B2">
              <w:rPr>
                <w:rFonts w:asciiTheme="majorHAnsi" w:hAnsiTheme="majorHAnsi" w:cstheme="minorHAnsi"/>
                <w:color w:val="002060"/>
                <w:lang w:val="sr-Latn-ME"/>
              </w:rPr>
              <w:t xml:space="preserve">subvencije u iznosu od </w:t>
            </w:r>
            <w:r w:rsidR="00A15D36" w:rsidRPr="00AA28B2">
              <w:rPr>
                <w:rFonts w:asciiTheme="majorHAnsi" w:hAnsiTheme="majorHAnsi" w:cstheme="minorHAnsi"/>
                <w:color w:val="002060"/>
                <w:lang w:val="sr-Latn-ME"/>
              </w:rPr>
              <w:t>9</w:t>
            </w:r>
            <w:r w:rsidRPr="00AA28B2">
              <w:rPr>
                <w:rFonts w:asciiTheme="majorHAnsi" w:hAnsiTheme="majorHAnsi" w:cstheme="minorHAnsi"/>
                <w:color w:val="002060"/>
                <w:lang w:val="sr-Latn-ME"/>
              </w:rPr>
              <w:t>€ po košnici</w:t>
            </w:r>
            <w:r w:rsidR="00765B7D" w:rsidRPr="00AA28B2">
              <w:rPr>
                <w:rFonts w:asciiTheme="majorHAnsi" w:hAnsiTheme="majorHAnsi" w:cstheme="minorHAnsi"/>
                <w:color w:val="002060"/>
                <w:lang w:val="sr-Latn-ME"/>
              </w:rPr>
              <w:t>,</w:t>
            </w:r>
            <w:r w:rsidR="00D14AD0">
              <w:rPr>
                <w:rFonts w:asciiTheme="majorHAnsi" w:hAnsiTheme="majorHAnsi" w:cstheme="minorHAnsi"/>
                <w:color w:val="002060"/>
                <w:lang w:val="sr-Latn-ME"/>
              </w:rPr>
              <w:t xml:space="preserve"> </w:t>
            </w:r>
            <w:r w:rsidR="00575D35" w:rsidRPr="00AA28B2">
              <w:rPr>
                <w:rFonts w:asciiTheme="majorHAnsi" w:hAnsiTheme="majorHAnsi" w:cstheme="minorHAnsi"/>
                <w:color w:val="002060"/>
                <w:lang w:val="sr-Latn-ME"/>
              </w:rPr>
              <w:t xml:space="preserve">isključivo </w:t>
            </w:r>
            <w:r w:rsidR="00765B7D" w:rsidRPr="00AA28B2">
              <w:rPr>
                <w:rFonts w:asciiTheme="majorHAnsi" w:hAnsiTheme="majorHAnsi" w:cstheme="minorHAnsi"/>
                <w:color w:val="002060"/>
                <w:lang w:val="sr-Latn-ME"/>
              </w:rPr>
              <w:t xml:space="preserve">za uljanik koji ima </w:t>
            </w:r>
            <w:r w:rsidR="004031CA" w:rsidRPr="00AA28B2">
              <w:rPr>
                <w:rFonts w:asciiTheme="majorHAnsi" w:hAnsiTheme="majorHAnsi" w:cstheme="minorHAnsi"/>
                <w:color w:val="002060"/>
                <w:lang w:val="sr-Latn-ME"/>
              </w:rPr>
              <w:t xml:space="preserve">ugrađen </w:t>
            </w:r>
            <w:r w:rsidR="00B33588" w:rsidRPr="00AA28B2">
              <w:rPr>
                <w:rFonts w:asciiTheme="majorHAnsi" w:hAnsiTheme="majorHAnsi" w:cstheme="minorHAnsi"/>
                <w:color w:val="002060"/>
                <w:lang w:val="sr-Latn-ME"/>
              </w:rPr>
              <w:t xml:space="preserve">jedan </w:t>
            </w:r>
            <w:r w:rsidR="00765B7D" w:rsidRPr="00AA28B2">
              <w:rPr>
                <w:rFonts w:asciiTheme="majorHAnsi" w:hAnsiTheme="majorHAnsi" w:cstheme="minorHAnsi"/>
                <w:color w:val="002060"/>
                <w:lang w:val="sr-Latn-ME"/>
              </w:rPr>
              <w:t xml:space="preserve">GPS </w:t>
            </w:r>
            <w:r w:rsidR="00C506B0">
              <w:rPr>
                <w:rFonts w:asciiTheme="majorHAnsi" w:hAnsiTheme="majorHAnsi" w:cstheme="minorHAnsi"/>
                <w:color w:val="002060"/>
                <w:lang w:val="sr-Latn-ME"/>
              </w:rPr>
              <w:t>uređaj</w:t>
            </w:r>
            <w:r w:rsidR="00A26E97" w:rsidRPr="00AA28B2">
              <w:rPr>
                <w:rFonts w:asciiTheme="majorHAnsi" w:hAnsiTheme="majorHAnsi" w:cstheme="minorHAnsi"/>
                <w:color w:val="002060"/>
                <w:lang w:val="sr-Latn-ME"/>
              </w:rPr>
              <w:t xml:space="preserve">. Svaka </w:t>
            </w:r>
            <w:r w:rsidR="00575D35" w:rsidRPr="00AA28B2">
              <w:rPr>
                <w:rFonts w:asciiTheme="majorHAnsi" w:hAnsiTheme="majorHAnsi" w:cstheme="minorHAnsi"/>
                <w:color w:val="002060"/>
                <w:lang w:val="sr-Latn-ME"/>
              </w:rPr>
              <w:t xml:space="preserve"> košnica</w:t>
            </w:r>
            <w:r w:rsidR="00A26E97" w:rsidRPr="00AA28B2">
              <w:rPr>
                <w:rFonts w:asciiTheme="majorHAnsi" w:hAnsiTheme="majorHAnsi" w:cstheme="minorHAnsi"/>
                <w:color w:val="002060"/>
                <w:lang w:val="sr-Latn-ME"/>
              </w:rPr>
              <w:t xml:space="preserve"> treba biti </w:t>
            </w:r>
            <w:r w:rsidR="00765B7D" w:rsidRPr="00AA28B2">
              <w:rPr>
                <w:rFonts w:asciiTheme="majorHAnsi" w:hAnsiTheme="majorHAnsi" w:cstheme="minorHAnsi"/>
                <w:color w:val="002060"/>
                <w:lang w:val="sr-Latn-ME"/>
              </w:rPr>
              <w:t>obilježen</w:t>
            </w:r>
            <w:r w:rsidR="00A26E97" w:rsidRPr="00AA28B2">
              <w:rPr>
                <w:rFonts w:asciiTheme="majorHAnsi" w:hAnsiTheme="majorHAnsi" w:cstheme="minorHAnsi"/>
                <w:color w:val="002060"/>
                <w:lang w:val="sr-Latn-ME"/>
              </w:rPr>
              <w:t>a</w:t>
            </w:r>
            <w:r w:rsidR="00575D35" w:rsidRPr="00AA28B2">
              <w:rPr>
                <w:rFonts w:asciiTheme="majorHAnsi" w:hAnsiTheme="majorHAnsi" w:cstheme="minorHAnsi"/>
                <w:color w:val="002060"/>
                <w:lang w:val="sr-Latn-ME"/>
              </w:rPr>
              <w:t xml:space="preserve"> brojčanom </w:t>
            </w:r>
            <w:r w:rsidR="00765B7D" w:rsidRPr="00AA28B2">
              <w:rPr>
                <w:rFonts w:asciiTheme="majorHAnsi" w:hAnsiTheme="majorHAnsi" w:cstheme="minorHAnsi"/>
                <w:color w:val="002060"/>
                <w:lang w:val="sr-Latn-ME"/>
              </w:rPr>
              <w:t xml:space="preserve">pločicom </w:t>
            </w:r>
            <w:r w:rsidR="004A70DD" w:rsidRPr="00AA28B2">
              <w:rPr>
                <w:rFonts w:asciiTheme="majorHAnsi" w:hAnsiTheme="majorHAnsi" w:cstheme="minorHAnsi"/>
                <w:color w:val="002060"/>
                <w:lang w:val="sr-Latn-ME"/>
              </w:rPr>
              <w:t xml:space="preserve">ili drugom trajnom oznakom, </w:t>
            </w:r>
            <w:r w:rsidR="00765B7D" w:rsidRPr="00AA28B2">
              <w:rPr>
                <w:rFonts w:asciiTheme="majorHAnsi" w:hAnsiTheme="majorHAnsi" w:cstheme="minorHAnsi"/>
                <w:color w:val="002060"/>
                <w:lang w:val="sr-Latn-ME"/>
              </w:rPr>
              <w:t xml:space="preserve">sa </w:t>
            </w:r>
            <w:r w:rsidR="00386474" w:rsidRPr="00AA28B2">
              <w:rPr>
                <w:rFonts w:asciiTheme="majorHAnsi" w:hAnsiTheme="majorHAnsi" w:cstheme="minorHAnsi"/>
                <w:color w:val="002060"/>
                <w:lang w:val="sr-Latn-ME"/>
              </w:rPr>
              <w:t>nazivom pčelarke ili pčelara ko</w:t>
            </w:r>
            <w:r w:rsidR="00A26E97" w:rsidRPr="00AA28B2">
              <w:rPr>
                <w:rFonts w:asciiTheme="majorHAnsi" w:hAnsiTheme="majorHAnsi" w:cstheme="minorHAnsi"/>
                <w:color w:val="002060"/>
                <w:lang w:val="sr-Latn-ME"/>
              </w:rPr>
              <w:t xml:space="preserve">ji aplicira. </w:t>
            </w:r>
          </w:p>
          <w:p w:rsidR="00386474" w:rsidRPr="00AA28B2" w:rsidRDefault="004020D1" w:rsidP="003A1A69">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13</w:t>
            </w:r>
            <w:r w:rsidR="004A70DD" w:rsidRPr="00AA28B2">
              <w:rPr>
                <w:rFonts w:asciiTheme="majorHAnsi" w:hAnsiTheme="majorHAnsi" w:cstheme="minorHAnsi"/>
                <w:b/>
                <w:color w:val="002060"/>
                <w:u w:val="single"/>
                <w:lang w:val="sr-Latn-ME"/>
              </w:rPr>
              <w:t>.2</w:t>
            </w:r>
            <w:r w:rsidR="00386474" w:rsidRPr="00AA28B2">
              <w:rPr>
                <w:rFonts w:asciiTheme="majorHAnsi" w:hAnsiTheme="majorHAnsi" w:cstheme="minorHAnsi"/>
                <w:b/>
                <w:color w:val="002060"/>
                <w:u w:val="single"/>
                <w:lang w:val="sr-Latn-ME"/>
              </w:rPr>
              <w:t xml:space="preserve"> Premije po košnici</w:t>
            </w:r>
            <w:r w:rsidR="004A70DD" w:rsidRPr="00AA28B2">
              <w:rPr>
                <w:rFonts w:asciiTheme="majorHAnsi" w:hAnsiTheme="majorHAnsi" w:cstheme="minorHAnsi"/>
                <w:b/>
                <w:color w:val="002060"/>
                <w:u w:val="single"/>
                <w:lang w:val="sr-Latn-ME"/>
              </w:rPr>
              <w:t xml:space="preserve"> sa pločicom i brojem Udruženja</w:t>
            </w:r>
          </w:p>
          <w:p w:rsidR="00A26E97" w:rsidRPr="00AA28B2" w:rsidRDefault="00386474"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kroz ovu </w:t>
            </w:r>
            <w:r w:rsidR="00EA0CE1" w:rsidRPr="00AA28B2">
              <w:rPr>
                <w:rFonts w:asciiTheme="majorHAnsi" w:hAnsiTheme="majorHAnsi" w:cstheme="minorHAnsi"/>
                <w:color w:val="002060"/>
                <w:lang w:val="sr-Latn-ME"/>
              </w:rPr>
              <w:t>pod</w:t>
            </w:r>
            <w:r w:rsidRPr="00AA28B2">
              <w:rPr>
                <w:rFonts w:asciiTheme="majorHAnsi" w:hAnsiTheme="majorHAnsi" w:cstheme="minorHAnsi"/>
                <w:color w:val="002060"/>
                <w:lang w:val="sr-Latn-ME"/>
              </w:rPr>
              <w:t xml:space="preserve">mjeru obuhvataće pružanje jednokratne subvencije u iznosu od </w:t>
            </w:r>
            <w:r w:rsidR="00A15D36" w:rsidRPr="00AA28B2">
              <w:rPr>
                <w:rFonts w:asciiTheme="majorHAnsi" w:hAnsiTheme="majorHAnsi" w:cstheme="minorHAnsi"/>
                <w:color w:val="002060"/>
                <w:lang w:val="sr-Latn-ME"/>
              </w:rPr>
              <w:t>6</w:t>
            </w:r>
            <w:r w:rsidRPr="00AA28B2">
              <w:rPr>
                <w:rFonts w:asciiTheme="majorHAnsi" w:hAnsiTheme="majorHAnsi" w:cstheme="minorHAnsi"/>
                <w:color w:val="002060"/>
                <w:lang w:val="sr-Latn-ME"/>
              </w:rPr>
              <w:t xml:space="preserve">€ po košnici, za uljanik koji ima obilježenu svaku košnicu pločicom </w:t>
            </w:r>
            <w:r w:rsidR="004A70DD" w:rsidRPr="00AA28B2">
              <w:rPr>
                <w:rFonts w:asciiTheme="majorHAnsi" w:hAnsiTheme="majorHAnsi" w:cstheme="minorHAnsi"/>
                <w:color w:val="002060"/>
                <w:lang w:val="sr-Latn-ME"/>
              </w:rPr>
              <w:t>ili drugom trajnom oznakom</w:t>
            </w:r>
            <w:r w:rsidR="00BD3CC2" w:rsidRPr="00AA28B2">
              <w:rPr>
                <w:rFonts w:asciiTheme="majorHAnsi" w:hAnsiTheme="majorHAnsi" w:cstheme="minorHAnsi"/>
                <w:color w:val="002060"/>
                <w:lang w:val="sr-Latn-ME"/>
              </w:rPr>
              <w:t xml:space="preserve"> Udruženja</w:t>
            </w:r>
            <w:r w:rsidR="00B33588" w:rsidRPr="00AA28B2">
              <w:rPr>
                <w:rFonts w:asciiTheme="majorHAnsi" w:hAnsiTheme="majorHAnsi" w:cstheme="minorHAnsi"/>
                <w:color w:val="002060"/>
                <w:lang w:val="sr-Latn-ME"/>
              </w:rPr>
              <w:t xml:space="preserve"> ili </w:t>
            </w:r>
            <w:r w:rsidR="00D14AD0">
              <w:rPr>
                <w:rFonts w:asciiTheme="majorHAnsi" w:hAnsiTheme="majorHAnsi" w:cstheme="minorHAnsi"/>
                <w:color w:val="002060"/>
                <w:lang w:val="sr-Latn-ME"/>
              </w:rPr>
              <w:t>sa imenom pčelara</w:t>
            </w:r>
            <w:r w:rsidR="00A26E97" w:rsidRPr="00AA28B2">
              <w:rPr>
                <w:rFonts w:asciiTheme="majorHAnsi" w:hAnsiTheme="majorHAnsi" w:cstheme="minorHAnsi"/>
                <w:color w:val="002060"/>
                <w:lang w:val="sr-Latn-ME"/>
              </w:rPr>
              <w:t>.</w:t>
            </w:r>
            <w:r w:rsidR="00D14AD0">
              <w:rPr>
                <w:rFonts w:asciiTheme="majorHAnsi" w:hAnsiTheme="majorHAnsi" w:cstheme="minorHAnsi"/>
                <w:color w:val="002060"/>
                <w:lang w:val="sr-Latn-ME"/>
              </w:rPr>
              <w:t xml:space="preserve"> </w:t>
            </w:r>
            <w:r w:rsidR="00A26E97" w:rsidRPr="00AA28B2">
              <w:rPr>
                <w:rFonts w:asciiTheme="majorHAnsi" w:hAnsiTheme="majorHAnsi" w:cstheme="minorHAnsi"/>
                <w:color w:val="002060"/>
                <w:lang w:val="sr-Latn-ME"/>
              </w:rPr>
              <w:t xml:space="preserve">Svaka  košnica treba biti obilježena brojčanom  pločicom ili drugom trajnom oznakom, sa nazivom pčelarke ili pčelara koji aplicira. </w:t>
            </w:r>
          </w:p>
          <w:p w:rsidR="004A70DD" w:rsidRPr="00AA28B2" w:rsidRDefault="004020D1" w:rsidP="003A1A69">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13</w:t>
            </w:r>
            <w:r w:rsidR="0040184D" w:rsidRPr="00AA28B2">
              <w:rPr>
                <w:rFonts w:asciiTheme="majorHAnsi" w:hAnsiTheme="majorHAnsi" w:cstheme="minorHAnsi"/>
                <w:b/>
                <w:color w:val="002060"/>
                <w:u w:val="single"/>
                <w:lang w:val="sr-Latn-ME"/>
              </w:rPr>
              <w:t>.3</w:t>
            </w:r>
            <w:r w:rsidR="004A70DD" w:rsidRPr="00AA28B2">
              <w:rPr>
                <w:rFonts w:asciiTheme="majorHAnsi" w:hAnsiTheme="majorHAnsi" w:cstheme="minorHAnsi"/>
                <w:b/>
                <w:color w:val="002060"/>
                <w:u w:val="single"/>
                <w:lang w:val="sr-Latn-ME"/>
              </w:rPr>
              <w:t xml:space="preserve"> Premije po košnici sa </w:t>
            </w:r>
            <w:r w:rsidR="00BD3CC2" w:rsidRPr="00AA28B2">
              <w:rPr>
                <w:rFonts w:asciiTheme="majorHAnsi" w:hAnsiTheme="majorHAnsi" w:cstheme="minorHAnsi"/>
                <w:b/>
                <w:color w:val="002060"/>
                <w:u w:val="single"/>
                <w:lang w:val="sr-Latn-ME"/>
              </w:rPr>
              <w:t xml:space="preserve">potvrdom </w:t>
            </w:r>
          </w:p>
          <w:p w:rsidR="00A26E97" w:rsidRPr="00AA28B2" w:rsidRDefault="00575D35"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kroz ovu </w:t>
            </w:r>
            <w:r w:rsidR="00EA0CE1" w:rsidRPr="00AA28B2">
              <w:rPr>
                <w:rFonts w:asciiTheme="majorHAnsi" w:hAnsiTheme="majorHAnsi" w:cstheme="minorHAnsi"/>
                <w:color w:val="002060"/>
                <w:lang w:val="sr-Latn-ME"/>
              </w:rPr>
              <w:t>pod</w:t>
            </w:r>
            <w:r w:rsidRPr="00AA28B2">
              <w:rPr>
                <w:rFonts w:asciiTheme="majorHAnsi" w:hAnsiTheme="majorHAnsi" w:cstheme="minorHAnsi"/>
                <w:color w:val="002060"/>
                <w:lang w:val="sr-Latn-ME"/>
              </w:rPr>
              <w:t>mjeru obuhvati</w:t>
            </w:r>
            <w:r w:rsidR="004A70DD" w:rsidRPr="00AA28B2">
              <w:rPr>
                <w:rFonts w:asciiTheme="majorHAnsi" w:hAnsiTheme="majorHAnsi" w:cstheme="minorHAnsi"/>
                <w:color w:val="002060"/>
                <w:lang w:val="sr-Latn-ME"/>
              </w:rPr>
              <w:t xml:space="preserve">će pružanje jednokratne subvencije u iznosu od </w:t>
            </w:r>
            <w:r w:rsidR="00A15D36" w:rsidRPr="00AA28B2">
              <w:rPr>
                <w:rFonts w:asciiTheme="majorHAnsi" w:hAnsiTheme="majorHAnsi" w:cstheme="minorHAnsi"/>
                <w:color w:val="002060"/>
                <w:lang w:val="sr-Latn-ME"/>
              </w:rPr>
              <w:t>3</w:t>
            </w:r>
            <w:r w:rsidR="004A70DD" w:rsidRPr="00AA28B2">
              <w:rPr>
                <w:rFonts w:asciiTheme="majorHAnsi" w:hAnsiTheme="majorHAnsi" w:cstheme="minorHAnsi"/>
                <w:color w:val="002060"/>
                <w:lang w:val="sr-Latn-ME"/>
              </w:rPr>
              <w:t xml:space="preserve">€ po košnici, </w:t>
            </w:r>
            <w:r w:rsidR="00A26E97" w:rsidRPr="00AA28B2">
              <w:rPr>
                <w:rFonts w:asciiTheme="majorHAnsi" w:hAnsiTheme="majorHAnsi" w:cstheme="minorHAnsi"/>
                <w:color w:val="002060"/>
                <w:lang w:val="sr-Latn-ME"/>
              </w:rPr>
              <w:t xml:space="preserve">za uljanik, </w:t>
            </w:r>
            <w:r w:rsidR="00BD3CC2" w:rsidRPr="00AA28B2">
              <w:rPr>
                <w:rFonts w:asciiTheme="majorHAnsi" w:hAnsiTheme="majorHAnsi" w:cstheme="minorHAnsi"/>
                <w:color w:val="002060"/>
                <w:lang w:val="sr-Latn-ME"/>
              </w:rPr>
              <w:t>bez obzira da li ima</w:t>
            </w:r>
            <w:r w:rsidR="006576AC">
              <w:rPr>
                <w:rFonts w:asciiTheme="majorHAnsi" w:hAnsiTheme="majorHAnsi" w:cstheme="minorHAnsi"/>
                <w:color w:val="002060"/>
                <w:lang w:val="sr-Latn-ME"/>
              </w:rPr>
              <w:t xml:space="preserve"> </w:t>
            </w:r>
            <w:r w:rsidRPr="00AA28B2">
              <w:rPr>
                <w:rFonts w:asciiTheme="majorHAnsi" w:hAnsiTheme="majorHAnsi" w:cstheme="minorHAnsi"/>
                <w:color w:val="002060"/>
                <w:lang w:val="sr-Latn-ME"/>
              </w:rPr>
              <w:t>obilježene košnice sa brojem i imenom pčela</w:t>
            </w:r>
            <w:r w:rsidR="00A26E97" w:rsidRPr="00AA28B2">
              <w:rPr>
                <w:rFonts w:asciiTheme="majorHAnsi" w:hAnsiTheme="majorHAnsi" w:cstheme="minorHAnsi"/>
                <w:color w:val="002060"/>
                <w:lang w:val="sr-Latn-ME"/>
              </w:rPr>
              <w:t xml:space="preserve">ra/ke ili </w:t>
            </w:r>
            <w:r w:rsidRPr="00AA28B2">
              <w:rPr>
                <w:rFonts w:asciiTheme="majorHAnsi" w:hAnsiTheme="majorHAnsi" w:cstheme="minorHAnsi"/>
                <w:color w:val="002060"/>
                <w:lang w:val="sr-Latn-ME"/>
              </w:rPr>
              <w:t>pripadajućeg Udruženja.</w:t>
            </w:r>
          </w:p>
          <w:p w:rsidR="00386474" w:rsidRPr="00AA28B2" w:rsidRDefault="00DC04EC"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se isplaćuje pčelarima na žiro-račune, prema izvještaju dostavljenom od strane </w:t>
            </w:r>
            <w:r w:rsidR="00575D35" w:rsidRPr="00AA28B2">
              <w:rPr>
                <w:rFonts w:asciiTheme="majorHAnsi" w:hAnsiTheme="majorHAnsi" w:cstheme="minorHAnsi"/>
                <w:color w:val="002060"/>
                <w:lang w:val="sr-Latn-ME"/>
              </w:rPr>
              <w:t xml:space="preserve">nadležnih državnih organa i po potrebi </w:t>
            </w:r>
            <w:r w:rsidR="0098236F" w:rsidRPr="00AA28B2">
              <w:rPr>
                <w:rFonts w:asciiTheme="majorHAnsi" w:hAnsiTheme="majorHAnsi" w:cstheme="minorHAnsi"/>
                <w:color w:val="002060"/>
                <w:lang w:val="sr-Latn-ME"/>
              </w:rPr>
              <w:t xml:space="preserve">dopunjuje </w:t>
            </w:r>
            <w:r w:rsidR="00575D35" w:rsidRPr="00AA28B2">
              <w:rPr>
                <w:rFonts w:asciiTheme="majorHAnsi" w:hAnsiTheme="majorHAnsi" w:cstheme="minorHAnsi"/>
                <w:color w:val="002060"/>
                <w:lang w:val="sr-Latn-ME"/>
              </w:rPr>
              <w:t>sa</w:t>
            </w:r>
            <w:r w:rsidR="0098236F" w:rsidRPr="00AA28B2">
              <w:rPr>
                <w:rFonts w:asciiTheme="majorHAnsi" w:hAnsiTheme="majorHAnsi" w:cstheme="minorHAnsi"/>
                <w:color w:val="002060"/>
                <w:lang w:val="sr-Latn-ME"/>
              </w:rPr>
              <w:t xml:space="preserve"> terensk</w:t>
            </w:r>
            <w:r w:rsidR="00A26E97" w:rsidRPr="00AA28B2">
              <w:rPr>
                <w:rFonts w:asciiTheme="majorHAnsi" w:hAnsiTheme="majorHAnsi" w:cstheme="minorHAnsi"/>
                <w:color w:val="002060"/>
                <w:lang w:val="sr-Latn-ME"/>
              </w:rPr>
              <w:t>om kontrolom</w:t>
            </w:r>
            <w:r w:rsidR="00C45E13" w:rsidRPr="00AA28B2">
              <w:rPr>
                <w:rFonts w:asciiTheme="majorHAnsi" w:hAnsiTheme="majorHAnsi" w:cstheme="minorHAnsi"/>
                <w:color w:val="002060"/>
                <w:lang w:val="sr-Latn-ME"/>
              </w:rPr>
              <w:t xml:space="preserve"> brojnog stanja kroz formu zapisnika</w:t>
            </w:r>
            <w:r w:rsidR="00A26E97" w:rsidRPr="00AA28B2">
              <w:rPr>
                <w:rFonts w:asciiTheme="majorHAnsi" w:hAnsiTheme="majorHAnsi" w:cstheme="minorHAnsi"/>
                <w:color w:val="002060"/>
                <w:lang w:val="sr-Latn-ME"/>
              </w:rPr>
              <w:t xml:space="preserve">. </w:t>
            </w:r>
            <w:r w:rsidR="004020D1" w:rsidRPr="00AA28B2">
              <w:rPr>
                <w:rFonts w:asciiTheme="majorHAnsi" w:hAnsiTheme="majorHAnsi" w:cstheme="minorHAnsi"/>
                <w:color w:val="002060"/>
                <w:lang w:val="sr-Latn-ME"/>
              </w:rPr>
              <w:t>Terenska kontrola vršiće se na uzorku od 30% podnešenih zahtjeva, metodom slučajnog uzorka.</w:t>
            </w:r>
          </w:p>
          <w:p w:rsidR="00386474" w:rsidRPr="00AA28B2" w:rsidRDefault="00386474"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Potrebna dokumentacija:</w:t>
            </w:r>
          </w:p>
          <w:p w:rsidR="00386474" w:rsidRPr="00AA28B2" w:rsidRDefault="00386474"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Kopija lične karte</w:t>
            </w:r>
            <w:r w:rsidR="003E1A5A" w:rsidRPr="00AA28B2">
              <w:rPr>
                <w:rFonts w:asciiTheme="majorHAnsi" w:hAnsiTheme="majorHAnsi" w:cstheme="minorHAnsi"/>
                <w:color w:val="002060"/>
                <w:sz w:val="22"/>
                <w:szCs w:val="22"/>
                <w:lang w:val="sr-Latn-ME"/>
              </w:rPr>
              <w:t xml:space="preserve"> aplikanta izdata od PJ</w:t>
            </w:r>
            <w:r w:rsidR="00DD16DD" w:rsidRPr="00AA28B2">
              <w:rPr>
                <w:rFonts w:asciiTheme="majorHAnsi" w:hAnsiTheme="majorHAnsi" w:cstheme="minorHAnsi"/>
                <w:color w:val="002060"/>
                <w:sz w:val="22"/>
                <w:szCs w:val="22"/>
                <w:lang w:val="sr-Latn-ME"/>
              </w:rPr>
              <w:t xml:space="preserve"> Podgorica </w:t>
            </w:r>
            <w:r w:rsidR="004020D1" w:rsidRPr="00AA28B2">
              <w:rPr>
                <w:rFonts w:asciiTheme="majorHAnsi" w:hAnsiTheme="majorHAnsi" w:cstheme="minorHAnsi"/>
                <w:color w:val="002060"/>
                <w:sz w:val="22"/>
                <w:szCs w:val="22"/>
                <w:lang w:val="sr-Latn-ME"/>
              </w:rPr>
              <w:t>(mjera 13</w:t>
            </w:r>
            <w:r w:rsidRPr="00AA28B2">
              <w:rPr>
                <w:rFonts w:asciiTheme="majorHAnsi" w:hAnsiTheme="majorHAnsi" w:cstheme="minorHAnsi"/>
                <w:color w:val="002060"/>
                <w:sz w:val="22"/>
                <w:szCs w:val="22"/>
                <w:lang w:val="sr-Latn-ME"/>
              </w:rPr>
              <w:t>.1</w:t>
            </w:r>
            <w:r w:rsidR="004020D1" w:rsidRPr="00AA28B2">
              <w:rPr>
                <w:rFonts w:asciiTheme="majorHAnsi" w:hAnsiTheme="majorHAnsi" w:cstheme="minorHAnsi"/>
                <w:color w:val="002060"/>
                <w:sz w:val="22"/>
                <w:szCs w:val="22"/>
                <w:lang w:val="sr-Latn-ME"/>
              </w:rPr>
              <w:t xml:space="preserve"> 13.2 i 13</w:t>
            </w:r>
            <w:r w:rsidR="00575D35" w:rsidRPr="00AA28B2">
              <w:rPr>
                <w:rFonts w:asciiTheme="majorHAnsi" w:hAnsiTheme="majorHAnsi" w:cstheme="minorHAnsi"/>
                <w:color w:val="002060"/>
                <w:sz w:val="22"/>
                <w:szCs w:val="22"/>
                <w:lang w:val="sr-Latn-ME"/>
              </w:rPr>
              <w:t>.3</w:t>
            </w:r>
            <w:r w:rsidRPr="00AA28B2">
              <w:rPr>
                <w:rFonts w:asciiTheme="majorHAnsi" w:hAnsiTheme="majorHAnsi" w:cstheme="minorHAnsi"/>
                <w:color w:val="002060"/>
                <w:sz w:val="22"/>
                <w:szCs w:val="22"/>
                <w:lang w:val="sr-Latn-ME"/>
              </w:rPr>
              <w:t>)</w:t>
            </w:r>
          </w:p>
          <w:p w:rsidR="00575D35" w:rsidRPr="00AA28B2" w:rsidRDefault="003F32BC"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Rješenje UZBH</w:t>
            </w:r>
            <w:r w:rsidR="00575D35" w:rsidRPr="00AA28B2">
              <w:rPr>
                <w:rFonts w:asciiTheme="majorHAnsi" w:hAnsiTheme="majorHAnsi" w:cstheme="minorHAnsi"/>
                <w:color w:val="002060"/>
                <w:sz w:val="22"/>
                <w:szCs w:val="22"/>
                <w:lang w:val="sr-Latn-ME"/>
              </w:rPr>
              <w:t>o broju košnica</w:t>
            </w:r>
            <w:r w:rsidR="00D14AD0">
              <w:rPr>
                <w:rFonts w:asciiTheme="majorHAnsi" w:hAnsiTheme="majorHAnsi" w:cstheme="minorHAnsi"/>
                <w:color w:val="002060"/>
                <w:sz w:val="22"/>
                <w:szCs w:val="22"/>
                <w:lang w:val="sr-Latn-ME"/>
              </w:rPr>
              <w:t xml:space="preserve"> </w:t>
            </w:r>
            <w:r w:rsidR="004020D1" w:rsidRPr="00AA28B2">
              <w:rPr>
                <w:rFonts w:asciiTheme="majorHAnsi" w:hAnsiTheme="majorHAnsi" w:cstheme="minorHAnsi"/>
                <w:color w:val="002060"/>
                <w:sz w:val="22"/>
                <w:szCs w:val="22"/>
                <w:lang w:val="sr-Latn-ME"/>
              </w:rPr>
              <w:t>(mjera 13</w:t>
            </w:r>
            <w:r w:rsidR="0040184D" w:rsidRPr="00AA28B2">
              <w:rPr>
                <w:rFonts w:asciiTheme="majorHAnsi" w:hAnsiTheme="majorHAnsi" w:cstheme="minorHAnsi"/>
                <w:color w:val="002060"/>
                <w:sz w:val="22"/>
                <w:szCs w:val="22"/>
                <w:lang w:val="sr-Latn-ME"/>
              </w:rPr>
              <w:t>.1</w:t>
            </w:r>
            <w:r w:rsidR="004020D1" w:rsidRPr="00AA28B2">
              <w:rPr>
                <w:rFonts w:asciiTheme="majorHAnsi" w:hAnsiTheme="majorHAnsi" w:cstheme="minorHAnsi"/>
                <w:color w:val="002060"/>
                <w:sz w:val="22"/>
                <w:szCs w:val="22"/>
                <w:lang w:val="sr-Latn-ME"/>
              </w:rPr>
              <w:t xml:space="preserve"> 13.2 i 13</w:t>
            </w:r>
            <w:r w:rsidR="00575D35" w:rsidRPr="00AA28B2">
              <w:rPr>
                <w:rFonts w:asciiTheme="majorHAnsi" w:hAnsiTheme="majorHAnsi" w:cstheme="minorHAnsi"/>
                <w:color w:val="002060"/>
                <w:sz w:val="22"/>
                <w:szCs w:val="22"/>
                <w:lang w:val="sr-Latn-ME"/>
              </w:rPr>
              <w:t>.3)</w:t>
            </w:r>
          </w:p>
          <w:p w:rsidR="00386474" w:rsidRPr="00AA28B2" w:rsidRDefault="00386474"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potv</w:t>
            </w:r>
            <w:r w:rsidR="00571F13">
              <w:rPr>
                <w:rFonts w:asciiTheme="majorHAnsi" w:hAnsiTheme="majorHAnsi" w:cstheme="minorHAnsi"/>
                <w:color w:val="002060"/>
                <w:sz w:val="22"/>
                <w:szCs w:val="22"/>
                <w:lang w:val="sr-Latn-ME"/>
              </w:rPr>
              <w:t>r</w:t>
            </w:r>
            <w:r w:rsidRPr="00AA28B2">
              <w:rPr>
                <w:rFonts w:asciiTheme="majorHAnsi" w:hAnsiTheme="majorHAnsi" w:cstheme="minorHAnsi"/>
                <w:color w:val="002060"/>
                <w:sz w:val="22"/>
                <w:szCs w:val="22"/>
                <w:lang w:val="sr-Latn-ME"/>
              </w:rPr>
              <w:t>da Udruženja</w:t>
            </w:r>
            <w:r w:rsidR="0040184D" w:rsidRPr="00AA28B2">
              <w:rPr>
                <w:rFonts w:asciiTheme="majorHAnsi" w:hAnsiTheme="majorHAnsi" w:cstheme="minorHAnsi"/>
                <w:color w:val="002060"/>
                <w:sz w:val="22"/>
                <w:szCs w:val="22"/>
                <w:lang w:val="sr-Latn-ME"/>
              </w:rPr>
              <w:t xml:space="preserve"> (mjera 1</w:t>
            </w:r>
            <w:r w:rsidR="004020D1" w:rsidRPr="00AA28B2">
              <w:rPr>
                <w:rFonts w:asciiTheme="majorHAnsi" w:hAnsiTheme="majorHAnsi" w:cstheme="minorHAnsi"/>
                <w:color w:val="002060"/>
                <w:sz w:val="22"/>
                <w:szCs w:val="22"/>
                <w:lang w:val="sr-Latn-ME"/>
              </w:rPr>
              <w:t>3</w:t>
            </w:r>
            <w:r w:rsidR="0040184D" w:rsidRPr="00AA28B2">
              <w:rPr>
                <w:rFonts w:asciiTheme="majorHAnsi" w:hAnsiTheme="majorHAnsi" w:cstheme="minorHAnsi"/>
                <w:color w:val="002060"/>
                <w:sz w:val="22"/>
                <w:szCs w:val="22"/>
                <w:lang w:val="sr-Latn-ME"/>
              </w:rPr>
              <w:t>.1</w:t>
            </w:r>
            <w:r w:rsidR="004020D1" w:rsidRPr="00AA28B2">
              <w:rPr>
                <w:rFonts w:asciiTheme="majorHAnsi" w:hAnsiTheme="majorHAnsi" w:cstheme="minorHAnsi"/>
                <w:color w:val="002060"/>
                <w:sz w:val="22"/>
                <w:szCs w:val="22"/>
                <w:lang w:val="sr-Latn-ME"/>
              </w:rPr>
              <w:t xml:space="preserve"> i 13</w:t>
            </w:r>
            <w:r w:rsidR="00575D35" w:rsidRPr="00AA28B2">
              <w:rPr>
                <w:rFonts w:asciiTheme="majorHAnsi" w:hAnsiTheme="majorHAnsi" w:cstheme="minorHAnsi"/>
                <w:color w:val="002060"/>
                <w:sz w:val="22"/>
                <w:szCs w:val="22"/>
                <w:lang w:val="sr-Latn-ME"/>
              </w:rPr>
              <w:t>.2)</w:t>
            </w:r>
          </w:p>
          <w:p w:rsidR="0098236F" w:rsidRPr="00AA28B2" w:rsidRDefault="0098236F"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Račun o nabavljeno</w:t>
            </w:r>
            <w:r w:rsidR="00DD16DD" w:rsidRPr="00AA28B2">
              <w:rPr>
                <w:rFonts w:asciiTheme="majorHAnsi" w:hAnsiTheme="majorHAnsi" w:cstheme="minorHAnsi"/>
                <w:color w:val="002060"/>
                <w:sz w:val="22"/>
                <w:szCs w:val="22"/>
                <w:lang w:val="sr-Latn-ME"/>
              </w:rPr>
              <w:t>m</w:t>
            </w:r>
            <w:r w:rsidRPr="00AA28B2">
              <w:rPr>
                <w:rFonts w:asciiTheme="majorHAnsi" w:hAnsiTheme="majorHAnsi" w:cstheme="minorHAnsi"/>
                <w:color w:val="002060"/>
                <w:sz w:val="22"/>
                <w:szCs w:val="22"/>
                <w:lang w:val="sr-Latn-ME"/>
              </w:rPr>
              <w:t xml:space="preserve"> GPS uređaju koji treba da glasi na ime aplikanta i pristup linku za provjeru</w:t>
            </w:r>
            <w:r w:rsidR="004020D1" w:rsidRPr="00AA28B2">
              <w:rPr>
                <w:rFonts w:asciiTheme="majorHAnsi" w:hAnsiTheme="majorHAnsi" w:cstheme="minorHAnsi"/>
                <w:color w:val="002060"/>
                <w:sz w:val="22"/>
                <w:szCs w:val="22"/>
                <w:lang w:val="sr-Latn-ME"/>
              </w:rPr>
              <w:t xml:space="preserve"> (mjera 13</w:t>
            </w:r>
            <w:r w:rsidR="00CF68E4" w:rsidRPr="00AA28B2">
              <w:rPr>
                <w:rFonts w:asciiTheme="majorHAnsi" w:hAnsiTheme="majorHAnsi" w:cstheme="minorHAnsi"/>
                <w:color w:val="002060"/>
                <w:sz w:val="22"/>
                <w:szCs w:val="22"/>
                <w:lang w:val="sr-Latn-ME"/>
              </w:rPr>
              <w:t>.1</w:t>
            </w:r>
            <w:r w:rsidR="00DD16DD" w:rsidRPr="00AA28B2">
              <w:rPr>
                <w:rFonts w:asciiTheme="majorHAnsi" w:hAnsiTheme="majorHAnsi" w:cstheme="minorHAnsi"/>
                <w:color w:val="002060"/>
                <w:sz w:val="22"/>
                <w:szCs w:val="22"/>
                <w:lang w:val="sr-Latn-ME"/>
              </w:rPr>
              <w:t>)</w:t>
            </w:r>
            <w:r w:rsidRPr="00AA28B2">
              <w:rPr>
                <w:rFonts w:asciiTheme="majorHAnsi" w:hAnsiTheme="majorHAnsi" w:cstheme="minorHAnsi"/>
                <w:color w:val="002060"/>
                <w:sz w:val="22"/>
                <w:szCs w:val="22"/>
                <w:lang w:val="sr-Latn-ME"/>
              </w:rPr>
              <w:t>;</w:t>
            </w:r>
          </w:p>
          <w:p w:rsidR="00BA3FBF" w:rsidRPr="00AA28B2" w:rsidRDefault="007C392B" w:rsidP="00432F31">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druga validna potvrda) </w:t>
            </w:r>
            <w:r w:rsidR="004020D1" w:rsidRPr="00AA28B2">
              <w:rPr>
                <w:rFonts w:asciiTheme="majorHAnsi" w:hAnsiTheme="majorHAnsi" w:cstheme="minorHAnsi"/>
                <w:color w:val="002060"/>
                <w:sz w:val="22"/>
                <w:szCs w:val="22"/>
                <w:lang w:val="sr-Latn-ME"/>
              </w:rPr>
              <w:t>(mjera 13</w:t>
            </w:r>
            <w:r w:rsidR="0040184D" w:rsidRPr="00AA28B2">
              <w:rPr>
                <w:rFonts w:asciiTheme="majorHAnsi" w:hAnsiTheme="majorHAnsi" w:cstheme="minorHAnsi"/>
                <w:color w:val="002060"/>
                <w:sz w:val="22"/>
                <w:szCs w:val="22"/>
                <w:lang w:val="sr-Latn-ME"/>
              </w:rPr>
              <w:t>.1</w:t>
            </w:r>
            <w:r w:rsidR="004020D1" w:rsidRPr="00AA28B2">
              <w:rPr>
                <w:rFonts w:asciiTheme="majorHAnsi" w:hAnsiTheme="majorHAnsi" w:cstheme="minorHAnsi"/>
                <w:color w:val="002060"/>
                <w:sz w:val="22"/>
                <w:szCs w:val="22"/>
                <w:lang w:val="sr-Latn-ME"/>
              </w:rPr>
              <w:t xml:space="preserve"> 13.2 i 13</w:t>
            </w:r>
            <w:r w:rsidR="00DD16DD" w:rsidRPr="00AA28B2">
              <w:rPr>
                <w:rFonts w:asciiTheme="majorHAnsi" w:hAnsiTheme="majorHAnsi" w:cstheme="minorHAnsi"/>
                <w:color w:val="002060"/>
                <w:sz w:val="22"/>
                <w:szCs w:val="22"/>
                <w:lang w:val="sr-Latn-ME"/>
              </w:rPr>
              <w:t>.3)</w:t>
            </w:r>
          </w:p>
          <w:p w:rsidR="00BA3FBF" w:rsidRPr="00AA28B2" w:rsidRDefault="004020D1" w:rsidP="004020D1">
            <w:pPr>
              <w:pStyle w:val="Default"/>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lang w:val="sr-Latn-ME"/>
              </w:rPr>
              <w:t>Zahtjevi za podršku će se podnositi</w:t>
            </w:r>
            <w:r w:rsidR="00341F0B">
              <w:rPr>
                <w:rFonts w:asciiTheme="majorHAnsi" w:hAnsiTheme="majorHAnsi" w:cstheme="minorHAnsi"/>
                <w:color w:val="002060"/>
                <w:sz w:val="22"/>
                <w:lang w:val="sr-Latn-ME"/>
              </w:rPr>
              <w:t xml:space="preserve"> od 20.04.2026.g.</w:t>
            </w:r>
            <w:r w:rsidR="000C0DC9">
              <w:rPr>
                <w:rFonts w:asciiTheme="majorHAnsi" w:hAnsiTheme="majorHAnsi" w:cstheme="minorHAnsi"/>
                <w:color w:val="002060"/>
                <w:sz w:val="22"/>
                <w:lang w:val="sr-Latn-ME"/>
              </w:rPr>
              <w:t xml:space="preserve"> do 30</w:t>
            </w:r>
            <w:r w:rsidRPr="00AA28B2">
              <w:rPr>
                <w:rFonts w:asciiTheme="majorHAnsi" w:hAnsiTheme="majorHAnsi" w:cstheme="minorHAnsi"/>
                <w:color w:val="002060"/>
                <w:sz w:val="22"/>
                <w:lang w:val="sr-Latn-ME"/>
              </w:rPr>
              <w:t xml:space="preserve">.06.2026.g. preko arhive </w:t>
            </w:r>
            <w:r w:rsidR="00F26A98" w:rsidRPr="00F26A98">
              <w:rPr>
                <w:rFonts w:asciiTheme="majorHAnsi" w:hAnsiTheme="majorHAnsi" w:cstheme="minorHAnsi"/>
                <w:color w:val="002060"/>
                <w:sz w:val="22"/>
                <w:lang w:val="sr-Latn-ME"/>
              </w:rPr>
              <w:t xml:space="preserve">Službe za podršku poljoprivredi i ruralnom razvoju </w:t>
            </w:r>
            <w:r w:rsidRPr="00AA28B2">
              <w:rPr>
                <w:rFonts w:asciiTheme="majorHAnsi" w:hAnsiTheme="majorHAnsi" w:cstheme="minorHAnsi"/>
                <w:color w:val="002060"/>
                <w:sz w:val="22"/>
                <w:lang w:val="sr-Latn-ME"/>
              </w:rPr>
              <w:t>Glavnog grada ili putem pošte.</w:t>
            </w:r>
            <w:r w:rsidR="00D14AD0">
              <w:rPr>
                <w:rFonts w:asciiTheme="majorHAnsi" w:hAnsiTheme="majorHAnsi" w:cstheme="minorHAnsi"/>
                <w:color w:val="002060"/>
                <w:sz w:val="22"/>
                <w:lang w:val="sr-Latn-ME"/>
              </w:rPr>
              <w:t xml:space="preserve"> </w:t>
            </w:r>
            <w:r w:rsidR="00DC04EC" w:rsidRPr="00AA28B2">
              <w:rPr>
                <w:rFonts w:asciiTheme="majorHAnsi" w:hAnsiTheme="majorHAnsi" w:cstheme="minorHAnsi"/>
                <w:color w:val="002060"/>
                <w:sz w:val="22"/>
                <w:szCs w:val="22"/>
                <w:lang w:val="sr-Latn-ME"/>
              </w:rPr>
              <w:t>Ukoliko ukupna visina podrške na osnovu dostavljen</w:t>
            </w:r>
            <w:r w:rsidRPr="00AA28B2">
              <w:rPr>
                <w:rFonts w:asciiTheme="majorHAnsi" w:hAnsiTheme="majorHAnsi" w:cstheme="minorHAnsi"/>
                <w:color w:val="002060"/>
                <w:sz w:val="22"/>
                <w:szCs w:val="22"/>
                <w:lang w:val="sr-Latn-ME"/>
              </w:rPr>
              <w:t xml:space="preserve">ih aplikacija </w:t>
            </w:r>
            <w:r w:rsidR="00DC04EC" w:rsidRPr="00AA28B2">
              <w:rPr>
                <w:rFonts w:asciiTheme="majorHAnsi" w:hAnsiTheme="majorHAnsi" w:cstheme="minorHAnsi"/>
                <w:color w:val="002060"/>
                <w:sz w:val="22"/>
                <w:szCs w:val="22"/>
                <w:lang w:val="sr-Latn-ME"/>
              </w:rPr>
              <w:t>bude prevazilazila budžetom planiran</w:t>
            </w:r>
            <w:r w:rsidR="00944F5E" w:rsidRPr="00AA28B2">
              <w:rPr>
                <w:rFonts w:asciiTheme="majorHAnsi" w:hAnsiTheme="majorHAnsi" w:cstheme="minorHAnsi"/>
                <w:color w:val="002060"/>
                <w:sz w:val="22"/>
                <w:szCs w:val="22"/>
                <w:lang w:val="sr-Latn-ME"/>
              </w:rPr>
              <w:t>i iznos, podrška će se proporcion</w:t>
            </w:r>
            <w:r w:rsidR="00DC04EC" w:rsidRPr="00AA28B2">
              <w:rPr>
                <w:rFonts w:asciiTheme="majorHAnsi" w:hAnsiTheme="majorHAnsi" w:cstheme="minorHAnsi"/>
                <w:color w:val="002060"/>
                <w:sz w:val="22"/>
                <w:szCs w:val="22"/>
                <w:lang w:val="sr-Latn-ME"/>
              </w:rPr>
              <w:t>alno umanjiti za sve pčelare</w:t>
            </w:r>
            <w:r w:rsidR="0065156E" w:rsidRPr="00AA28B2">
              <w:rPr>
                <w:rFonts w:asciiTheme="majorHAnsi" w:hAnsiTheme="majorHAnsi" w:cstheme="minorHAnsi"/>
                <w:color w:val="002060"/>
                <w:sz w:val="22"/>
                <w:szCs w:val="22"/>
                <w:lang w:val="sr-Latn-ME"/>
              </w:rPr>
              <w:t xml:space="preserve"> ili obustaviti mjeru</w:t>
            </w:r>
            <w:r w:rsidR="00DC04EC" w:rsidRPr="00AA28B2">
              <w:rPr>
                <w:rFonts w:asciiTheme="majorHAnsi" w:hAnsiTheme="majorHAnsi" w:cstheme="minorHAnsi"/>
                <w:color w:val="002060"/>
                <w:sz w:val="22"/>
                <w:szCs w:val="22"/>
                <w:lang w:val="sr-Latn-ME"/>
              </w:rPr>
              <w:t>.</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3F32B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Pčelari sa teritorije Glavnog grada</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Na žiro račun proizvođača, u skladu sa dostavljenim izvještajem </w:t>
            </w:r>
            <w:r w:rsidR="008F2017" w:rsidRPr="00AA28B2">
              <w:rPr>
                <w:rFonts w:asciiTheme="majorHAnsi" w:hAnsiTheme="majorHAnsi" w:cstheme="minorHAnsi"/>
                <w:color w:val="002060"/>
                <w:sz w:val="22"/>
                <w:lang w:val="sr-Latn-ME"/>
              </w:rPr>
              <w:t>Komisije</w:t>
            </w:r>
            <w:r w:rsidRPr="00AA28B2">
              <w:rPr>
                <w:rFonts w:asciiTheme="majorHAnsi" w:hAnsiTheme="majorHAnsi" w:cstheme="minorHAnsi"/>
                <w:color w:val="002060"/>
                <w:sz w:val="22"/>
                <w:lang w:val="sr-Latn-ME"/>
              </w:rPr>
              <w:t>.</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w:t>
            </w:r>
            <w:r w:rsidR="00571F13">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Podgorica, nadležni organ </w:t>
            </w:r>
          </w:p>
        </w:tc>
      </w:tr>
      <w:tr w:rsidR="00AA0BE0" w:rsidRPr="00AA28B2" w:rsidTr="001E4F3A">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single" w:sz="4" w:space="0" w:color="auto"/>
              <w:left w:val="single" w:sz="4" w:space="0" w:color="auto"/>
              <w:bottom w:val="nil"/>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AA0BE0" w:rsidRPr="00AA28B2" w:rsidTr="001E4F3A">
        <w:trPr>
          <w:trHeight w:val="41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r>
      <w:tr w:rsidR="00AA0BE0" w:rsidRPr="00AA28B2" w:rsidTr="001E4F3A">
        <w:trPr>
          <w:jc w:val="center"/>
        </w:trPr>
        <w:tc>
          <w:tcPr>
            <w:tcW w:w="1836" w:type="dxa"/>
            <w:vMerge/>
            <w:tcBorders>
              <w:top w:val="single" w:sz="4" w:space="0" w:color="auto"/>
              <w:left w:val="single" w:sz="4" w:space="0" w:color="auto"/>
              <w:bottom w:val="nil"/>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nil"/>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95" w:type="dxa"/>
            <w:tcBorders>
              <w:top w:val="single" w:sz="4" w:space="0" w:color="auto"/>
              <w:left w:val="single" w:sz="4" w:space="0" w:color="auto"/>
              <w:bottom w:val="nil"/>
              <w:right w:val="single" w:sz="4" w:space="0" w:color="auto"/>
            </w:tcBorders>
            <w:vAlign w:val="center"/>
            <w:hideMark/>
          </w:tcPr>
          <w:p w:rsidR="00AA0BE0" w:rsidRPr="00AA28B2" w:rsidRDefault="00A15D36" w:rsidP="003A1A69">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9</w:t>
            </w:r>
            <w:r w:rsidR="00AA0BE0" w:rsidRPr="00AA28B2">
              <w:rPr>
                <w:rFonts w:asciiTheme="majorHAnsi" w:hAnsiTheme="majorHAnsi" w:cstheme="minorHAnsi"/>
                <w:b/>
                <w:color w:val="002060"/>
                <w:sz w:val="22"/>
                <w:lang w:val="sr-Latn-ME"/>
              </w:rPr>
              <w:t>0,000</w:t>
            </w:r>
          </w:p>
        </w:tc>
      </w:tr>
      <w:tr w:rsidR="004020D1" w:rsidRPr="00AA28B2" w:rsidTr="001E4F3A">
        <w:trPr>
          <w:jc w:val="center"/>
        </w:trPr>
        <w:tc>
          <w:tcPr>
            <w:tcW w:w="1836" w:type="dxa"/>
            <w:tcBorders>
              <w:top w:val="nil"/>
              <w:left w:val="single" w:sz="4" w:space="0" w:color="auto"/>
              <w:bottom w:val="single" w:sz="4" w:space="0" w:color="auto"/>
              <w:right w:val="single" w:sz="4" w:space="0" w:color="auto"/>
            </w:tcBorders>
            <w:vAlign w:val="center"/>
          </w:tcPr>
          <w:p w:rsidR="004020D1" w:rsidRPr="00AA28B2" w:rsidRDefault="004020D1"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4020D1" w:rsidRPr="00AA28B2" w:rsidRDefault="004020D1"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4020D1" w:rsidRPr="00AA28B2" w:rsidRDefault="004020D1" w:rsidP="003A1A69">
            <w:pPr>
              <w:pStyle w:val="NoSpacing"/>
              <w:jc w:val="right"/>
              <w:rPr>
                <w:rFonts w:asciiTheme="majorHAnsi" w:hAnsiTheme="majorHAnsi" w:cstheme="minorHAnsi"/>
                <w:b/>
                <w:color w:val="002060"/>
                <w:sz w:val="22"/>
                <w:lang w:val="sr-Latn-ME"/>
              </w:rPr>
            </w:pPr>
          </w:p>
        </w:tc>
      </w:tr>
    </w:tbl>
    <w:p w:rsidR="00F26A98" w:rsidRDefault="00F26A98"/>
    <w:tbl>
      <w:tblPr>
        <w:tblStyle w:val="TableGrid"/>
        <w:tblW w:w="9923" w:type="dxa"/>
        <w:jc w:val="center"/>
        <w:tblLook w:val="04A0" w:firstRow="1" w:lastRow="0" w:firstColumn="1" w:lastColumn="0" w:noHBand="0" w:noVBand="1"/>
      </w:tblPr>
      <w:tblGrid>
        <w:gridCol w:w="1836"/>
        <w:gridCol w:w="6092"/>
        <w:gridCol w:w="1995"/>
      </w:tblGrid>
      <w:tr w:rsidR="00AA0BE0" w:rsidRPr="00AA28B2" w:rsidTr="001E4F3A">
        <w:trPr>
          <w:trHeight w:val="350"/>
          <w:jc w:val="center"/>
        </w:trPr>
        <w:tc>
          <w:tcPr>
            <w:tcW w:w="1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rPr>
                <w:rFonts w:asciiTheme="majorHAnsi" w:hAnsiTheme="majorHAnsi" w:cstheme="minorHAnsi"/>
                <w:b/>
                <w:color w:val="002060"/>
                <w:lang w:val="sr-Latn-ME"/>
              </w:rPr>
            </w:pPr>
            <w:r w:rsidRPr="00AA28B2">
              <w:rPr>
                <w:rFonts w:asciiTheme="majorHAnsi" w:hAnsiTheme="majorHAnsi" w:cstheme="minorHAnsi"/>
                <w:b/>
                <w:color w:val="002060"/>
                <w:lang w:val="sr-Latn-ME"/>
              </w:rPr>
              <w:lastRenderedPageBreak/>
              <w:t>Naziv mjere</w:t>
            </w:r>
          </w:p>
        </w:tc>
        <w:tc>
          <w:tcPr>
            <w:tcW w:w="8087"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pStyle w:val="ListParagraph"/>
              <w:numPr>
                <w:ilvl w:val="0"/>
                <w:numId w:val="26"/>
              </w:numPr>
              <w:rPr>
                <w:rFonts w:asciiTheme="majorHAnsi" w:hAnsiTheme="majorHAnsi" w:cstheme="minorHAnsi"/>
                <w:b/>
                <w:color w:val="002060"/>
                <w:szCs w:val="22"/>
                <w:lang w:val="sr-Latn-ME"/>
              </w:rPr>
            </w:pPr>
            <w:r w:rsidRPr="00AA28B2">
              <w:rPr>
                <w:rFonts w:asciiTheme="majorHAnsi" w:hAnsiTheme="majorHAnsi" w:cstheme="minorHAnsi"/>
                <w:b/>
                <w:color w:val="002060"/>
                <w:szCs w:val="22"/>
                <w:lang w:val="sr-Latn-ME"/>
              </w:rPr>
              <w:t>PREMIJE PO STABLU MASLINE</w:t>
            </w:r>
          </w:p>
        </w:tc>
      </w:tr>
      <w:tr w:rsidR="00AA0BE0" w:rsidRPr="00AA28B2" w:rsidTr="001E4F3A">
        <w:trPr>
          <w:trHeight w:val="107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jc w:val="center"/>
              <w:rPr>
                <w:rFonts w:asciiTheme="majorHAnsi" w:eastAsiaTheme="min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087" w:type="dxa"/>
            <w:gridSpan w:val="2"/>
            <w:tcBorders>
              <w:top w:val="single" w:sz="4" w:space="0" w:color="auto"/>
              <w:left w:val="single" w:sz="4" w:space="0" w:color="auto"/>
              <w:bottom w:val="single" w:sz="4" w:space="0" w:color="auto"/>
              <w:right w:val="single" w:sz="4" w:space="0" w:color="auto"/>
            </w:tcBorders>
            <w:vAlign w:val="center"/>
          </w:tcPr>
          <w:p w:rsidR="00AA0BE0" w:rsidRPr="00AA28B2" w:rsidRDefault="00AA0BE0"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Pravo na podršku imaju </w:t>
            </w:r>
            <w:r w:rsidR="00DC04EC" w:rsidRPr="00AA28B2">
              <w:rPr>
                <w:rFonts w:asciiTheme="majorHAnsi" w:hAnsiTheme="majorHAnsi" w:cstheme="minorHAnsi"/>
                <w:color w:val="002060"/>
                <w:lang w:val="sr-Latn-ME"/>
              </w:rPr>
              <w:t xml:space="preserve">svi registrovani maslinari </w:t>
            </w:r>
            <w:r w:rsidR="008F2017" w:rsidRPr="00AA28B2">
              <w:rPr>
                <w:rFonts w:asciiTheme="majorHAnsi" w:hAnsiTheme="majorHAnsi" w:cstheme="minorHAnsi"/>
                <w:color w:val="002060"/>
                <w:lang w:val="sr-Latn-ME"/>
              </w:rPr>
              <w:t>sa teritorije Glavnog grada</w:t>
            </w:r>
            <w:r w:rsidRPr="00AA28B2">
              <w:rPr>
                <w:rFonts w:asciiTheme="majorHAnsi" w:hAnsiTheme="majorHAnsi" w:cstheme="minorHAnsi"/>
                <w:color w:val="002060"/>
                <w:lang w:val="sr-Latn-ME"/>
              </w:rPr>
              <w:t xml:space="preserve">, </w:t>
            </w:r>
            <w:r w:rsidR="008F2017" w:rsidRPr="00AA28B2">
              <w:rPr>
                <w:rFonts w:asciiTheme="majorHAnsi" w:hAnsiTheme="majorHAnsi" w:cstheme="minorHAnsi"/>
                <w:color w:val="002060"/>
                <w:lang w:val="sr-Latn-ME"/>
              </w:rPr>
              <w:t>čija su gazdinstva upisana u Registar poljoprivrednih gazdinstava ili drugi odgovarajući registar koji vodi MPŠV</w:t>
            </w:r>
            <w:r w:rsidR="00255630" w:rsidRPr="00AA28B2">
              <w:rPr>
                <w:rFonts w:asciiTheme="majorHAnsi" w:hAnsiTheme="majorHAnsi" w:cstheme="minorHAnsi"/>
                <w:color w:val="002060"/>
                <w:lang w:val="sr-Latn-ME"/>
              </w:rPr>
              <w:t>, čiji maslinjaci se nalaze na teritoriji Glavnog grada</w:t>
            </w:r>
            <w:r w:rsidR="006F6794" w:rsidRPr="00AA28B2">
              <w:rPr>
                <w:rFonts w:asciiTheme="majorHAnsi" w:hAnsiTheme="majorHAnsi" w:cstheme="minorHAnsi"/>
                <w:color w:val="002060"/>
                <w:lang w:val="sr-Latn-ME"/>
              </w:rPr>
              <w:t xml:space="preserve">, </w:t>
            </w:r>
            <w:r w:rsidR="00BA3FBF" w:rsidRPr="00AA28B2">
              <w:rPr>
                <w:rFonts w:asciiTheme="majorHAnsi" w:hAnsiTheme="majorHAnsi" w:cstheme="minorHAnsi"/>
                <w:color w:val="002060"/>
                <w:lang w:val="sr-Latn-ME"/>
              </w:rPr>
              <w:t xml:space="preserve">a broje </w:t>
            </w:r>
            <w:r w:rsidR="00A15D36" w:rsidRPr="00AA28B2">
              <w:rPr>
                <w:rFonts w:asciiTheme="majorHAnsi" w:hAnsiTheme="majorHAnsi" w:cstheme="minorHAnsi"/>
                <w:color w:val="002060"/>
                <w:lang w:val="sr-Latn-ME"/>
              </w:rPr>
              <w:t>najmanje 10</w:t>
            </w:r>
            <w:r w:rsidR="00F61A27" w:rsidRPr="00AA28B2">
              <w:rPr>
                <w:rFonts w:asciiTheme="majorHAnsi" w:hAnsiTheme="majorHAnsi" w:cstheme="minorHAnsi"/>
                <w:color w:val="002060"/>
                <w:lang w:val="sr-Latn-ME"/>
              </w:rPr>
              <w:t xml:space="preserve"> stabala</w:t>
            </w:r>
            <w:r w:rsidR="00A15D36" w:rsidRPr="00AA28B2">
              <w:rPr>
                <w:rFonts w:asciiTheme="majorHAnsi" w:hAnsiTheme="majorHAnsi" w:cstheme="minorHAnsi"/>
                <w:color w:val="002060"/>
                <w:lang w:val="sr-Latn-ME"/>
              </w:rPr>
              <w:t>. Aplikant može ostvariti pravo na podršku za ukupan broj stabala na više parcela</w:t>
            </w:r>
            <w:r w:rsidR="00BA3FBF" w:rsidRPr="00AA28B2">
              <w:rPr>
                <w:rFonts w:asciiTheme="majorHAnsi" w:hAnsiTheme="majorHAnsi" w:cstheme="minorHAnsi"/>
                <w:color w:val="002060"/>
                <w:lang w:val="sr-Latn-ME"/>
              </w:rPr>
              <w:t>.</w:t>
            </w:r>
          </w:p>
          <w:p w:rsidR="00AA0BE0" w:rsidRPr="00AA28B2" w:rsidRDefault="00813943" w:rsidP="003A1A69">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14</w:t>
            </w:r>
            <w:r w:rsidR="0040184D" w:rsidRPr="00AA28B2">
              <w:rPr>
                <w:rFonts w:asciiTheme="majorHAnsi" w:hAnsiTheme="majorHAnsi" w:cstheme="minorHAnsi"/>
                <w:b/>
                <w:color w:val="002060"/>
                <w:u w:val="single"/>
                <w:lang w:val="sr-Latn-ME"/>
              </w:rPr>
              <w:t>.1</w:t>
            </w:r>
            <w:r w:rsidR="00D14AD0">
              <w:rPr>
                <w:rFonts w:asciiTheme="majorHAnsi" w:hAnsiTheme="majorHAnsi" w:cstheme="minorHAnsi"/>
                <w:b/>
                <w:color w:val="002060"/>
                <w:u w:val="single"/>
                <w:lang w:val="sr-Latn-ME"/>
              </w:rPr>
              <w:t xml:space="preserve"> </w:t>
            </w:r>
            <w:r w:rsidR="00AA0BE0" w:rsidRPr="00AA28B2">
              <w:rPr>
                <w:rFonts w:asciiTheme="majorHAnsi" w:hAnsiTheme="majorHAnsi" w:cstheme="minorHAnsi"/>
                <w:b/>
                <w:color w:val="002060"/>
                <w:u w:val="single"/>
                <w:lang w:val="sr-Latn-ME"/>
              </w:rPr>
              <w:t>P</w:t>
            </w:r>
            <w:r w:rsidR="008F2017" w:rsidRPr="00AA28B2">
              <w:rPr>
                <w:rFonts w:asciiTheme="majorHAnsi" w:hAnsiTheme="majorHAnsi" w:cstheme="minorHAnsi"/>
                <w:b/>
                <w:color w:val="002060"/>
                <w:u w:val="single"/>
                <w:lang w:val="sr-Latn-ME"/>
              </w:rPr>
              <w:t>remije po stablu</w:t>
            </w:r>
            <w:r w:rsidR="00807520" w:rsidRPr="00AA28B2">
              <w:rPr>
                <w:rFonts w:asciiTheme="majorHAnsi" w:hAnsiTheme="majorHAnsi" w:cstheme="minorHAnsi"/>
                <w:b/>
                <w:color w:val="002060"/>
                <w:u w:val="single"/>
                <w:lang w:val="sr-Latn-ME"/>
              </w:rPr>
              <w:t xml:space="preserve"> masline</w:t>
            </w:r>
          </w:p>
          <w:p w:rsidR="008F2017" w:rsidRPr="00AA28B2" w:rsidRDefault="008F2017"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Podrška kroz ovu mjeru obuhvataće pružanje jedn</w:t>
            </w:r>
            <w:r w:rsidR="00BA3FBF" w:rsidRPr="00AA28B2">
              <w:rPr>
                <w:rFonts w:asciiTheme="majorHAnsi" w:hAnsiTheme="majorHAnsi" w:cstheme="minorHAnsi"/>
                <w:color w:val="002060"/>
                <w:lang w:val="sr-Latn-ME"/>
              </w:rPr>
              <w:t>okratne subvencije u iznosu od 5</w:t>
            </w:r>
            <w:r w:rsidRPr="00AA28B2">
              <w:rPr>
                <w:rFonts w:asciiTheme="majorHAnsi" w:hAnsiTheme="majorHAnsi" w:cstheme="minorHAnsi"/>
                <w:color w:val="002060"/>
                <w:lang w:val="sr-Latn-ME"/>
              </w:rPr>
              <w:t>€ po stablu masline</w:t>
            </w:r>
            <w:r w:rsidR="00823265" w:rsidRPr="00AA28B2">
              <w:rPr>
                <w:rFonts w:asciiTheme="majorHAnsi" w:hAnsiTheme="majorHAnsi" w:cstheme="minorHAnsi"/>
                <w:color w:val="002060"/>
                <w:lang w:val="sr-Latn-ME"/>
              </w:rPr>
              <w:t>, a maksimalno 1</w:t>
            </w:r>
            <w:r w:rsidR="00D14AD0">
              <w:rPr>
                <w:rFonts w:asciiTheme="majorHAnsi" w:hAnsiTheme="majorHAnsi" w:cstheme="minorHAnsi"/>
                <w:color w:val="002060"/>
                <w:lang w:val="sr-Latn-ME"/>
              </w:rPr>
              <w:t>,</w:t>
            </w:r>
            <w:r w:rsidR="00823265" w:rsidRPr="00AA28B2">
              <w:rPr>
                <w:rFonts w:asciiTheme="majorHAnsi" w:hAnsiTheme="majorHAnsi" w:cstheme="minorHAnsi"/>
                <w:color w:val="002060"/>
                <w:lang w:val="sr-Latn-ME"/>
              </w:rPr>
              <w:t>000€ po aplikantu</w:t>
            </w:r>
            <w:r w:rsidRPr="00AA28B2">
              <w:rPr>
                <w:rFonts w:asciiTheme="majorHAnsi" w:hAnsiTheme="majorHAnsi" w:cstheme="minorHAnsi"/>
                <w:color w:val="002060"/>
                <w:lang w:val="sr-Latn-ME"/>
              </w:rPr>
              <w:t xml:space="preserve">. </w:t>
            </w:r>
            <w:r w:rsidR="00807520" w:rsidRPr="00AA28B2">
              <w:rPr>
                <w:rFonts w:asciiTheme="majorHAnsi" w:hAnsiTheme="majorHAnsi" w:cstheme="minorHAnsi"/>
                <w:color w:val="002060"/>
                <w:lang w:val="sr-Latn-ME"/>
              </w:rPr>
              <w:t xml:space="preserve">Aplikant može imati više parcela. </w:t>
            </w:r>
            <w:r w:rsidRPr="00AA28B2">
              <w:rPr>
                <w:rFonts w:asciiTheme="majorHAnsi" w:hAnsiTheme="majorHAnsi" w:cstheme="minorHAnsi"/>
                <w:color w:val="002060"/>
                <w:lang w:val="sr-Latn-ME"/>
              </w:rPr>
              <w:t xml:space="preserve">Formiraće se Komisija od predstavnika Službe za podršku poljoprivredi i ruralnom razvoju koja će imati zadatak da izvrši terensku provjeru brojnog stanja svih registrovanih maslinara sa teritorije Glavnog grada. </w:t>
            </w:r>
          </w:p>
          <w:p w:rsidR="00386474" w:rsidRPr="00AA28B2" w:rsidRDefault="00AA0BE0"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se isplaćuje </w:t>
            </w:r>
            <w:r w:rsidR="008F2017" w:rsidRPr="00AA28B2">
              <w:rPr>
                <w:rFonts w:asciiTheme="majorHAnsi" w:hAnsiTheme="majorHAnsi" w:cstheme="minorHAnsi"/>
                <w:color w:val="002060"/>
                <w:lang w:val="sr-Latn-ME"/>
              </w:rPr>
              <w:t>maslinarima</w:t>
            </w:r>
            <w:r w:rsidRPr="00AA28B2">
              <w:rPr>
                <w:rFonts w:asciiTheme="majorHAnsi" w:hAnsiTheme="majorHAnsi" w:cstheme="minorHAnsi"/>
                <w:color w:val="002060"/>
                <w:lang w:val="sr-Latn-ME"/>
              </w:rPr>
              <w:t xml:space="preserve"> na žiro-račune, prema izvještaju</w:t>
            </w:r>
            <w:r w:rsidR="008F2017" w:rsidRPr="00AA28B2">
              <w:rPr>
                <w:rFonts w:asciiTheme="majorHAnsi" w:hAnsiTheme="majorHAnsi" w:cstheme="minorHAnsi"/>
                <w:color w:val="002060"/>
                <w:lang w:val="sr-Latn-ME"/>
              </w:rPr>
              <w:t xml:space="preserve"> o brojnom stanju</w:t>
            </w:r>
            <w:r w:rsidR="003F6A58">
              <w:rPr>
                <w:rFonts w:asciiTheme="majorHAnsi" w:hAnsiTheme="majorHAnsi" w:cstheme="minorHAnsi"/>
                <w:color w:val="002060"/>
                <w:lang w:val="sr-Latn-ME"/>
              </w:rPr>
              <w:t xml:space="preserve"> </w:t>
            </w:r>
            <w:r w:rsidR="008F2017" w:rsidRPr="00AA28B2">
              <w:rPr>
                <w:rFonts w:asciiTheme="majorHAnsi" w:hAnsiTheme="majorHAnsi" w:cstheme="minorHAnsi"/>
                <w:color w:val="002060"/>
                <w:lang w:val="sr-Latn-ME"/>
              </w:rPr>
              <w:t>koji dostavi formirana Komisija</w:t>
            </w:r>
            <w:r w:rsidRPr="00AA28B2">
              <w:rPr>
                <w:rFonts w:asciiTheme="majorHAnsi" w:hAnsiTheme="majorHAnsi" w:cstheme="minorHAnsi"/>
                <w:color w:val="002060"/>
                <w:lang w:val="sr-Latn-ME"/>
              </w:rPr>
              <w:t xml:space="preserve">. </w:t>
            </w:r>
          </w:p>
          <w:p w:rsidR="00386474" w:rsidRPr="00AA28B2" w:rsidRDefault="00386474"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Potrebna dokumentacija:</w:t>
            </w:r>
          </w:p>
          <w:p w:rsidR="00103A4F" w:rsidRDefault="00813943" w:rsidP="00103A4F">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Kopija lične karte (mjera 14</w:t>
            </w:r>
            <w:r w:rsidR="00386474" w:rsidRPr="00AA28B2">
              <w:rPr>
                <w:rFonts w:asciiTheme="majorHAnsi" w:hAnsiTheme="majorHAnsi" w:cstheme="minorHAnsi"/>
                <w:color w:val="002060"/>
                <w:sz w:val="22"/>
                <w:szCs w:val="22"/>
                <w:lang w:val="sr-Latn-ME"/>
              </w:rPr>
              <w:t>.1)</w:t>
            </w:r>
          </w:p>
          <w:p w:rsidR="00C45E13" w:rsidRPr="00103A4F" w:rsidRDefault="00103A4F" w:rsidP="00103A4F">
            <w:pPr>
              <w:pStyle w:val="Default"/>
              <w:numPr>
                <w:ilvl w:val="0"/>
                <w:numId w:val="21"/>
              </w:numPr>
              <w:ind w:left="326" w:hanging="283"/>
              <w:jc w:val="both"/>
              <w:rPr>
                <w:rFonts w:asciiTheme="majorHAnsi" w:hAnsiTheme="majorHAnsi" w:cstheme="minorHAnsi"/>
                <w:color w:val="002060"/>
                <w:sz w:val="22"/>
                <w:szCs w:val="22"/>
                <w:lang w:val="sr-Latn-ME"/>
              </w:rPr>
            </w:pPr>
            <w:r w:rsidRPr="00103A4F">
              <w:rPr>
                <w:rFonts w:asciiTheme="majorHAnsi" w:hAnsiTheme="majorHAnsi" w:cstheme="minorHAnsi"/>
                <w:color w:val="002060"/>
                <w:szCs w:val="22"/>
                <w:lang w:val="sr-Latn-ME"/>
              </w:rPr>
              <w:t>List nepokretnosti (kopija), ne stariji od 6 mjeseci, na ime podnosioca zahtjeva. Ukoliko list nije na ime podnosioca zahtjeva dostaviti: uvjerenje o kućnoj zajednici ili ovjeren ugovor o zakupu ili saglasnost za korišćenje zemljišta ili izjava o ustupanju na korišćenje</w:t>
            </w:r>
            <w:r w:rsidR="000F1A91" w:rsidRPr="00103A4F">
              <w:rPr>
                <w:rFonts w:asciiTheme="majorHAnsi" w:hAnsiTheme="majorHAnsi" w:cstheme="minorHAnsi"/>
                <w:color w:val="002060"/>
                <w:szCs w:val="22"/>
                <w:lang w:val="sr-Latn-ME"/>
              </w:rPr>
              <w:t xml:space="preserve"> </w:t>
            </w:r>
            <w:r w:rsidR="00813943" w:rsidRPr="00103A4F">
              <w:rPr>
                <w:rFonts w:asciiTheme="majorHAnsi" w:hAnsiTheme="majorHAnsi" w:cstheme="minorHAnsi"/>
                <w:color w:val="002060"/>
                <w:sz w:val="22"/>
                <w:szCs w:val="22"/>
                <w:lang w:val="sr-Latn-ME"/>
              </w:rPr>
              <w:t>(mjera 14</w:t>
            </w:r>
            <w:r w:rsidR="00390EBD" w:rsidRPr="00103A4F">
              <w:rPr>
                <w:rFonts w:asciiTheme="majorHAnsi" w:hAnsiTheme="majorHAnsi" w:cstheme="minorHAnsi"/>
                <w:color w:val="002060"/>
                <w:sz w:val="22"/>
                <w:szCs w:val="22"/>
                <w:lang w:val="sr-Latn-ME"/>
              </w:rPr>
              <w:t>.1)</w:t>
            </w:r>
            <w:r w:rsidR="00C45E13" w:rsidRPr="00103A4F">
              <w:rPr>
                <w:rFonts w:asciiTheme="majorHAnsi" w:hAnsiTheme="majorHAnsi" w:cstheme="minorHAnsi"/>
                <w:color w:val="002060"/>
                <w:sz w:val="22"/>
                <w:szCs w:val="22"/>
                <w:lang w:val="sr-Latn-ME"/>
              </w:rPr>
              <w:t>;</w:t>
            </w:r>
          </w:p>
          <w:p w:rsidR="00D14AD0" w:rsidRPr="00AA28B2" w:rsidRDefault="00D14AD0"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Evidenciju o površinama (MPŠV) (mjera </w:t>
            </w:r>
            <w:r>
              <w:rPr>
                <w:rFonts w:asciiTheme="majorHAnsi" w:hAnsiTheme="majorHAnsi" w:cstheme="minorHAnsi"/>
                <w:color w:val="002060"/>
                <w:sz w:val="22"/>
                <w:szCs w:val="22"/>
                <w:lang w:val="sr-Latn-ME"/>
              </w:rPr>
              <w:t>14.1</w:t>
            </w:r>
            <w:r w:rsidRPr="00AA28B2">
              <w:rPr>
                <w:rFonts w:asciiTheme="majorHAnsi" w:hAnsiTheme="majorHAnsi" w:cstheme="minorHAnsi"/>
                <w:color w:val="002060"/>
                <w:sz w:val="22"/>
                <w:szCs w:val="22"/>
                <w:lang w:val="sr-Latn-ME"/>
              </w:rPr>
              <w:t>)</w:t>
            </w:r>
            <w:r>
              <w:rPr>
                <w:rFonts w:asciiTheme="majorHAnsi" w:hAnsiTheme="majorHAnsi" w:cstheme="minorHAnsi"/>
                <w:color w:val="002060"/>
                <w:sz w:val="22"/>
                <w:szCs w:val="22"/>
                <w:lang w:val="sr-Latn-ME"/>
              </w:rPr>
              <w:t>;</w:t>
            </w:r>
          </w:p>
          <w:p w:rsidR="00386474" w:rsidRPr="00AA28B2" w:rsidRDefault="00386474"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w:t>
            </w:r>
            <w:r w:rsidR="00813943" w:rsidRPr="00AA28B2">
              <w:rPr>
                <w:rFonts w:asciiTheme="majorHAnsi" w:hAnsiTheme="majorHAnsi" w:cstheme="minorHAnsi"/>
                <w:color w:val="002060"/>
                <w:sz w:val="22"/>
                <w:szCs w:val="22"/>
                <w:lang w:val="sr-Latn-ME"/>
              </w:rPr>
              <w:t>druga validna potvrda) (mjera 14</w:t>
            </w:r>
            <w:r w:rsidRPr="00AA28B2">
              <w:rPr>
                <w:rFonts w:asciiTheme="majorHAnsi" w:hAnsiTheme="majorHAnsi" w:cstheme="minorHAnsi"/>
                <w:color w:val="002060"/>
                <w:sz w:val="22"/>
                <w:szCs w:val="22"/>
                <w:lang w:val="sr-Latn-ME"/>
              </w:rPr>
              <w:t>.1)</w:t>
            </w:r>
            <w:r w:rsidR="009425DB" w:rsidRPr="00AA28B2">
              <w:rPr>
                <w:rFonts w:asciiTheme="majorHAnsi" w:hAnsiTheme="majorHAnsi" w:cstheme="minorHAnsi"/>
                <w:color w:val="002060"/>
                <w:sz w:val="22"/>
                <w:szCs w:val="22"/>
                <w:lang w:val="sr-Latn-ME"/>
              </w:rPr>
              <w:t>;</w:t>
            </w:r>
          </w:p>
          <w:p w:rsidR="00386474" w:rsidRPr="00AA28B2" w:rsidRDefault="00386474"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Registar poljoprivrednih gazdinstava </w:t>
            </w:r>
            <w:r w:rsidR="00341F0B">
              <w:rPr>
                <w:rFonts w:asciiTheme="majorHAnsi" w:hAnsiTheme="majorHAnsi" w:cstheme="minorHAnsi"/>
                <w:color w:val="002060"/>
                <w:sz w:val="22"/>
                <w:szCs w:val="22"/>
                <w:lang w:val="sr-Latn-ME"/>
              </w:rPr>
              <w:t>i/</w:t>
            </w:r>
            <w:r w:rsidRPr="00AA28B2">
              <w:rPr>
                <w:rFonts w:asciiTheme="majorHAnsi" w:hAnsiTheme="majorHAnsi" w:cstheme="minorHAnsi"/>
                <w:color w:val="002060"/>
                <w:sz w:val="22"/>
                <w:szCs w:val="22"/>
                <w:lang w:val="sr-Latn-ME"/>
              </w:rPr>
              <w:t>ili drugi odgovarajući registar koji vodi MPŠV</w:t>
            </w:r>
            <w:r w:rsidR="00341F0B">
              <w:rPr>
                <w:rFonts w:asciiTheme="majorHAnsi" w:hAnsiTheme="majorHAnsi" w:cstheme="minorHAnsi"/>
                <w:color w:val="002060"/>
                <w:sz w:val="22"/>
                <w:szCs w:val="22"/>
                <w:lang w:val="sr-Latn-ME"/>
              </w:rPr>
              <w:t xml:space="preserve"> – Registar maslinara</w:t>
            </w:r>
            <w:r w:rsidR="00AA28B2">
              <w:rPr>
                <w:rFonts w:asciiTheme="majorHAnsi" w:hAnsiTheme="majorHAnsi" w:cstheme="minorHAnsi"/>
                <w:color w:val="002060"/>
                <w:sz w:val="22"/>
                <w:szCs w:val="22"/>
                <w:lang w:val="sr-Latn-ME"/>
              </w:rPr>
              <w:t xml:space="preserve"> </w:t>
            </w:r>
            <w:r w:rsidR="00390EBD" w:rsidRPr="00AA28B2">
              <w:rPr>
                <w:rFonts w:asciiTheme="majorHAnsi" w:hAnsiTheme="majorHAnsi" w:cstheme="minorHAnsi"/>
                <w:color w:val="002060"/>
                <w:sz w:val="22"/>
                <w:szCs w:val="22"/>
                <w:lang w:val="sr-Latn-ME"/>
              </w:rPr>
              <w:t>(mjera 1</w:t>
            </w:r>
            <w:r w:rsidR="00813943" w:rsidRPr="00AA28B2">
              <w:rPr>
                <w:rFonts w:asciiTheme="majorHAnsi" w:hAnsiTheme="majorHAnsi" w:cstheme="minorHAnsi"/>
                <w:color w:val="002060"/>
                <w:sz w:val="22"/>
                <w:szCs w:val="22"/>
                <w:lang w:val="sr-Latn-ME"/>
              </w:rPr>
              <w:t>4</w:t>
            </w:r>
            <w:r w:rsidR="00390EBD" w:rsidRPr="00AA28B2">
              <w:rPr>
                <w:rFonts w:asciiTheme="majorHAnsi" w:hAnsiTheme="majorHAnsi" w:cstheme="minorHAnsi"/>
                <w:color w:val="002060"/>
                <w:sz w:val="22"/>
                <w:szCs w:val="22"/>
                <w:lang w:val="sr-Latn-ME"/>
              </w:rPr>
              <w:t>.1)</w:t>
            </w:r>
            <w:r w:rsidR="009425DB" w:rsidRPr="00AA28B2">
              <w:rPr>
                <w:rFonts w:asciiTheme="majorHAnsi" w:hAnsiTheme="majorHAnsi" w:cstheme="minorHAnsi"/>
                <w:color w:val="002060"/>
                <w:sz w:val="22"/>
                <w:szCs w:val="22"/>
                <w:lang w:val="sr-Latn-ME"/>
              </w:rPr>
              <w:t>;</w:t>
            </w:r>
          </w:p>
          <w:p w:rsidR="00454DCB" w:rsidRPr="00AA28B2" w:rsidRDefault="00386474" w:rsidP="00454DCB">
            <w:pPr>
              <w:rPr>
                <w:rFonts w:asciiTheme="majorHAnsi" w:hAnsiTheme="majorHAnsi" w:cstheme="minorHAnsi"/>
                <w:color w:val="002060"/>
                <w:lang w:val="sr-Latn-ME"/>
              </w:rPr>
            </w:pPr>
            <w:r w:rsidRPr="00AA28B2">
              <w:rPr>
                <w:rFonts w:asciiTheme="majorHAnsi" w:hAnsiTheme="majorHAnsi" w:cstheme="minorHAnsi"/>
                <w:color w:val="002060"/>
                <w:lang w:val="sr-Latn-ME"/>
              </w:rPr>
              <w:t>Zahtjevi za podršku se podnose</w:t>
            </w:r>
            <w:r w:rsidR="00341F0B">
              <w:rPr>
                <w:rFonts w:asciiTheme="majorHAnsi" w:hAnsiTheme="majorHAnsi" w:cstheme="minorHAnsi"/>
                <w:color w:val="002060"/>
                <w:lang w:val="sr-Latn-ME"/>
              </w:rPr>
              <w:t xml:space="preserve"> od 20.04.2026.g.</w:t>
            </w:r>
            <w:r w:rsidRPr="00AA28B2">
              <w:rPr>
                <w:rFonts w:asciiTheme="majorHAnsi" w:hAnsiTheme="majorHAnsi" w:cstheme="minorHAnsi"/>
                <w:color w:val="002060"/>
                <w:lang w:val="sr-Latn-ME"/>
              </w:rPr>
              <w:t xml:space="preserve"> do </w:t>
            </w:r>
            <w:r w:rsidR="003F32BC" w:rsidRPr="00AA28B2">
              <w:rPr>
                <w:rFonts w:asciiTheme="majorHAnsi" w:hAnsiTheme="majorHAnsi" w:cstheme="minorHAnsi"/>
                <w:color w:val="002060"/>
                <w:lang w:val="sr-Latn-ME"/>
              </w:rPr>
              <w:t>01.0</w:t>
            </w:r>
            <w:r w:rsidR="00813943" w:rsidRPr="00AA28B2">
              <w:rPr>
                <w:rFonts w:asciiTheme="majorHAnsi" w:hAnsiTheme="majorHAnsi" w:cstheme="minorHAnsi"/>
                <w:color w:val="002060"/>
                <w:lang w:val="sr-Latn-ME"/>
              </w:rPr>
              <w:t>7</w:t>
            </w:r>
            <w:r w:rsidRPr="00AA28B2">
              <w:rPr>
                <w:rFonts w:asciiTheme="majorHAnsi" w:hAnsiTheme="majorHAnsi" w:cstheme="minorHAnsi"/>
                <w:color w:val="002060"/>
                <w:lang w:val="sr-Latn-ME"/>
              </w:rPr>
              <w:t>.202</w:t>
            </w:r>
            <w:r w:rsidR="00A15D36" w:rsidRPr="00AA28B2">
              <w:rPr>
                <w:rFonts w:asciiTheme="majorHAnsi" w:hAnsiTheme="majorHAnsi" w:cstheme="minorHAnsi"/>
                <w:color w:val="002060"/>
                <w:lang w:val="sr-Latn-ME"/>
              </w:rPr>
              <w:t>6</w:t>
            </w:r>
            <w:r w:rsidRPr="00AA28B2">
              <w:rPr>
                <w:rFonts w:asciiTheme="majorHAnsi" w:hAnsiTheme="majorHAnsi" w:cstheme="minorHAnsi"/>
                <w:color w:val="002060"/>
                <w:lang w:val="sr-Latn-ME"/>
              </w:rPr>
              <w:t xml:space="preserve">.g. preko arhive </w:t>
            </w:r>
            <w:r w:rsidR="00F26A98" w:rsidRPr="00F26A98">
              <w:rPr>
                <w:rFonts w:asciiTheme="majorHAnsi" w:hAnsiTheme="majorHAnsi" w:cstheme="minorHAnsi"/>
                <w:color w:val="002060"/>
                <w:lang w:val="sr-Latn-ME"/>
              </w:rPr>
              <w:t xml:space="preserve">Službe za podršku poljoprivredi i ruralnom razvoju </w:t>
            </w:r>
            <w:r w:rsidRPr="00AA28B2">
              <w:rPr>
                <w:rFonts w:asciiTheme="majorHAnsi" w:hAnsiTheme="majorHAnsi" w:cstheme="minorHAnsi"/>
                <w:color w:val="002060"/>
                <w:lang w:val="sr-Latn-ME"/>
              </w:rPr>
              <w:t>Glavnog grada ili putem pošte. Podrška se dodjeljuje nosiocu poljoprivrednog gazdins</w:t>
            </w:r>
            <w:r w:rsidR="00454DCB" w:rsidRPr="00AA28B2">
              <w:rPr>
                <w:rFonts w:asciiTheme="majorHAnsi" w:hAnsiTheme="majorHAnsi" w:cstheme="minorHAnsi"/>
                <w:color w:val="002060"/>
                <w:lang w:val="sr-Latn-ME"/>
              </w:rPr>
              <w:t>t</w:t>
            </w:r>
            <w:r w:rsidR="003F6A58">
              <w:rPr>
                <w:rFonts w:asciiTheme="majorHAnsi" w:hAnsiTheme="majorHAnsi" w:cstheme="minorHAnsi"/>
                <w:color w:val="002060"/>
                <w:lang w:val="sr-Latn-ME"/>
              </w:rPr>
              <w:t>va ili pravnom licu koji podnese</w:t>
            </w:r>
            <w:r w:rsidRPr="00AA28B2">
              <w:rPr>
                <w:rFonts w:asciiTheme="majorHAnsi" w:hAnsiTheme="majorHAnsi" w:cstheme="minorHAnsi"/>
                <w:color w:val="002060"/>
                <w:lang w:val="sr-Latn-ME"/>
              </w:rPr>
              <w:t xml:space="preserve"> Službi popunjen propisani obrazac zahtjeva za podršku sa kompletiranom pratećom dokumentacijom. </w:t>
            </w:r>
          </w:p>
          <w:p w:rsidR="00576C1D" w:rsidRPr="00AA28B2" w:rsidRDefault="00576C1D" w:rsidP="00454DCB">
            <w:pPr>
              <w:rPr>
                <w:rFonts w:asciiTheme="majorHAnsi" w:hAnsiTheme="majorHAnsi" w:cstheme="minorHAnsi"/>
                <w:color w:val="002060"/>
                <w:lang w:val="sr-Latn-ME"/>
              </w:rPr>
            </w:pPr>
            <w:r w:rsidRPr="00AA28B2">
              <w:rPr>
                <w:rFonts w:asciiTheme="majorHAnsi" w:hAnsiTheme="majorHAnsi" w:cstheme="minorHAnsi"/>
                <w:color w:val="002060"/>
                <w:lang w:val="sr-Latn-ME"/>
              </w:rPr>
              <w:t>Podrška se isplaćuje na žiro-račune, p</w:t>
            </w:r>
            <w:r w:rsidR="003F6A58">
              <w:rPr>
                <w:rFonts w:asciiTheme="majorHAnsi" w:hAnsiTheme="majorHAnsi" w:cstheme="minorHAnsi"/>
                <w:color w:val="002060"/>
                <w:lang w:val="sr-Latn-ME"/>
              </w:rPr>
              <w:t>rema izvještaju o brojnom stanju</w:t>
            </w:r>
            <w:r w:rsidRPr="00AA28B2">
              <w:rPr>
                <w:rFonts w:asciiTheme="majorHAnsi" w:hAnsiTheme="majorHAnsi" w:cstheme="minorHAnsi"/>
                <w:color w:val="002060"/>
                <w:lang w:val="sr-Latn-ME"/>
              </w:rPr>
              <w:t xml:space="preserve"> koji sačinjava Komisija. Ukoliko ukupna visina podrške na osnovu dostavljenog brojnog stanja bude prevazilazila budžetom planiran</w:t>
            </w:r>
            <w:r w:rsidR="00944F5E" w:rsidRPr="00AA28B2">
              <w:rPr>
                <w:rFonts w:asciiTheme="majorHAnsi" w:hAnsiTheme="majorHAnsi" w:cstheme="minorHAnsi"/>
                <w:color w:val="002060"/>
                <w:lang w:val="sr-Latn-ME"/>
              </w:rPr>
              <w:t>i iznos, podrška će se proporcion</w:t>
            </w:r>
            <w:r w:rsidRPr="00AA28B2">
              <w:rPr>
                <w:rFonts w:asciiTheme="majorHAnsi" w:hAnsiTheme="majorHAnsi" w:cstheme="minorHAnsi"/>
                <w:color w:val="002060"/>
                <w:lang w:val="sr-Latn-ME"/>
              </w:rPr>
              <w:t xml:space="preserve">alno umanjiti za sve </w:t>
            </w:r>
            <w:r w:rsidR="00944F5E" w:rsidRPr="00AA28B2">
              <w:rPr>
                <w:rFonts w:asciiTheme="majorHAnsi" w:hAnsiTheme="majorHAnsi" w:cstheme="minorHAnsi"/>
                <w:color w:val="002060"/>
                <w:lang w:val="sr-Latn-ME"/>
              </w:rPr>
              <w:t>maslinare</w:t>
            </w:r>
            <w:r w:rsidR="00454DCB" w:rsidRPr="00AA28B2">
              <w:rPr>
                <w:rFonts w:asciiTheme="majorHAnsi" w:hAnsiTheme="majorHAnsi" w:cstheme="minorHAnsi"/>
                <w:color w:val="002060"/>
                <w:lang w:val="sr-Latn-ME"/>
              </w:rPr>
              <w:t xml:space="preserve"> ili obustaviti mjeru</w:t>
            </w:r>
            <w:r w:rsidRPr="00AA28B2">
              <w:rPr>
                <w:rFonts w:asciiTheme="majorHAnsi" w:hAnsiTheme="majorHAnsi" w:cstheme="minorHAnsi"/>
                <w:color w:val="002060"/>
                <w:lang w:val="sr-Latn-ME"/>
              </w:rPr>
              <w:t>.</w:t>
            </w:r>
          </w:p>
        </w:tc>
      </w:tr>
      <w:tr w:rsidR="008F2017"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8F2017" w:rsidRPr="00AA28B2" w:rsidRDefault="00FE5FB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Maslinari</w:t>
            </w:r>
            <w:r w:rsidR="00AF1D28" w:rsidRPr="00AA28B2">
              <w:rPr>
                <w:rFonts w:asciiTheme="majorHAnsi" w:hAnsiTheme="majorHAnsi" w:cstheme="minorHAnsi"/>
                <w:color w:val="002060"/>
                <w:sz w:val="22"/>
                <w:lang w:val="sr-Latn-ME"/>
              </w:rPr>
              <w:t xml:space="preserve"> sa teritorije Glavnog grada</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Na žiro račun proizvođača, u skladu sa dostavljenim izvještajem </w:t>
            </w:r>
            <w:r w:rsidR="008F2017" w:rsidRPr="00AA28B2">
              <w:rPr>
                <w:rFonts w:asciiTheme="majorHAnsi" w:hAnsiTheme="majorHAnsi" w:cstheme="minorHAnsi"/>
                <w:color w:val="002060"/>
                <w:sz w:val="22"/>
                <w:lang w:val="sr-Latn-ME"/>
              </w:rPr>
              <w:t>Komisije</w:t>
            </w:r>
            <w:r w:rsidRPr="00AA28B2">
              <w:rPr>
                <w:rFonts w:asciiTheme="majorHAnsi" w:hAnsiTheme="majorHAnsi" w:cstheme="minorHAnsi"/>
                <w:color w:val="002060"/>
                <w:sz w:val="22"/>
                <w:lang w:val="sr-Latn-ME"/>
              </w:rPr>
              <w:t>.</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w:t>
            </w:r>
            <w:r w:rsidR="00571F13">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Podgorica, nadležni organ </w:t>
            </w:r>
          </w:p>
        </w:tc>
      </w:tr>
      <w:tr w:rsidR="00AA0BE0" w:rsidRPr="00AA28B2" w:rsidTr="001E4F3A">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single" w:sz="4" w:space="0" w:color="auto"/>
              <w:left w:val="single" w:sz="4" w:space="0" w:color="auto"/>
              <w:bottom w:val="nil"/>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AA0BE0" w:rsidRPr="00AA28B2" w:rsidTr="001E4F3A">
        <w:trPr>
          <w:trHeight w:val="41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r>
      <w:tr w:rsidR="00AA0BE0" w:rsidRPr="00AA28B2" w:rsidTr="001E4F3A">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95"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15D36" w:rsidP="00206007">
            <w:pPr>
              <w:pStyle w:val="NoSpacing"/>
              <w:jc w:val="right"/>
              <w:rPr>
                <w:rFonts w:asciiTheme="majorHAnsi" w:hAnsiTheme="majorHAnsi" w:cstheme="minorHAnsi"/>
                <w:color w:val="002060"/>
                <w:sz w:val="22"/>
                <w:lang w:val="sr-Latn-ME"/>
              </w:rPr>
            </w:pPr>
            <w:r w:rsidRPr="00AA28B2">
              <w:rPr>
                <w:rFonts w:asciiTheme="majorHAnsi" w:hAnsiTheme="majorHAnsi" w:cstheme="minorHAnsi"/>
                <w:b/>
                <w:color w:val="002060"/>
                <w:sz w:val="22"/>
                <w:lang w:val="sr-Latn-ME"/>
              </w:rPr>
              <w:t>35</w:t>
            </w:r>
            <w:r w:rsidR="00AA0BE0" w:rsidRPr="00AA28B2">
              <w:rPr>
                <w:rFonts w:asciiTheme="majorHAnsi" w:hAnsiTheme="majorHAnsi" w:cstheme="minorHAnsi"/>
                <w:b/>
                <w:color w:val="002060"/>
                <w:sz w:val="22"/>
                <w:lang w:val="sr-Latn-ME"/>
              </w:rPr>
              <w:t>,000</w:t>
            </w:r>
          </w:p>
        </w:tc>
      </w:tr>
    </w:tbl>
    <w:p w:rsidR="00244A49" w:rsidRPr="00AA28B2" w:rsidRDefault="00244A49" w:rsidP="003A1A69">
      <w:pPr>
        <w:tabs>
          <w:tab w:val="left" w:pos="1620"/>
        </w:tabs>
        <w:spacing w:before="0" w:after="0" w:line="240" w:lineRule="auto"/>
        <w:rPr>
          <w:rFonts w:asciiTheme="majorHAnsi" w:hAnsiTheme="majorHAnsi" w:cstheme="minorHAnsi"/>
          <w:color w:val="002060"/>
          <w:sz w:val="22"/>
          <w:lang w:val="sr-Latn-ME"/>
        </w:rPr>
      </w:pPr>
    </w:p>
    <w:p w:rsidR="00324DF7" w:rsidRPr="00AA28B2" w:rsidRDefault="00324DF7" w:rsidP="003A1A69">
      <w:pPr>
        <w:tabs>
          <w:tab w:val="left" w:pos="1620"/>
        </w:tabs>
        <w:spacing w:before="0" w:after="0" w:line="240" w:lineRule="auto"/>
        <w:rPr>
          <w:rFonts w:asciiTheme="majorHAnsi" w:hAnsiTheme="majorHAnsi" w:cstheme="minorHAnsi"/>
          <w:color w:val="002060"/>
          <w:sz w:val="22"/>
          <w:lang w:val="sr-Latn-ME"/>
        </w:rPr>
      </w:pPr>
    </w:p>
    <w:p w:rsidR="00324DF7" w:rsidRPr="00AA28B2" w:rsidRDefault="00324DF7" w:rsidP="003A1A69">
      <w:pPr>
        <w:tabs>
          <w:tab w:val="left" w:pos="1620"/>
        </w:tabs>
        <w:spacing w:before="0" w:after="0" w:line="240" w:lineRule="auto"/>
        <w:rPr>
          <w:rFonts w:asciiTheme="majorHAnsi" w:hAnsiTheme="majorHAnsi" w:cstheme="minorHAnsi"/>
          <w:color w:val="002060"/>
          <w:sz w:val="22"/>
          <w:lang w:val="sr-Latn-ME"/>
        </w:rPr>
      </w:pPr>
    </w:p>
    <w:p w:rsidR="00324DF7" w:rsidRPr="00AA28B2" w:rsidRDefault="00324DF7"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836"/>
        <w:gridCol w:w="6092"/>
        <w:gridCol w:w="1995"/>
      </w:tblGrid>
      <w:tr w:rsidR="00F0647B" w:rsidRPr="00AA28B2" w:rsidTr="001E4F3A">
        <w:trPr>
          <w:trHeight w:val="350"/>
          <w:jc w:val="center"/>
        </w:trPr>
        <w:tc>
          <w:tcPr>
            <w:tcW w:w="1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rPr>
                <w:rFonts w:asciiTheme="majorHAnsi" w:hAnsiTheme="majorHAnsi" w:cstheme="minorHAnsi"/>
                <w:b/>
                <w:color w:val="002060"/>
                <w:lang w:val="sr-Latn-ME"/>
              </w:rPr>
            </w:pPr>
            <w:r w:rsidRPr="00AA28B2">
              <w:rPr>
                <w:rFonts w:asciiTheme="majorHAnsi" w:hAnsiTheme="majorHAnsi" w:cstheme="minorHAnsi"/>
                <w:b/>
                <w:color w:val="002060"/>
                <w:lang w:val="sr-Latn-ME"/>
              </w:rPr>
              <w:lastRenderedPageBreak/>
              <w:t>Naziv mjere</w:t>
            </w:r>
          </w:p>
        </w:tc>
        <w:tc>
          <w:tcPr>
            <w:tcW w:w="8087"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pStyle w:val="ListParagraph"/>
              <w:numPr>
                <w:ilvl w:val="0"/>
                <w:numId w:val="26"/>
              </w:numPr>
              <w:rPr>
                <w:rFonts w:asciiTheme="majorHAnsi" w:hAnsiTheme="majorHAnsi" w:cstheme="minorHAnsi"/>
                <w:b/>
                <w:color w:val="002060"/>
                <w:szCs w:val="22"/>
                <w:lang w:val="sr-Latn-ME"/>
              </w:rPr>
            </w:pPr>
            <w:r w:rsidRPr="00AA28B2">
              <w:rPr>
                <w:rFonts w:asciiTheme="majorHAnsi" w:hAnsiTheme="majorHAnsi" w:cstheme="minorHAnsi"/>
                <w:b/>
                <w:color w:val="002060"/>
                <w:szCs w:val="22"/>
                <w:lang w:val="sr-Latn-ME"/>
              </w:rPr>
              <w:t>PREMIJE PO STABLU NARA</w:t>
            </w:r>
          </w:p>
        </w:tc>
      </w:tr>
      <w:tr w:rsidR="00F0647B" w:rsidRPr="00AA28B2" w:rsidTr="001E4F3A">
        <w:trPr>
          <w:trHeight w:val="107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jc w:val="center"/>
              <w:rPr>
                <w:rFonts w:asciiTheme="majorHAnsi" w:eastAsiaTheme="min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087" w:type="dxa"/>
            <w:gridSpan w:val="2"/>
            <w:tcBorders>
              <w:top w:val="single" w:sz="4" w:space="0" w:color="auto"/>
              <w:left w:val="single" w:sz="4" w:space="0" w:color="auto"/>
              <w:bottom w:val="single" w:sz="4" w:space="0" w:color="auto"/>
              <w:right w:val="single" w:sz="4" w:space="0" w:color="auto"/>
            </w:tcBorders>
            <w:vAlign w:val="center"/>
          </w:tcPr>
          <w:p w:rsidR="008F2017" w:rsidRPr="00AA28B2" w:rsidRDefault="008F2017"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Pravo na podršku imaju svi registrovani uzgajivači nara sa teritorije Glavnog grada, čija su gazdinstva upisana u Registar poljoprivrednih gazdinstava ili drugi odgovarajući registar koji vodi MPŠV</w:t>
            </w:r>
            <w:r w:rsidR="00F61A27" w:rsidRPr="00AA28B2">
              <w:rPr>
                <w:rFonts w:asciiTheme="majorHAnsi" w:hAnsiTheme="majorHAnsi" w:cstheme="minorHAnsi"/>
                <w:color w:val="002060"/>
                <w:lang w:val="sr-Latn-ME"/>
              </w:rPr>
              <w:t xml:space="preserve">, čiji voćnjaci se nalaze na teritoriji Glavnog grada, </w:t>
            </w:r>
            <w:r w:rsidR="00A15D36" w:rsidRPr="00AA28B2">
              <w:rPr>
                <w:rFonts w:asciiTheme="majorHAnsi" w:hAnsiTheme="majorHAnsi" w:cstheme="minorHAnsi"/>
                <w:color w:val="002060"/>
                <w:lang w:val="sr-Latn-ME"/>
              </w:rPr>
              <w:t>a broje najmanje 10 stabala. Aplikant može ostvariti pravo na podršku za ukupan broj stabala na više parcela.</w:t>
            </w:r>
          </w:p>
          <w:p w:rsidR="008F2017" w:rsidRPr="00AA28B2" w:rsidRDefault="00813943" w:rsidP="003A1A69">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15</w:t>
            </w:r>
            <w:r w:rsidR="0040184D" w:rsidRPr="00AA28B2">
              <w:rPr>
                <w:rFonts w:asciiTheme="majorHAnsi" w:hAnsiTheme="majorHAnsi" w:cstheme="minorHAnsi"/>
                <w:b/>
                <w:color w:val="002060"/>
                <w:u w:val="single"/>
                <w:lang w:val="sr-Latn-ME"/>
              </w:rPr>
              <w:t>.1</w:t>
            </w:r>
            <w:r w:rsidR="00D14AD0">
              <w:rPr>
                <w:rFonts w:asciiTheme="majorHAnsi" w:hAnsiTheme="majorHAnsi" w:cstheme="minorHAnsi"/>
                <w:b/>
                <w:color w:val="002060"/>
                <w:u w:val="single"/>
                <w:lang w:val="sr-Latn-ME"/>
              </w:rPr>
              <w:t xml:space="preserve"> </w:t>
            </w:r>
            <w:r w:rsidR="008F2017" w:rsidRPr="00AA28B2">
              <w:rPr>
                <w:rFonts w:asciiTheme="majorHAnsi" w:hAnsiTheme="majorHAnsi" w:cstheme="minorHAnsi"/>
                <w:b/>
                <w:color w:val="002060"/>
                <w:u w:val="single"/>
                <w:lang w:val="sr-Latn-ME"/>
              </w:rPr>
              <w:t>Premije po stablu</w:t>
            </w:r>
            <w:r w:rsidR="00341F0B">
              <w:rPr>
                <w:rFonts w:asciiTheme="majorHAnsi" w:hAnsiTheme="majorHAnsi" w:cstheme="minorHAnsi"/>
                <w:b/>
                <w:color w:val="002060"/>
                <w:u w:val="single"/>
                <w:lang w:val="sr-Latn-ME"/>
              </w:rPr>
              <w:t xml:space="preserve"> nara (</w:t>
            </w:r>
            <w:r w:rsidR="00807520" w:rsidRPr="00AA28B2">
              <w:rPr>
                <w:rFonts w:asciiTheme="majorHAnsi" w:hAnsiTheme="majorHAnsi" w:cstheme="minorHAnsi"/>
                <w:b/>
                <w:color w:val="002060"/>
                <w:u w:val="single"/>
                <w:lang w:val="sr-Latn-ME"/>
              </w:rPr>
              <w:t>divlji i pitomi)</w:t>
            </w:r>
          </w:p>
          <w:p w:rsidR="008F2017" w:rsidRPr="00AA28B2" w:rsidRDefault="008F2017"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Podrška kroz ovu mjeru obuhvataće pružanje jedn</w:t>
            </w:r>
            <w:r w:rsidR="00BA3FBF" w:rsidRPr="00AA28B2">
              <w:rPr>
                <w:rFonts w:asciiTheme="majorHAnsi" w:hAnsiTheme="majorHAnsi" w:cstheme="minorHAnsi"/>
                <w:color w:val="002060"/>
                <w:lang w:val="sr-Latn-ME"/>
              </w:rPr>
              <w:t>okratne subvencije u iznosu od 5</w:t>
            </w:r>
            <w:r w:rsidRPr="00AA28B2">
              <w:rPr>
                <w:rFonts w:asciiTheme="majorHAnsi" w:hAnsiTheme="majorHAnsi" w:cstheme="minorHAnsi"/>
                <w:color w:val="002060"/>
                <w:lang w:val="sr-Latn-ME"/>
              </w:rPr>
              <w:t xml:space="preserve">€ </w:t>
            </w:r>
            <w:r w:rsidR="00110785" w:rsidRPr="00AA28B2">
              <w:rPr>
                <w:rFonts w:asciiTheme="majorHAnsi" w:hAnsiTheme="majorHAnsi" w:cstheme="minorHAnsi"/>
                <w:color w:val="002060"/>
                <w:lang w:val="sr-Latn-ME"/>
              </w:rPr>
              <w:t xml:space="preserve"> </w:t>
            </w:r>
            <w:r w:rsidRPr="00AA28B2">
              <w:rPr>
                <w:rFonts w:asciiTheme="majorHAnsi" w:hAnsiTheme="majorHAnsi" w:cstheme="minorHAnsi"/>
                <w:color w:val="002060"/>
                <w:lang w:val="sr-Latn-ME"/>
              </w:rPr>
              <w:t>po stablu nara</w:t>
            </w:r>
            <w:r w:rsidR="00823265" w:rsidRPr="00AA28B2">
              <w:rPr>
                <w:rFonts w:asciiTheme="majorHAnsi" w:hAnsiTheme="majorHAnsi" w:cstheme="minorHAnsi"/>
                <w:color w:val="002060"/>
                <w:lang w:val="sr-Latn-ME"/>
              </w:rPr>
              <w:t xml:space="preserve">, a maksimalno </w:t>
            </w:r>
            <w:r w:rsidR="00BA3FBF" w:rsidRPr="00AA28B2">
              <w:rPr>
                <w:rFonts w:asciiTheme="majorHAnsi" w:hAnsiTheme="majorHAnsi" w:cstheme="minorHAnsi"/>
                <w:color w:val="002060"/>
                <w:lang w:val="sr-Latn-ME"/>
              </w:rPr>
              <w:t>do 1</w:t>
            </w:r>
            <w:r w:rsidR="006F6794" w:rsidRPr="00AA28B2">
              <w:rPr>
                <w:rFonts w:asciiTheme="majorHAnsi" w:hAnsiTheme="majorHAnsi" w:cstheme="minorHAnsi"/>
                <w:color w:val="002060"/>
                <w:lang w:val="sr-Latn-ME"/>
              </w:rPr>
              <w:t>,</w:t>
            </w:r>
            <w:r w:rsidR="00BA3FBF" w:rsidRPr="00AA28B2">
              <w:rPr>
                <w:rFonts w:asciiTheme="majorHAnsi" w:hAnsiTheme="majorHAnsi" w:cstheme="minorHAnsi"/>
                <w:color w:val="002060"/>
                <w:lang w:val="sr-Latn-ME"/>
              </w:rPr>
              <w:t>0</w:t>
            </w:r>
            <w:r w:rsidR="00823265" w:rsidRPr="00AA28B2">
              <w:rPr>
                <w:rFonts w:asciiTheme="majorHAnsi" w:hAnsiTheme="majorHAnsi" w:cstheme="minorHAnsi"/>
                <w:color w:val="002060"/>
                <w:lang w:val="sr-Latn-ME"/>
              </w:rPr>
              <w:t>00€ po aplikantu</w:t>
            </w:r>
            <w:r w:rsidRPr="00AA28B2">
              <w:rPr>
                <w:rFonts w:asciiTheme="majorHAnsi" w:hAnsiTheme="majorHAnsi" w:cstheme="minorHAnsi"/>
                <w:color w:val="002060"/>
                <w:lang w:val="sr-Latn-ME"/>
              </w:rPr>
              <w:t xml:space="preserve">. </w:t>
            </w:r>
            <w:r w:rsidR="00807520" w:rsidRPr="00AA28B2">
              <w:rPr>
                <w:rFonts w:asciiTheme="majorHAnsi" w:hAnsiTheme="majorHAnsi" w:cstheme="minorHAnsi"/>
                <w:color w:val="002060"/>
                <w:lang w:val="sr-Latn-ME"/>
              </w:rPr>
              <w:t xml:space="preserve">Aplikant može imati više parcela. </w:t>
            </w:r>
            <w:r w:rsidRPr="00AA28B2">
              <w:rPr>
                <w:rFonts w:asciiTheme="majorHAnsi" w:hAnsiTheme="majorHAnsi" w:cstheme="minorHAnsi"/>
                <w:color w:val="002060"/>
                <w:lang w:val="sr-Latn-ME"/>
              </w:rPr>
              <w:t>Formiraće se Komisija od predstavnika Službe za podršku poljoprivredi i ruralnom razvoju koja će imati zadatak da izvrši terensku provjeru</w:t>
            </w:r>
            <w:r w:rsidR="00C45E13" w:rsidRPr="00AA28B2">
              <w:rPr>
                <w:rFonts w:asciiTheme="majorHAnsi" w:hAnsiTheme="majorHAnsi" w:cstheme="minorHAnsi"/>
                <w:color w:val="002060"/>
                <w:lang w:val="sr-Latn-ME"/>
              </w:rPr>
              <w:t>.</w:t>
            </w:r>
          </w:p>
          <w:p w:rsidR="00C45E13" w:rsidRPr="00AA28B2" w:rsidRDefault="00C45E13"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Potrebna dokumentacija:</w:t>
            </w:r>
          </w:p>
          <w:p w:rsidR="00C45E13" w:rsidRPr="00AA28B2" w:rsidRDefault="00813943"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Kopija lične karte (mjera 15</w:t>
            </w:r>
            <w:r w:rsidR="00C45E13" w:rsidRPr="00AA28B2">
              <w:rPr>
                <w:rFonts w:asciiTheme="majorHAnsi" w:hAnsiTheme="majorHAnsi" w:cstheme="minorHAnsi"/>
                <w:color w:val="002060"/>
                <w:sz w:val="22"/>
                <w:szCs w:val="22"/>
                <w:lang w:val="sr-Latn-ME"/>
              </w:rPr>
              <w:t>.1)</w:t>
            </w:r>
          </w:p>
          <w:p w:rsidR="00C45E13" w:rsidRDefault="000F1A91"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Cs w:val="22"/>
                <w:lang w:val="sr-Latn-ME"/>
              </w:rPr>
              <w:t>List nepokretnosti (kopija), ne stariji od 6 mjes</w:t>
            </w:r>
            <w:r w:rsidR="00341F0B">
              <w:rPr>
                <w:rFonts w:asciiTheme="majorHAnsi" w:hAnsiTheme="majorHAnsi" w:cstheme="minorHAnsi"/>
                <w:color w:val="002060"/>
                <w:szCs w:val="22"/>
                <w:lang w:val="sr-Latn-ME"/>
              </w:rPr>
              <w:t>eci, na ime podnosioca zahtjeva. Ukoliko list nije na ime podnosioca zahtjeva</w:t>
            </w:r>
            <w:r w:rsidR="00103A4F">
              <w:rPr>
                <w:rFonts w:asciiTheme="majorHAnsi" w:hAnsiTheme="majorHAnsi" w:cstheme="minorHAnsi"/>
                <w:color w:val="002060"/>
                <w:szCs w:val="22"/>
                <w:lang w:val="sr-Latn-ME"/>
              </w:rPr>
              <w:t xml:space="preserve"> dostaviti</w:t>
            </w:r>
            <w:r w:rsidRPr="00AA28B2">
              <w:rPr>
                <w:rFonts w:asciiTheme="majorHAnsi" w:hAnsiTheme="majorHAnsi" w:cstheme="minorHAnsi"/>
                <w:color w:val="002060"/>
                <w:szCs w:val="22"/>
                <w:lang w:val="sr-Latn-ME"/>
              </w:rPr>
              <w:t xml:space="preserve">: uvjerenje o kućnoj zajednici ili ovjeren ugovor o zakupu ili saglasnost za korišćenje zemljišta ili izjava o ustupanju na korišćenje  </w:t>
            </w:r>
            <w:r w:rsidR="00813943" w:rsidRPr="00AA28B2">
              <w:rPr>
                <w:rFonts w:asciiTheme="majorHAnsi" w:hAnsiTheme="majorHAnsi" w:cstheme="minorHAnsi"/>
                <w:color w:val="002060"/>
                <w:sz w:val="22"/>
                <w:szCs w:val="22"/>
                <w:lang w:val="sr-Latn-ME"/>
              </w:rPr>
              <w:t>(mjera 15</w:t>
            </w:r>
            <w:r w:rsidR="00C45E13" w:rsidRPr="00AA28B2">
              <w:rPr>
                <w:rFonts w:asciiTheme="majorHAnsi" w:hAnsiTheme="majorHAnsi" w:cstheme="minorHAnsi"/>
                <w:color w:val="002060"/>
                <w:sz w:val="22"/>
                <w:szCs w:val="22"/>
                <w:lang w:val="sr-Latn-ME"/>
              </w:rPr>
              <w:t>.1);</w:t>
            </w:r>
          </w:p>
          <w:p w:rsidR="00D14AD0" w:rsidRPr="00AA28B2" w:rsidRDefault="00D14AD0"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Evidenciju o površinama (MPŠV) (mjera </w:t>
            </w:r>
            <w:r>
              <w:rPr>
                <w:rFonts w:asciiTheme="majorHAnsi" w:hAnsiTheme="majorHAnsi" w:cstheme="minorHAnsi"/>
                <w:color w:val="002060"/>
                <w:sz w:val="22"/>
                <w:szCs w:val="22"/>
                <w:lang w:val="sr-Latn-ME"/>
              </w:rPr>
              <w:t>15.1</w:t>
            </w:r>
            <w:r w:rsidRPr="00AA28B2">
              <w:rPr>
                <w:rFonts w:asciiTheme="majorHAnsi" w:hAnsiTheme="majorHAnsi" w:cstheme="minorHAnsi"/>
                <w:color w:val="002060"/>
                <w:sz w:val="22"/>
                <w:szCs w:val="22"/>
                <w:lang w:val="sr-Latn-ME"/>
              </w:rPr>
              <w:t>)</w:t>
            </w:r>
            <w:r>
              <w:rPr>
                <w:rFonts w:asciiTheme="majorHAnsi" w:hAnsiTheme="majorHAnsi" w:cstheme="minorHAnsi"/>
                <w:color w:val="002060"/>
                <w:sz w:val="22"/>
                <w:szCs w:val="22"/>
                <w:lang w:val="sr-Latn-ME"/>
              </w:rPr>
              <w:t>;</w:t>
            </w:r>
          </w:p>
          <w:p w:rsidR="00C45E13" w:rsidRPr="00AA28B2" w:rsidRDefault="00C45E13"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w:t>
            </w:r>
            <w:r w:rsidR="00813943" w:rsidRPr="00AA28B2">
              <w:rPr>
                <w:rFonts w:asciiTheme="majorHAnsi" w:hAnsiTheme="majorHAnsi" w:cstheme="minorHAnsi"/>
                <w:color w:val="002060"/>
                <w:sz w:val="22"/>
                <w:szCs w:val="22"/>
                <w:lang w:val="sr-Latn-ME"/>
              </w:rPr>
              <w:t>druga validna potvrda) (mjera 15</w:t>
            </w:r>
            <w:r w:rsidRPr="00AA28B2">
              <w:rPr>
                <w:rFonts w:asciiTheme="majorHAnsi" w:hAnsiTheme="majorHAnsi" w:cstheme="minorHAnsi"/>
                <w:color w:val="002060"/>
                <w:sz w:val="22"/>
                <w:szCs w:val="22"/>
                <w:lang w:val="sr-Latn-ME"/>
              </w:rPr>
              <w:t>.1)</w:t>
            </w:r>
            <w:r w:rsidR="00AA28B2">
              <w:rPr>
                <w:rFonts w:asciiTheme="majorHAnsi" w:hAnsiTheme="majorHAnsi" w:cstheme="minorHAnsi"/>
                <w:color w:val="002060"/>
                <w:sz w:val="22"/>
                <w:szCs w:val="22"/>
                <w:lang w:val="sr-Latn-ME"/>
              </w:rPr>
              <w:t>;</w:t>
            </w:r>
          </w:p>
          <w:p w:rsidR="008E7B5C" w:rsidRPr="00AA28B2" w:rsidRDefault="00C45E13" w:rsidP="00823580">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Registar poljoprivrednih gazdinstava ili drugi odgovarajući r</w:t>
            </w:r>
            <w:r w:rsidR="00813943" w:rsidRPr="00AA28B2">
              <w:rPr>
                <w:rFonts w:asciiTheme="majorHAnsi" w:hAnsiTheme="majorHAnsi" w:cstheme="minorHAnsi"/>
                <w:color w:val="002060"/>
                <w:sz w:val="22"/>
                <w:szCs w:val="22"/>
                <w:lang w:val="sr-Latn-ME"/>
              </w:rPr>
              <w:t>egistar koji vodi MPŠV (mjera 15</w:t>
            </w:r>
            <w:r w:rsidRPr="00AA28B2">
              <w:rPr>
                <w:rFonts w:asciiTheme="majorHAnsi" w:hAnsiTheme="majorHAnsi" w:cstheme="minorHAnsi"/>
                <w:color w:val="002060"/>
                <w:sz w:val="22"/>
                <w:szCs w:val="22"/>
                <w:lang w:val="sr-Latn-ME"/>
              </w:rPr>
              <w:t>.1)</w:t>
            </w:r>
          </w:p>
          <w:p w:rsidR="00454DCB" w:rsidRPr="00AA28B2" w:rsidRDefault="00C45E13" w:rsidP="00454DCB">
            <w:pPr>
              <w:rPr>
                <w:rFonts w:asciiTheme="majorHAnsi" w:hAnsiTheme="majorHAnsi" w:cstheme="minorHAnsi"/>
                <w:color w:val="002060"/>
                <w:lang w:val="sr-Latn-ME"/>
              </w:rPr>
            </w:pPr>
            <w:r w:rsidRPr="00AA28B2">
              <w:rPr>
                <w:rFonts w:asciiTheme="majorHAnsi" w:hAnsiTheme="majorHAnsi" w:cstheme="minorHAnsi"/>
                <w:color w:val="002060"/>
                <w:lang w:val="sr-Latn-ME"/>
              </w:rPr>
              <w:t>Zahtjevi za podršku se podnose</w:t>
            </w:r>
            <w:r w:rsidR="00341F0B">
              <w:rPr>
                <w:rFonts w:asciiTheme="majorHAnsi" w:hAnsiTheme="majorHAnsi" w:cstheme="minorHAnsi"/>
                <w:color w:val="002060"/>
                <w:lang w:val="sr-Latn-ME"/>
              </w:rPr>
              <w:t xml:space="preserve"> od 20.04.2026.g.</w:t>
            </w:r>
            <w:r w:rsidRPr="00AA28B2">
              <w:rPr>
                <w:rFonts w:asciiTheme="majorHAnsi" w:hAnsiTheme="majorHAnsi" w:cstheme="minorHAnsi"/>
                <w:color w:val="002060"/>
                <w:lang w:val="sr-Latn-ME"/>
              </w:rPr>
              <w:t xml:space="preserve"> do 01.0</w:t>
            </w:r>
            <w:r w:rsidR="00813943" w:rsidRPr="00AA28B2">
              <w:rPr>
                <w:rFonts w:asciiTheme="majorHAnsi" w:hAnsiTheme="majorHAnsi" w:cstheme="minorHAnsi"/>
                <w:color w:val="002060"/>
                <w:lang w:val="sr-Latn-ME"/>
              </w:rPr>
              <w:t>7</w:t>
            </w:r>
            <w:r w:rsidRPr="00AA28B2">
              <w:rPr>
                <w:rFonts w:asciiTheme="majorHAnsi" w:hAnsiTheme="majorHAnsi" w:cstheme="minorHAnsi"/>
                <w:color w:val="002060"/>
                <w:lang w:val="sr-Latn-ME"/>
              </w:rPr>
              <w:t>.202</w:t>
            </w:r>
            <w:r w:rsidR="00A15D36" w:rsidRPr="00AA28B2">
              <w:rPr>
                <w:rFonts w:asciiTheme="majorHAnsi" w:hAnsiTheme="majorHAnsi" w:cstheme="minorHAnsi"/>
                <w:color w:val="002060"/>
                <w:lang w:val="sr-Latn-ME"/>
              </w:rPr>
              <w:t>6</w:t>
            </w:r>
            <w:r w:rsidRPr="00AA28B2">
              <w:rPr>
                <w:rFonts w:asciiTheme="majorHAnsi" w:hAnsiTheme="majorHAnsi" w:cstheme="minorHAnsi"/>
                <w:color w:val="002060"/>
                <w:lang w:val="sr-Latn-ME"/>
              </w:rPr>
              <w:t xml:space="preserve">.g. preko arhive Službe za </w:t>
            </w:r>
            <w:r w:rsidR="00F26A98">
              <w:rPr>
                <w:rFonts w:asciiTheme="majorHAnsi" w:hAnsiTheme="majorHAnsi" w:cstheme="minorHAnsi"/>
                <w:color w:val="002060"/>
                <w:lang w:val="sr-Latn-ME"/>
              </w:rPr>
              <w:t>podršku poljoprivredi i ruralnom</w:t>
            </w:r>
            <w:r w:rsidRPr="00AA28B2">
              <w:rPr>
                <w:rFonts w:asciiTheme="majorHAnsi" w:hAnsiTheme="majorHAnsi" w:cstheme="minorHAnsi"/>
                <w:color w:val="002060"/>
                <w:lang w:val="sr-Latn-ME"/>
              </w:rPr>
              <w:t xml:space="preserve"> razvo</w:t>
            </w:r>
            <w:r w:rsidR="00813943" w:rsidRPr="00AA28B2">
              <w:rPr>
                <w:rFonts w:asciiTheme="majorHAnsi" w:hAnsiTheme="majorHAnsi" w:cstheme="minorHAnsi"/>
                <w:color w:val="002060"/>
                <w:lang w:val="sr-Latn-ME"/>
              </w:rPr>
              <w:t>j</w:t>
            </w:r>
            <w:r w:rsidR="00F26A98">
              <w:rPr>
                <w:rFonts w:asciiTheme="majorHAnsi" w:hAnsiTheme="majorHAnsi" w:cstheme="minorHAnsi"/>
                <w:color w:val="002060"/>
                <w:lang w:val="sr-Latn-ME"/>
              </w:rPr>
              <w:t>u</w:t>
            </w:r>
            <w:r w:rsidR="00813943" w:rsidRPr="00AA28B2">
              <w:rPr>
                <w:rFonts w:asciiTheme="majorHAnsi" w:hAnsiTheme="majorHAnsi" w:cstheme="minorHAnsi"/>
                <w:color w:val="002060"/>
                <w:lang w:val="sr-Latn-ME"/>
              </w:rPr>
              <w:t xml:space="preserve"> Glavnog grada ili putem pošte</w:t>
            </w:r>
            <w:r w:rsidRPr="00AA28B2">
              <w:rPr>
                <w:rFonts w:asciiTheme="majorHAnsi" w:hAnsiTheme="majorHAnsi" w:cstheme="minorHAnsi"/>
                <w:color w:val="002060"/>
                <w:lang w:val="sr-Latn-ME"/>
              </w:rPr>
              <w:t>. Podrška se dodjeljuje nosiocu poljoprivrednog gazdinst</w:t>
            </w:r>
            <w:r w:rsidR="003F6A58">
              <w:rPr>
                <w:rFonts w:asciiTheme="majorHAnsi" w:hAnsiTheme="majorHAnsi" w:cstheme="minorHAnsi"/>
                <w:color w:val="002060"/>
                <w:lang w:val="sr-Latn-ME"/>
              </w:rPr>
              <w:t>va ili pravnom licu koji podnes</w:t>
            </w:r>
            <w:r w:rsidR="006576AC">
              <w:rPr>
                <w:rFonts w:asciiTheme="majorHAnsi" w:hAnsiTheme="majorHAnsi" w:cstheme="minorHAnsi"/>
                <w:color w:val="002060"/>
                <w:lang w:val="sr-Latn-ME"/>
              </w:rPr>
              <w:t>e</w:t>
            </w:r>
            <w:r w:rsidRPr="00AA28B2">
              <w:rPr>
                <w:rFonts w:asciiTheme="majorHAnsi" w:hAnsiTheme="majorHAnsi" w:cstheme="minorHAnsi"/>
                <w:color w:val="002060"/>
                <w:lang w:val="sr-Latn-ME"/>
              </w:rPr>
              <w:t xml:space="preserve"> Službi popunjen propisani obrazac zahtjeva za podršku sa kompletiranom pratećom dokumentacijom. </w:t>
            </w:r>
          </w:p>
          <w:p w:rsidR="008F2017" w:rsidRPr="00AA28B2" w:rsidRDefault="008F2017" w:rsidP="00454DCB">
            <w:pPr>
              <w:rPr>
                <w:rFonts w:asciiTheme="majorHAnsi" w:hAnsiTheme="majorHAnsi" w:cstheme="minorHAnsi"/>
                <w:color w:val="002060"/>
                <w:lang w:val="sr-Latn-ME"/>
              </w:rPr>
            </w:pPr>
            <w:r w:rsidRPr="00AA28B2">
              <w:rPr>
                <w:rFonts w:asciiTheme="majorHAnsi" w:hAnsiTheme="majorHAnsi" w:cstheme="minorHAnsi"/>
                <w:color w:val="002060"/>
                <w:lang w:val="sr-Latn-ME"/>
              </w:rPr>
              <w:t>Podrška se isplaćuje na žiro-račune, prema izvještaju o brojnom stanj</w:t>
            </w:r>
            <w:r w:rsidR="00C45E13" w:rsidRPr="00AA28B2">
              <w:rPr>
                <w:rFonts w:asciiTheme="majorHAnsi" w:hAnsiTheme="majorHAnsi" w:cstheme="minorHAnsi"/>
                <w:color w:val="002060"/>
                <w:lang w:val="sr-Latn-ME"/>
              </w:rPr>
              <w:t>a</w:t>
            </w:r>
            <w:r w:rsidRPr="00AA28B2">
              <w:rPr>
                <w:rFonts w:asciiTheme="majorHAnsi" w:hAnsiTheme="majorHAnsi" w:cstheme="minorHAnsi"/>
                <w:color w:val="002060"/>
                <w:lang w:val="sr-Latn-ME"/>
              </w:rPr>
              <w:t xml:space="preserve"> koji </w:t>
            </w:r>
            <w:r w:rsidR="00C45E13" w:rsidRPr="00AA28B2">
              <w:rPr>
                <w:rFonts w:asciiTheme="majorHAnsi" w:hAnsiTheme="majorHAnsi" w:cstheme="minorHAnsi"/>
                <w:color w:val="002060"/>
                <w:lang w:val="sr-Latn-ME"/>
              </w:rPr>
              <w:t>sačinjava</w:t>
            </w:r>
            <w:r w:rsidRPr="00AA28B2">
              <w:rPr>
                <w:rFonts w:asciiTheme="majorHAnsi" w:hAnsiTheme="majorHAnsi" w:cstheme="minorHAnsi"/>
                <w:color w:val="002060"/>
                <w:lang w:val="sr-Latn-ME"/>
              </w:rPr>
              <w:t xml:space="preserve"> Komisija. Ukoliko ukupna visina podrške na osnovu dostavljenog brojnog stanja bude prevazilazila budžetom planiran</w:t>
            </w:r>
            <w:r w:rsidR="00944F5E" w:rsidRPr="00AA28B2">
              <w:rPr>
                <w:rFonts w:asciiTheme="majorHAnsi" w:hAnsiTheme="majorHAnsi" w:cstheme="minorHAnsi"/>
                <w:color w:val="002060"/>
                <w:lang w:val="sr-Latn-ME"/>
              </w:rPr>
              <w:t>i iznos, podrška će se proporcion</w:t>
            </w:r>
            <w:r w:rsidRPr="00AA28B2">
              <w:rPr>
                <w:rFonts w:asciiTheme="majorHAnsi" w:hAnsiTheme="majorHAnsi" w:cstheme="minorHAnsi"/>
                <w:color w:val="002060"/>
                <w:lang w:val="sr-Latn-ME"/>
              </w:rPr>
              <w:t xml:space="preserve">alno umanjiti za sve </w:t>
            </w:r>
            <w:r w:rsidR="007615D3" w:rsidRPr="00AA28B2">
              <w:rPr>
                <w:rFonts w:asciiTheme="majorHAnsi" w:hAnsiTheme="majorHAnsi" w:cstheme="minorHAnsi"/>
                <w:color w:val="002060"/>
                <w:lang w:val="sr-Latn-ME"/>
              </w:rPr>
              <w:t>uzgajivače nara</w:t>
            </w:r>
            <w:r w:rsidR="00454DCB" w:rsidRPr="00AA28B2">
              <w:rPr>
                <w:rFonts w:asciiTheme="majorHAnsi" w:hAnsiTheme="majorHAnsi" w:cstheme="minorHAnsi"/>
                <w:color w:val="002060"/>
                <w:lang w:val="sr-Latn-ME"/>
              </w:rPr>
              <w:t xml:space="preserve"> ili obustaviti mjeru</w:t>
            </w:r>
            <w:r w:rsidRPr="00AA28B2">
              <w:rPr>
                <w:rFonts w:asciiTheme="majorHAnsi" w:hAnsiTheme="majorHAnsi" w:cstheme="minorHAnsi"/>
                <w:color w:val="002060"/>
                <w:lang w:val="sr-Latn-ME"/>
              </w:rPr>
              <w:t>.</w:t>
            </w:r>
          </w:p>
        </w:tc>
      </w:tr>
      <w:tr w:rsidR="00F0647B"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Uzgajivači nara sa teritorije Glavnog grada</w:t>
            </w:r>
          </w:p>
        </w:tc>
      </w:tr>
      <w:tr w:rsidR="00F0647B"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 žiro račun proizvođača, u skladu sa dostavljenim izvještajem Komisije.</w:t>
            </w:r>
          </w:p>
        </w:tc>
      </w:tr>
      <w:tr w:rsidR="00F0647B"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w:t>
            </w:r>
            <w:r w:rsidR="00571F13">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Podgorica, nadležni organ </w:t>
            </w:r>
          </w:p>
        </w:tc>
      </w:tr>
      <w:tr w:rsidR="00F0647B" w:rsidRPr="00AA28B2" w:rsidTr="001E4F3A">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single" w:sz="4" w:space="0" w:color="auto"/>
              <w:left w:val="single" w:sz="4" w:space="0" w:color="auto"/>
              <w:bottom w:val="nil"/>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F0647B" w:rsidRPr="00AA28B2" w:rsidTr="001E4F3A">
        <w:trPr>
          <w:trHeight w:val="41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r>
      <w:tr w:rsidR="00F0647B" w:rsidRPr="00AA28B2" w:rsidTr="001E4F3A">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95"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15D36" w:rsidP="00206007">
            <w:pPr>
              <w:pStyle w:val="NoSpacing"/>
              <w:jc w:val="right"/>
              <w:rPr>
                <w:rFonts w:asciiTheme="majorHAnsi" w:hAnsiTheme="majorHAnsi" w:cstheme="minorHAnsi"/>
                <w:color w:val="002060"/>
                <w:sz w:val="22"/>
                <w:lang w:val="sr-Latn-ME"/>
              </w:rPr>
            </w:pPr>
            <w:r w:rsidRPr="00AA28B2">
              <w:rPr>
                <w:rFonts w:asciiTheme="majorHAnsi" w:hAnsiTheme="majorHAnsi" w:cstheme="minorHAnsi"/>
                <w:b/>
                <w:color w:val="002060"/>
                <w:sz w:val="22"/>
                <w:lang w:val="sr-Latn-ME"/>
              </w:rPr>
              <w:t>35</w:t>
            </w:r>
            <w:r w:rsidR="00AA0BE0" w:rsidRPr="00AA28B2">
              <w:rPr>
                <w:rFonts w:asciiTheme="majorHAnsi" w:hAnsiTheme="majorHAnsi" w:cstheme="minorHAnsi"/>
                <w:b/>
                <w:color w:val="002060"/>
                <w:sz w:val="22"/>
                <w:lang w:val="sr-Latn-ME"/>
              </w:rPr>
              <w:t>,000</w:t>
            </w:r>
          </w:p>
        </w:tc>
      </w:tr>
    </w:tbl>
    <w:p w:rsidR="008B09FA" w:rsidRPr="00AA28B2" w:rsidRDefault="008B09FA" w:rsidP="003A1A69">
      <w:pPr>
        <w:tabs>
          <w:tab w:val="left" w:pos="1620"/>
        </w:tabs>
        <w:spacing w:before="0" w:after="0" w:line="240" w:lineRule="auto"/>
        <w:rPr>
          <w:rFonts w:asciiTheme="majorHAnsi" w:hAnsiTheme="majorHAnsi" w:cstheme="minorHAnsi"/>
          <w:color w:val="002060"/>
          <w:sz w:val="22"/>
          <w:lang w:val="sr-Latn-ME"/>
        </w:rPr>
      </w:pPr>
    </w:p>
    <w:p w:rsidR="008B09FA" w:rsidRPr="00AA28B2" w:rsidRDefault="008B09FA"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836"/>
        <w:gridCol w:w="6092"/>
        <w:gridCol w:w="1995"/>
      </w:tblGrid>
      <w:tr w:rsidR="00AA0BE0" w:rsidRPr="00AA28B2" w:rsidTr="001E4F3A">
        <w:trPr>
          <w:trHeight w:val="350"/>
          <w:jc w:val="center"/>
        </w:trPr>
        <w:tc>
          <w:tcPr>
            <w:tcW w:w="1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rPr>
                <w:rFonts w:asciiTheme="majorHAnsi" w:hAnsiTheme="majorHAnsi" w:cstheme="minorHAnsi"/>
                <w:b/>
                <w:color w:val="002060"/>
                <w:lang w:val="sr-Latn-ME"/>
              </w:rPr>
            </w:pPr>
            <w:r w:rsidRPr="00AA28B2">
              <w:rPr>
                <w:rFonts w:asciiTheme="majorHAnsi" w:hAnsiTheme="majorHAnsi" w:cstheme="minorHAnsi"/>
                <w:b/>
                <w:color w:val="002060"/>
                <w:lang w:val="sr-Latn-ME"/>
              </w:rPr>
              <w:lastRenderedPageBreak/>
              <w:t>Naziv mjere</w:t>
            </w:r>
          </w:p>
        </w:tc>
        <w:tc>
          <w:tcPr>
            <w:tcW w:w="8087"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pStyle w:val="ListParagraph"/>
              <w:numPr>
                <w:ilvl w:val="0"/>
                <w:numId w:val="26"/>
              </w:numPr>
              <w:rPr>
                <w:rFonts w:asciiTheme="majorHAnsi" w:hAnsiTheme="majorHAnsi" w:cstheme="minorHAnsi"/>
                <w:b/>
                <w:color w:val="002060"/>
                <w:szCs w:val="22"/>
                <w:lang w:val="sr-Latn-ME"/>
              </w:rPr>
            </w:pPr>
            <w:r w:rsidRPr="00AA28B2">
              <w:rPr>
                <w:rFonts w:asciiTheme="majorHAnsi" w:hAnsiTheme="majorHAnsi" w:cstheme="minorHAnsi"/>
                <w:b/>
                <w:color w:val="002060"/>
                <w:szCs w:val="22"/>
                <w:lang w:val="sr-Latn-ME"/>
              </w:rPr>
              <w:t xml:space="preserve">PREMIJE PO STABLU SMOKVE </w:t>
            </w:r>
          </w:p>
        </w:tc>
      </w:tr>
      <w:tr w:rsidR="00F0647B" w:rsidRPr="00AA28B2" w:rsidTr="001E4F3A">
        <w:trPr>
          <w:trHeight w:val="107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jc w:val="center"/>
              <w:rPr>
                <w:rFonts w:asciiTheme="majorHAnsi" w:eastAsiaTheme="min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087" w:type="dxa"/>
            <w:gridSpan w:val="2"/>
            <w:tcBorders>
              <w:top w:val="single" w:sz="4" w:space="0" w:color="auto"/>
              <w:left w:val="single" w:sz="4" w:space="0" w:color="auto"/>
              <w:bottom w:val="single" w:sz="4" w:space="0" w:color="auto"/>
              <w:right w:val="single" w:sz="4" w:space="0" w:color="auto"/>
            </w:tcBorders>
            <w:vAlign w:val="center"/>
          </w:tcPr>
          <w:p w:rsidR="008F2017" w:rsidRPr="00AA28B2" w:rsidRDefault="008F2017"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Pravo na podršku imaju svi registrovani uzgajivači smokve sa teritorije Glavnog grada, čija su gazdinstva upisana u Registar poljoprivrednih gazdinstava ili drugi odgovarajući registar koji vodi MPŠV</w:t>
            </w:r>
            <w:r w:rsidR="00F61A27" w:rsidRPr="00AA28B2">
              <w:rPr>
                <w:rFonts w:asciiTheme="majorHAnsi" w:hAnsiTheme="majorHAnsi" w:cstheme="minorHAnsi"/>
                <w:color w:val="002060"/>
                <w:lang w:val="sr-Latn-ME"/>
              </w:rPr>
              <w:t>,</w:t>
            </w:r>
            <w:r w:rsidR="006359F8" w:rsidRPr="00AA28B2">
              <w:rPr>
                <w:rFonts w:asciiTheme="majorHAnsi" w:hAnsiTheme="majorHAnsi" w:cstheme="minorHAnsi"/>
                <w:color w:val="002060"/>
                <w:lang w:val="sr-Latn-ME"/>
              </w:rPr>
              <w:t xml:space="preserve"> </w:t>
            </w:r>
            <w:r w:rsidR="00F61A27" w:rsidRPr="00AA28B2">
              <w:rPr>
                <w:rFonts w:asciiTheme="majorHAnsi" w:hAnsiTheme="majorHAnsi" w:cstheme="minorHAnsi"/>
                <w:color w:val="002060"/>
                <w:lang w:val="sr-Latn-ME"/>
              </w:rPr>
              <w:t xml:space="preserve">čiji voćnjaci se nalaze na teritoriji Glavnog grada, </w:t>
            </w:r>
            <w:r w:rsidR="00A15D36" w:rsidRPr="00AA28B2">
              <w:rPr>
                <w:rFonts w:asciiTheme="majorHAnsi" w:hAnsiTheme="majorHAnsi" w:cstheme="minorHAnsi"/>
                <w:color w:val="002060"/>
                <w:lang w:val="sr-Latn-ME"/>
              </w:rPr>
              <w:t>a broje najmanje 10 stabala. Aplikant može ostvariti pravo na podršku za ukupan broj stabala na više parcela.</w:t>
            </w:r>
          </w:p>
          <w:p w:rsidR="008F2017" w:rsidRPr="00AA28B2" w:rsidRDefault="00813943" w:rsidP="003A1A69">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16</w:t>
            </w:r>
            <w:r w:rsidR="0040184D" w:rsidRPr="00AA28B2">
              <w:rPr>
                <w:rFonts w:asciiTheme="majorHAnsi" w:hAnsiTheme="majorHAnsi" w:cstheme="minorHAnsi"/>
                <w:b/>
                <w:color w:val="002060"/>
                <w:u w:val="single"/>
                <w:lang w:val="sr-Latn-ME"/>
              </w:rPr>
              <w:t>.1</w:t>
            </w:r>
            <w:r w:rsidR="00D14AD0">
              <w:rPr>
                <w:rFonts w:asciiTheme="majorHAnsi" w:hAnsiTheme="majorHAnsi" w:cstheme="minorHAnsi"/>
                <w:b/>
                <w:color w:val="002060"/>
                <w:u w:val="single"/>
                <w:lang w:val="sr-Latn-ME"/>
              </w:rPr>
              <w:t xml:space="preserve"> </w:t>
            </w:r>
            <w:r w:rsidR="008F2017" w:rsidRPr="00AA28B2">
              <w:rPr>
                <w:rFonts w:asciiTheme="majorHAnsi" w:hAnsiTheme="majorHAnsi" w:cstheme="minorHAnsi"/>
                <w:b/>
                <w:color w:val="002060"/>
                <w:u w:val="single"/>
                <w:lang w:val="sr-Latn-ME"/>
              </w:rPr>
              <w:t>Premije po stablu</w:t>
            </w:r>
            <w:r w:rsidR="00807520" w:rsidRPr="00AA28B2">
              <w:rPr>
                <w:rFonts w:asciiTheme="majorHAnsi" w:hAnsiTheme="majorHAnsi" w:cstheme="minorHAnsi"/>
                <w:b/>
                <w:color w:val="002060"/>
                <w:u w:val="single"/>
                <w:lang w:val="sr-Latn-ME"/>
              </w:rPr>
              <w:t xml:space="preserve"> smokve</w:t>
            </w:r>
          </w:p>
          <w:p w:rsidR="008F2017" w:rsidRPr="00AA28B2" w:rsidRDefault="008F2017"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Podrška kroz ovu mjeru obuhvataće pružanje jednokratne subvencije u iznosu od </w:t>
            </w:r>
            <w:r w:rsidR="00A15D36" w:rsidRPr="00AA28B2">
              <w:rPr>
                <w:rFonts w:asciiTheme="majorHAnsi" w:hAnsiTheme="majorHAnsi" w:cstheme="minorHAnsi"/>
                <w:color w:val="002060"/>
                <w:lang w:val="sr-Latn-ME"/>
              </w:rPr>
              <w:t>7</w:t>
            </w:r>
            <w:r w:rsidRPr="00AA28B2">
              <w:rPr>
                <w:rFonts w:asciiTheme="majorHAnsi" w:hAnsiTheme="majorHAnsi" w:cstheme="minorHAnsi"/>
                <w:color w:val="002060"/>
                <w:lang w:val="sr-Latn-ME"/>
              </w:rPr>
              <w:t>€ po stablu smokve</w:t>
            </w:r>
            <w:r w:rsidR="00823265" w:rsidRPr="00AA28B2">
              <w:rPr>
                <w:rFonts w:asciiTheme="majorHAnsi" w:hAnsiTheme="majorHAnsi" w:cstheme="minorHAnsi"/>
                <w:color w:val="002060"/>
                <w:lang w:val="sr-Latn-ME"/>
              </w:rPr>
              <w:t xml:space="preserve">, a </w:t>
            </w:r>
            <w:r w:rsidR="00BA3FBF" w:rsidRPr="00AA28B2">
              <w:rPr>
                <w:rFonts w:asciiTheme="majorHAnsi" w:hAnsiTheme="majorHAnsi" w:cstheme="minorHAnsi"/>
                <w:color w:val="002060"/>
                <w:lang w:val="sr-Latn-ME"/>
              </w:rPr>
              <w:t>maksimalno 1</w:t>
            </w:r>
            <w:r w:rsidR="006F6794" w:rsidRPr="00AA28B2">
              <w:rPr>
                <w:rFonts w:asciiTheme="majorHAnsi" w:hAnsiTheme="majorHAnsi" w:cstheme="minorHAnsi"/>
                <w:color w:val="002060"/>
                <w:lang w:val="sr-Latn-ME"/>
              </w:rPr>
              <w:t>,</w:t>
            </w:r>
            <w:r w:rsidR="00BA3FBF" w:rsidRPr="00AA28B2">
              <w:rPr>
                <w:rFonts w:asciiTheme="majorHAnsi" w:hAnsiTheme="majorHAnsi" w:cstheme="minorHAnsi"/>
                <w:color w:val="002060"/>
                <w:lang w:val="sr-Latn-ME"/>
              </w:rPr>
              <w:t>0</w:t>
            </w:r>
            <w:r w:rsidR="00823265" w:rsidRPr="00AA28B2">
              <w:rPr>
                <w:rFonts w:asciiTheme="majorHAnsi" w:hAnsiTheme="majorHAnsi" w:cstheme="minorHAnsi"/>
                <w:color w:val="002060"/>
                <w:lang w:val="sr-Latn-ME"/>
              </w:rPr>
              <w:t>00€ po aplikantu</w:t>
            </w:r>
            <w:r w:rsidRPr="00AA28B2">
              <w:rPr>
                <w:rFonts w:asciiTheme="majorHAnsi" w:hAnsiTheme="majorHAnsi" w:cstheme="minorHAnsi"/>
                <w:color w:val="002060"/>
                <w:lang w:val="sr-Latn-ME"/>
              </w:rPr>
              <w:t xml:space="preserve">. </w:t>
            </w:r>
            <w:r w:rsidR="00807520" w:rsidRPr="00AA28B2">
              <w:rPr>
                <w:rFonts w:asciiTheme="majorHAnsi" w:hAnsiTheme="majorHAnsi" w:cstheme="minorHAnsi"/>
                <w:color w:val="002060"/>
                <w:lang w:val="sr-Latn-ME"/>
              </w:rPr>
              <w:t xml:space="preserve">Aplikant može imati više parcela. </w:t>
            </w:r>
            <w:r w:rsidRPr="00AA28B2">
              <w:rPr>
                <w:rFonts w:asciiTheme="majorHAnsi" w:hAnsiTheme="majorHAnsi" w:cstheme="minorHAnsi"/>
                <w:color w:val="002060"/>
                <w:lang w:val="sr-Latn-ME"/>
              </w:rPr>
              <w:t xml:space="preserve">Formiraće se Komisija od predstavnika Službe za podršku poljoprivredi i ruralnom razvoju koja će imati zadatak da izvrši terensku provjeru brojnog stanja svih registrovanih uzgajivača smokve sa teritorije Glavnog grada. </w:t>
            </w:r>
          </w:p>
          <w:p w:rsidR="00C45E13" w:rsidRPr="00AA28B2" w:rsidRDefault="00C45E13"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Potrebna dokumentacija:</w:t>
            </w:r>
          </w:p>
          <w:p w:rsidR="00103A4F" w:rsidRDefault="00813943" w:rsidP="00103A4F">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Kopija lične karte (mjera 16</w:t>
            </w:r>
            <w:r w:rsidR="00C45E13" w:rsidRPr="00AA28B2">
              <w:rPr>
                <w:rFonts w:asciiTheme="majorHAnsi" w:hAnsiTheme="majorHAnsi" w:cstheme="minorHAnsi"/>
                <w:color w:val="002060"/>
                <w:sz w:val="22"/>
                <w:szCs w:val="22"/>
                <w:lang w:val="sr-Latn-ME"/>
              </w:rPr>
              <w:t>.1)</w:t>
            </w:r>
            <w:r w:rsidR="002F7D27">
              <w:rPr>
                <w:rFonts w:asciiTheme="majorHAnsi" w:hAnsiTheme="majorHAnsi" w:cstheme="minorHAnsi"/>
                <w:color w:val="002060"/>
                <w:sz w:val="22"/>
                <w:szCs w:val="22"/>
                <w:lang w:val="sr-Latn-ME"/>
              </w:rPr>
              <w:t>;</w:t>
            </w:r>
          </w:p>
          <w:p w:rsidR="00C45E13" w:rsidRPr="00103A4F" w:rsidRDefault="00103A4F" w:rsidP="00103A4F">
            <w:pPr>
              <w:pStyle w:val="Default"/>
              <w:numPr>
                <w:ilvl w:val="0"/>
                <w:numId w:val="21"/>
              </w:numPr>
              <w:ind w:left="326" w:hanging="283"/>
              <w:jc w:val="both"/>
              <w:rPr>
                <w:rFonts w:asciiTheme="majorHAnsi" w:hAnsiTheme="majorHAnsi" w:cstheme="minorHAnsi"/>
                <w:color w:val="002060"/>
                <w:sz w:val="22"/>
                <w:szCs w:val="22"/>
                <w:lang w:val="sr-Latn-ME"/>
              </w:rPr>
            </w:pPr>
            <w:r w:rsidRPr="00103A4F">
              <w:rPr>
                <w:rFonts w:asciiTheme="majorHAnsi" w:hAnsiTheme="majorHAnsi" w:cstheme="minorHAnsi"/>
                <w:color w:val="002060"/>
                <w:sz w:val="22"/>
                <w:szCs w:val="22"/>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813943" w:rsidRPr="00103A4F">
              <w:rPr>
                <w:rFonts w:asciiTheme="majorHAnsi" w:hAnsiTheme="majorHAnsi" w:cstheme="minorHAnsi"/>
                <w:color w:val="002060"/>
                <w:sz w:val="22"/>
                <w:szCs w:val="22"/>
                <w:lang w:val="sr-Latn-ME"/>
              </w:rPr>
              <w:t>(mjera 16</w:t>
            </w:r>
            <w:r w:rsidR="00C45E13" w:rsidRPr="00103A4F">
              <w:rPr>
                <w:rFonts w:asciiTheme="majorHAnsi" w:hAnsiTheme="majorHAnsi" w:cstheme="minorHAnsi"/>
                <w:color w:val="002060"/>
                <w:sz w:val="22"/>
                <w:szCs w:val="22"/>
                <w:lang w:val="sr-Latn-ME"/>
              </w:rPr>
              <w:t>.1);</w:t>
            </w:r>
          </w:p>
          <w:p w:rsidR="00D14AD0" w:rsidRPr="00D14AD0" w:rsidRDefault="00D14AD0" w:rsidP="00D14AD0">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Evidenciju o površinama (MPŠV) (mjera </w:t>
            </w:r>
            <w:r>
              <w:rPr>
                <w:rFonts w:asciiTheme="majorHAnsi" w:hAnsiTheme="majorHAnsi" w:cstheme="minorHAnsi"/>
                <w:color w:val="002060"/>
                <w:sz w:val="22"/>
                <w:szCs w:val="22"/>
                <w:lang w:val="sr-Latn-ME"/>
              </w:rPr>
              <w:t>16.1</w:t>
            </w:r>
            <w:r w:rsidRPr="00AA28B2">
              <w:rPr>
                <w:rFonts w:asciiTheme="majorHAnsi" w:hAnsiTheme="majorHAnsi" w:cstheme="minorHAnsi"/>
                <w:color w:val="002060"/>
                <w:sz w:val="22"/>
                <w:szCs w:val="22"/>
                <w:lang w:val="sr-Latn-ME"/>
              </w:rPr>
              <w:t>)</w:t>
            </w:r>
            <w:r>
              <w:rPr>
                <w:rFonts w:asciiTheme="majorHAnsi" w:hAnsiTheme="majorHAnsi" w:cstheme="minorHAnsi"/>
                <w:color w:val="002060"/>
                <w:sz w:val="22"/>
                <w:szCs w:val="22"/>
                <w:lang w:val="sr-Latn-ME"/>
              </w:rPr>
              <w:t>;</w:t>
            </w:r>
          </w:p>
          <w:p w:rsidR="00C45E13" w:rsidRPr="00AA28B2" w:rsidRDefault="00C45E13"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w:t>
            </w:r>
            <w:r w:rsidR="00813943" w:rsidRPr="00AA28B2">
              <w:rPr>
                <w:rFonts w:asciiTheme="majorHAnsi" w:hAnsiTheme="majorHAnsi" w:cstheme="minorHAnsi"/>
                <w:color w:val="002060"/>
                <w:sz w:val="22"/>
                <w:szCs w:val="22"/>
                <w:lang w:val="sr-Latn-ME"/>
              </w:rPr>
              <w:t>druga validna potvrda) (mjera 16</w:t>
            </w:r>
            <w:r w:rsidRPr="00AA28B2">
              <w:rPr>
                <w:rFonts w:asciiTheme="majorHAnsi" w:hAnsiTheme="majorHAnsi" w:cstheme="minorHAnsi"/>
                <w:color w:val="002060"/>
                <w:sz w:val="22"/>
                <w:szCs w:val="22"/>
                <w:lang w:val="sr-Latn-ME"/>
              </w:rPr>
              <w:t>.1)</w:t>
            </w:r>
            <w:r w:rsidR="002F7D27">
              <w:rPr>
                <w:rFonts w:asciiTheme="majorHAnsi" w:hAnsiTheme="majorHAnsi" w:cstheme="minorHAnsi"/>
                <w:color w:val="002060"/>
                <w:sz w:val="22"/>
                <w:szCs w:val="22"/>
                <w:lang w:val="sr-Latn-ME"/>
              </w:rPr>
              <w:t>;</w:t>
            </w:r>
          </w:p>
          <w:p w:rsidR="00C45E13" w:rsidRPr="00AA28B2" w:rsidRDefault="00C45E13" w:rsidP="00823580">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Registar poljoprivrednih gazdinstava ili drugi odgovarajući registar koji vodi MPŠ</w:t>
            </w:r>
            <w:r w:rsidR="00813943" w:rsidRPr="00AA28B2">
              <w:rPr>
                <w:rFonts w:asciiTheme="majorHAnsi" w:hAnsiTheme="majorHAnsi" w:cstheme="minorHAnsi"/>
                <w:color w:val="002060"/>
                <w:sz w:val="22"/>
                <w:szCs w:val="22"/>
                <w:lang w:val="sr-Latn-ME"/>
              </w:rPr>
              <w:t>V (mjera 16</w:t>
            </w:r>
            <w:r w:rsidRPr="00AA28B2">
              <w:rPr>
                <w:rFonts w:asciiTheme="majorHAnsi" w:hAnsiTheme="majorHAnsi" w:cstheme="minorHAnsi"/>
                <w:color w:val="002060"/>
                <w:sz w:val="22"/>
                <w:szCs w:val="22"/>
                <w:lang w:val="sr-Latn-ME"/>
              </w:rPr>
              <w:t>.1)</w:t>
            </w:r>
          </w:p>
          <w:p w:rsidR="00F0647B" w:rsidRPr="00AA28B2" w:rsidRDefault="00C45E13" w:rsidP="00F0647B">
            <w:pPr>
              <w:rPr>
                <w:rFonts w:asciiTheme="majorHAnsi" w:hAnsiTheme="majorHAnsi" w:cstheme="minorHAnsi"/>
                <w:color w:val="002060"/>
                <w:lang w:val="sr-Latn-ME"/>
              </w:rPr>
            </w:pPr>
            <w:r w:rsidRPr="00AA28B2">
              <w:rPr>
                <w:rFonts w:asciiTheme="majorHAnsi" w:hAnsiTheme="majorHAnsi" w:cstheme="minorHAnsi"/>
                <w:color w:val="002060"/>
                <w:lang w:val="sr-Latn-ME"/>
              </w:rPr>
              <w:t>Zahtjev</w:t>
            </w:r>
            <w:r w:rsidR="00813943" w:rsidRPr="00AA28B2">
              <w:rPr>
                <w:rFonts w:asciiTheme="majorHAnsi" w:hAnsiTheme="majorHAnsi" w:cstheme="minorHAnsi"/>
                <w:color w:val="002060"/>
                <w:lang w:val="sr-Latn-ME"/>
              </w:rPr>
              <w:t>i za podršku se podnose</w:t>
            </w:r>
            <w:r w:rsidR="00103A4F">
              <w:t xml:space="preserve"> </w:t>
            </w:r>
            <w:r w:rsidR="00103A4F" w:rsidRPr="00103A4F">
              <w:rPr>
                <w:rFonts w:asciiTheme="majorHAnsi" w:hAnsiTheme="majorHAnsi" w:cstheme="minorHAnsi"/>
                <w:color w:val="002060"/>
                <w:lang w:val="sr-Latn-ME"/>
              </w:rPr>
              <w:t>od 20.04.2026.g.</w:t>
            </w:r>
            <w:r w:rsidR="00813943" w:rsidRPr="00AA28B2">
              <w:rPr>
                <w:rFonts w:asciiTheme="majorHAnsi" w:hAnsiTheme="majorHAnsi" w:cstheme="minorHAnsi"/>
                <w:color w:val="002060"/>
                <w:lang w:val="sr-Latn-ME"/>
              </w:rPr>
              <w:t xml:space="preserve"> do 01.07</w:t>
            </w:r>
            <w:r w:rsidRPr="00AA28B2">
              <w:rPr>
                <w:rFonts w:asciiTheme="majorHAnsi" w:hAnsiTheme="majorHAnsi" w:cstheme="minorHAnsi"/>
                <w:color w:val="002060"/>
                <w:lang w:val="sr-Latn-ME"/>
              </w:rPr>
              <w:t>.202</w:t>
            </w:r>
            <w:r w:rsidR="00233C64" w:rsidRPr="00AA28B2">
              <w:rPr>
                <w:rFonts w:asciiTheme="majorHAnsi" w:hAnsiTheme="majorHAnsi" w:cstheme="minorHAnsi"/>
                <w:color w:val="002060"/>
                <w:lang w:val="sr-Latn-ME"/>
              </w:rPr>
              <w:t>6</w:t>
            </w:r>
            <w:r w:rsidRPr="00AA28B2">
              <w:rPr>
                <w:rFonts w:asciiTheme="majorHAnsi" w:hAnsiTheme="majorHAnsi" w:cstheme="minorHAnsi"/>
                <w:color w:val="002060"/>
                <w:lang w:val="sr-Latn-ME"/>
              </w:rPr>
              <w:t xml:space="preserve">.g. preko arhive Službe za </w:t>
            </w:r>
            <w:r w:rsidR="00F468E6">
              <w:rPr>
                <w:rFonts w:asciiTheme="majorHAnsi" w:hAnsiTheme="majorHAnsi" w:cstheme="minorHAnsi"/>
                <w:color w:val="002060"/>
                <w:lang w:val="sr-Latn-ME"/>
              </w:rPr>
              <w:t xml:space="preserve">podršku </w:t>
            </w:r>
            <w:r w:rsidRPr="00AA28B2">
              <w:rPr>
                <w:rFonts w:asciiTheme="majorHAnsi" w:hAnsiTheme="majorHAnsi" w:cstheme="minorHAnsi"/>
                <w:color w:val="002060"/>
                <w:lang w:val="sr-Latn-ME"/>
              </w:rPr>
              <w:t>poljoprivred</w:t>
            </w:r>
            <w:r w:rsidR="00F468E6">
              <w:rPr>
                <w:rFonts w:asciiTheme="majorHAnsi" w:hAnsiTheme="majorHAnsi" w:cstheme="minorHAnsi"/>
                <w:color w:val="002060"/>
                <w:lang w:val="sr-Latn-ME"/>
              </w:rPr>
              <w:t>i</w:t>
            </w:r>
            <w:r w:rsidR="00103A4F">
              <w:rPr>
                <w:rFonts w:asciiTheme="majorHAnsi" w:hAnsiTheme="majorHAnsi" w:cstheme="minorHAnsi"/>
                <w:color w:val="002060"/>
                <w:lang w:val="sr-Latn-ME"/>
              </w:rPr>
              <w:t xml:space="preserve"> i ruralnom</w:t>
            </w:r>
            <w:r w:rsidRPr="00AA28B2">
              <w:rPr>
                <w:rFonts w:asciiTheme="majorHAnsi" w:hAnsiTheme="majorHAnsi" w:cstheme="minorHAnsi"/>
                <w:color w:val="002060"/>
                <w:lang w:val="sr-Latn-ME"/>
              </w:rPr>
              <w:t xml:space="preserve"> razvoj</w:t>
            </w:r>
            <w:r w:rsidR="00103A4F">
              <w:rPr>
                <w:rFonts w:asciiTheme="majorHAnsi" w:hAnsiTheme="majorHAnsi" w:cstheme="minorHAnsi"/>
                <w:color w:val="002060"/>
                <w:lang w:val="sr-Latn-ME"/>
              </w:rPr>
              <w:t>u</w:t>
            </w:r>
            <w:r w:rsidRPr="00AA28B2">
              <w:rPr>
                <w:rFonts w:asciiTheme="majorHAnsi" w:hAnsiTheme="majorHAnsi" w:cstheme="minorHAnsi"/>
                <w:color w:val="002060"/>
                <w:lang w:val="sr-Latn-ME"/>
              </w:rPr>
              <w:t xml:space="preserve"> Glavnog grada ili putem pošte. Podrška se dodjeljuje nosiocu poljoprivrednog</w:t>
            </w:r>
            <w:r w:rsidR="006359F8" w:rsidRPr="00AA28B2">
              <w:rPr>
                <w:rFonts w:asciiTheme="majorHAnsi" w:hAnsiTheme="majorHAnsi" w:cstheme="minorHAnsi"/>
                <w:color w:val="002060"/>
                <w:lang w:val="sr-Latn-ME"/>
              </w:rPr>
              <w:t xml:space="preserve"> </w:t>
            </w:r>
            <w:r w:rsidRPr="00AA28B2">
              <w:rPr>
                <w:rFonts w:asciiTheme="majorHAnsi" w:hAnsiTheme="majorHAnsi" w:cstheme="minorHAnsi"/>
                <w:color w:val="002060"/>
                <w:lang w:val="sr-Latn-ME"/>
              </w:rPr>
              <w:t xml:space="preserve"> gazdinstva ili pravnom licu</w:t>
            </w:r>
            <w:r w:rsidR="003F6A58">
              <w:rPr>
                <w:rFonts w:asciiTheme="majorHAnsi" w:hAnsiTheme="majorHAnsi" w:cstheme="minorHAnsi"/>
                <w:color w:val="002060"/>
                <w:lang w:val="sr-Latn-ME"/>
              </w:rPr>
              <w:t xml:space="preserve"> koji podnese </w:t>
            </w:r>
            <w:r w:rsidRPr="00AA28B2">
              <w:rPr>
                <w:rFonts w:asciiTheme="majorHAnsi" w:hAnsiTheme="majorHAnsi" w:cstheme="minorHAnsi"/>
                <w:color w:val="002060"/>
                <w:lang w:val="sr-Latn-ME"/>
              </w:rPr>
              <w:t xml:space="preserve">Službi popunjen propisani obrazac zahtjeva za podršku sa kompletiranom pratećom dokumentacijom. </w:t>
            </w:r>
          </w:p>
          <w:p w:rsidR="008F2017" w:rsidRPr="00AA28B2" w:rsidRDefault="00C1365A" w:rsidP="00F0647B">
            <w:pPr>
              <w:rPr>
                <w:rFonts w:asciiTheme="majorHAnsi" w:hAnsiTheme="majorHAnsi" w:cstheme="minorHAnsi"/>
                <w:color w:val="002060"/>
                <w:lang w:val="sr-Latn-ME"/>
              </w:rPr>
            </w:pPr>
            <w:r w:rsidRPr="00AA28B2">
              <w:rPr>
                <w:rFonts w:asciiTheme="majorHAnsi" w:hAnsiTheme="majorHAnsi" w:cstheme="minorHAnsi"/>
                <w:color w:val="002060"/>
                <w:lang w:val="sr-Latn-ME"/>
              </w:rPr>
              <w:t>Podrška se isplaćuje na žiro-račune, prema izvještaju o brojnom stanja koji sačinjava Komisija. Ukoliko ukupna visina podrške na osnovu dostavljenog brojnog stanja bude prevazilazila budžetom planiran</w:t>
            </w:r>
            <w:r w:rsidR="00944F5E" w:rsidRPr="00AA28B2">
              <w:rPr>
                <w:rFonts w:asciiTheme="majorHAnsi" w:hAnsiTheme="majorHAnsi" w:cstheme="minorHAnsi"/>
                <w:color w:val="002060"/>
                <w:lang w:val="sr-Latn-ME"/>
              </w:rPr>
              <w:t>i iznos, podrška će se proporcion</w:t>
            </w:r>
            <w:r w:rsidRPr="00AA28B2">
              <w:rPr>
                <w:rFonts w:asciiTheme="majorHAnsi" w:hAnsiTheme="majorHAnsi" w:cstheme="minorHAnsi"/>
                <w:color w:val="002060"/>
                <w:lang w:val="sr-Latn-ME"/>
              </w:rPr>
              <w:t>alno umanjiti za sve uzgajivače smokve</w:t>
            </w:r>
            <w:r w:rsidR="00454DCB" w:rsidRPr="00AA28B2">
              <w:rPr>
                <w:rFonts w:asciiTheme="majorHAnsi" w:hAnsiTheme="majorHAnsi" w:cstheme="minorHAnsi"/>
                <w:color w:val="002060"/>
                <w:lang w:val="sr-Latn-ME"/>
              </w:rPr>
              <w:t xml:space="preserve"> ili obustaviti mjeru</w:t>
            </w:r>
            <w:r w:rsidRPr="00AA28B2">
              <w:rPr>
                <w:rFonts w:asciiTheme="majorHAnsi" w:hAnsiTheme="majorHAnsi" w:cstheme="minorHAnsi"/>
                <w:color w:val="002060"/>
                <w:lang w:val="sr-Latn-ME"/>
              </w:rPr>
              <w:t>.</w:t>
            </w:r>
          </w:p>
        </w:tc>
      </w:tr>
      <w:tr w:rsidR="008F2017"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Uzgajivači smokve sa teritorije Glavnog grada</w:t>
            </w:r>
          </w:p>
        </w:tc>
      </w:tr>
      <w:tr w:rsidR="008F2017"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 žiro račun proizvođača, u skladu sa dostavljenim izvještajem Komisije.</w:t>
            </w:r>
          </w:p>
        </w:tc>
      </w:tr>
      <w:tr w:rsidR="008F2017"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w:t>
            </w:r>
            <w:r w:rsidR="00571F13">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Podgorica, nadležni organ </w:t>
            </w:r>
          </w:p>
        </w:tc>
      </w:tr>
      <w:tr w:rsidR="008F2017" w:rsidRPr="00AA28B2" w:rsidTr="001E4F3A">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tcPr>
          <w:p w:rsidR="008F2017" w:rsidRPr="00AA28B2" w:rsidRDefault="008F2017" w:rsidP="003A1A69">
            <w:pPr>
              <w:pStyle w:val="NoSpacing"/>
              <w:rPr>
                <w:rFonts w:asciiTheme="majorHAnsi" w:hAnsiTheme="majorHAnsi" w:cstheme="minorHAnsi"/>
                <w:color w:val="002060"/>
                <w:sz w:val="22"/>
                <w:lang w:val="sr-Latn-ME"/>
              </w:rPr>
            </w:pPr>
          </w:p>
        </w:tc>
        <w:tc>
          <w:tcPr>
            <w:tcW w:w="1995" w:type="dxa"/>
            <w:tcBorders>
              <w:top w:val="single" w:sz="4" w:space="0" w:color="auto"/>
              <w:left w:val="single" w:sz="4" w:space="0" w:color="auto"/>
              <w:bottom w:val="nil"/>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8F2017" w:rsidRPr="00AA28B2" w:rsidTr="001E4F3A">
        <w:trPr>
          <w:trHeight w:val="41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8F2017" w:rsidRPr="00AA28B2" w:rsidRDefault="008F2017"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8F2017" w:rsidRPr="00AA28B2" w:rsidRDefault="008F2017" w:rsidP="003A1A69">
            <w:pPr>
              <w:pStyle w:val="NoSpacing"/>
              <w:rPr>
                <w:rFonts w:asciiTheme="majorHAnsi" w:hAnsiTheme="majorHAnsi" w:cstheme="minorHAnsi"/>
                <w:color w:val="002060"/>
                <w:sz w:val="22"/>
                <w:lang w:val="sr-Latn-ME"/>
              </w:rPr>
            </w:pPr>
          </w:p>
        </w:tc>
      </w:tr>
      <w:tr w:rsidR="008F2017" w:rsidRPr="00AA28B2" w:rsidTr="001E4F3A">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8F2017"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95" w:type="dxa"/>
            <w:tcBorders>
              <w:top w:val="single" w:sz="4" w:space="0" w:color="auto"/>
              <w:left w:val="single" w:sz="4" w:space="0" w:color="auto"/>
              <w:bottom w:val="single" w:sz="4" w:space="0" w:color="auto"/>
              <w:right w:val="single" w:sz="4" w:space="0" w:color="auto"/>
            </w:tcBorders>
            <w:vAlign w:val="center"/>
            <w:hideMark/>
          </w:tcPr>
          <w:p w:rsidR="008F2017" w:rsidRPr="00AA28B2" w:rsidRDefault="00A15D36" w:rsidP="00206007">
            <w:pPr>
              <w:pStyle w:val="NoSpacing"/>
              <w:jc w:val="right"/>
              <w:rPr>
                <w:rFonts w:asciiTheme="majorHAnsi" w:hAnsiTheme="majorHAnsi" w:cstheme="minorHAnsi"/>
                <w:color w:val="002060"/>
                <w:sz w:val="22"/>
                <w:lang w:val="sr-Latn-ME"/>
              </w:rPr>
            </w:pPr>
            <w:r w:rsidRPr="00AA28B2">
              <w:rPr>
                <w:rFonts w:asciiTheme="majorHAnsi" w:hAnsiTheme="majorHAnsi" w:cstheme="minorHAnsi"/>
                <w:b/>
                <w:color w:val="002060"/>
                <w:sz w:val="22"/>
                <w:lang w:val="sr-Latn-ME"/>
              </w:rPr>
              <w:t>25</w:t>
            </w:r>
            <w:r w:rsidR="008F2017" w:rsidRPr="00AA28B2">
              <w:rPr>
                <w:rFonts w:asciiTheme="majorHAnsi" w:hAnsiTheme="majorHAnsi" w:cstheme="minorHAnsi"/>
                <w:b/>
                <w:color w:val="002060"/>
                <w:sz w:val="22"/>
                <w:lang w:val="sr-Latn-ME"/>
              </w:rPr>
              <w:t>,000</w:t>
            </w:r>
          </w:p>
        </w:tc>
      </w:tr>
    </w:tbl>
    <w:p w:rsidR="00AA0BE0" w:rsidRDefault="00AA0BE0" w:rsidP="003A1A69">
      <w:pPr>
        <w:tabs>
          <w:tab w:val="left" w:pos="1620"/>
        </w:tabs>
        <w:spacing w:before="0" w:after="0" w:line="240" w:lineRule="auto"/>
        <w:rPr>
          <w:rFonts w:asciiTheme="majorHAnsi" w:hAnsiTheme="majorHAnsi" w:cstheme="minorHAnsi"/>
          <w:color w:val="002060"/>
          <w:sz w:val="22"/>
          <w:lang w:val="sr-Latn-ME"/>
        </w:rPr>
      </w:pPr>
    </w:p>
    <w:p w:rsidR="00132980" w:rsidRDefault="00132980" w:rsidP="003A1A69">
      <w:pPr>
        <w:tabs>
          <w:tab w:val="left" w:pos="1620"/>
        </w:tabs>
        <w:spacing w:before="0" w:after="0" w:line="240" w:lineRule="auto"/>
        <w:rPr>
          <w:rFonts w:asciiTheme="majorHAnsi" w:hAnsiTheme="majorHAnsi" w:cstheme="minorHAnsi"/>
          <w:color w:val="002060"/>
          <w:sz w:val="22"/>
          <w:lang w:val="sr-Latn-ME"/>
        </w:rPr>
      </w:pPr>
    </w:p>
    <w:p w:rsidR="00132980" w:rsidRDefault="00132980" w:rsidP="003A1A69">
      <w:pPr>
        <w:tabs>
          <w:tab w:val="left" w:pos="1620"/>
        </w:tabs>
        <w:spacing w:before="0" w:after="0" w:line="240" w:lineRule="auto"/>
        <w:rPr>
          <w:rFonts w:asciiTheme="majorHAnsi" w:hAnsiTheme="majorHAnsi" w:cstheme="minorHAnsi"/>
          <w:color w:val="002060"/>
          <w:sz w:val="22"/>
          <w:lang w:val="sr-Latn-ME"/>
        </w:rPr>
      </w:pPr>
    </w:p>
    <w:p w:rsidR="00132980" w:rsidRDefault="00132980" w:rsidP="003A1A69">
      <w:pPr>
        <w:tabs>
          <w:tab w:val="left" w:pos="1620"/>
        </w:tabs>
        <w:spacing w:before="0" w:after="0" w:line="240" w:lineRule="auto"/>
        <w:rPr>
          <w:rFonts w:asciiTheme="majorHAnsi" w:hAnsiTheme="majorHAnsi" w:cstheme="minorHAnsi"/>
          <w:color w:val="002060"/>
          <w:sz w:val="22"/>
          <w:lang w:val="sr-Latn-ME"/>
        </w:rPr>
      </w:pPr>
    </w:p>
    <w:p w:rsidR="00132980" w:rsidRDefault="00132980" w:rsidP="003A1A69">
      <w:pPr>
        <w:tabs>
          <w:tab w:val="left" w:pos="1620"/>
        </w:tabs>
        <w:spacing w:before="0" w:after="0" w:line="240" w:lineRule="auto"/>
        <w:rPr>
          <w:rFonts w:asciiTheme="majorHAnsi" w:hAnsiTheme="majorHAnsi" w:cstheme="minorHAnsi"/>
          <w:color w:val="002060"/>
          <w:sz w:val="22"/>
          <w:lang w:val="sr-Latn-ME"/>
        </w:rPr>
      </w:pPr>
    </w:p>
    <w:p w:rsidR="00132980" w:rsidRDefault="00132980" w:rsidP="003A1A69">
      <w:pPr>
        <w:tabs>
          <w:tab w:val="left" w:pos="1620"/>
        </w:tabs>
        <w:spacing w:before="0" w:after="0" w:line="240" w:lineRule="auto"/>
        <w:rPr>
          <w:rFonts w:asciiTheme="majorHAnsi" w:hAnsiTheme="majorHAnsi" w:cstheme="minorHAnsi"/>
          <w:color w:val="002060"/>
          <w:sz w:val="22"/>
          <w:lang w:val="sr-Latn-ME"/>
        </w:rPr>
      </w:pPr>
    </w:p>
    <w:p w:rsidR="000C210D" w:rsidRDefault="000C210D" w:rsidP="003A1A69">
      <w:pPr>
        <w:tabs>
          <w:tab w:val="left" w:pos="1620"/>
        </w:tabs>
        <w:spacing w:before="0" w:after="0" w:line="240" w:lineRule="auto"/>
        <w:rPr>
          <w:rFonts w:asciiTheme="majorHAnsi" w:hAnsiTheme="majorHAnsi" w:cstheme="minorHAnsi"/>
          <w:color w:val="002060"/>
          <w:sz w:val="22"/>
          <w:lang w:val="sr-Latn-ME"/>
        </w:rPr>
      </w:pPr>
    </w:p>
    <w:p w:rsidR="00132980" w:rsidRDefault="00132980" w:rsidP="003A1A69">
      <w:pPr>
        <w:tabs>
          <w:tab w:val="left" w:pos="1620"/>
        </w:tabs>
        <w:spacing w:before="0"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836"/>
        <w:gridCol w:w="6092"/>
        <w:gridCol w:w="1995"/>
      </w:tblGrid>
      <w:tr w:rsidR="00AA0BE0" w:rsidRPr="00AA28B2" w:rsidTr="001E4F3A">
        <w:trPr>
          <w:trHeight w:val="350"/>
          <w:jc w:val="center"/>
        </w:trPr>
        <w:tc>
          <w:tcPr>
            <w:tcW w:w="1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rPr>
                <w:rFonts w:asciiTheme="majorHAnsi" w:hAnsiTheme="majorHAnsi" w:cstheme="minorHAnsi"/>
                <w:b/>
                <w:color w:val="002060"/>
                <w:lang w:val="sr-Latn-ME"/>
              </w:rPr>
            </w:pPr>
            <w:r w:rsidRPr="00AA28B2">
              <w:rPr>
                <w:rFonts w:asciiTheme="majorHAnsi" w:hAnsiTheme="majorHAnsi" w:cstheme="minorHAnsi"/>
                <w:b/>
                <w:color w:val="002060"/>
                <w:lang w:val="sr-Latn-ME"/>
              </w:rPr>
              <w:lastRenderedPageBreak/>
              <w:t>Naziv mjere</w:t>
            </w:r>
          </w:p>
        </w:tc>
        <w:tc>
          <w:tcPr>
            <w:tcW w:w="8087"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pStyle w:val="ListParagraph"/>
              <w:numPr>
                <w:ilvl w:val="0"/>
                <w:numId w:val="26"/>
              </w:numPr>
              <w:rPr>
                <w:rFonts w:asciiTheme="majorHAnsi" w:hAnsiTheme="majorHAnsi" w:cstheme="minorHAnsi"/>
                <w:b/>
                <w:color w:val="002060"/>
                <w:szCs w:val="22"/>
                <w:lang w:val="sr-Latn-ME"/>
              </w:rPr>
            </w:pPr>
            <w:r w:rsidRPr="00AA28B2">
              <w:rPr>
                <w:rFonts w:asciiTheme="majorHAnsi" w:hAnsiTheme="majorHAnsi" w:cstheme="minorHAnsi"/>
                <w:b/>
                <w:color w:val="002060"/>
                <w:szCs w:val="22"/>
                <w:lang w:val="sr-Latn-ME"/>
              </w:rPr>
              <w:t xml:space="preserve">PREMIJE </w:t>
            </w:r>
            <w:r w:rsidR="00BA3FBF" w:rsidRPr="00AA28B2">
              <w:rPr>
                <w:rFonts w:asciiTheme="majorHAnsi" w:hAnsiTheme="majorHAnsi" w:cstheme="minorHAnsi"/>
                <w:b/>
                <w:color w:val="002060"/>
                <w:szCs w:val="22"/>
                <w:lang w:val="sr-Latn-ME"/>
              </w:rPr>
              <w:t>U ŽIVINARSTVU (</w:t>
            </w:r>
            <w:r w:rsidRPr="00AA28B2">
              <w:rPr>
                <w:rFonts w:asciiTheme="majorHAnsi" w:hAnsiTheme="majorHAnsi" w:cstheme="minorHAnsi"/>
                <w:b/>
                <w:color w:val="002060"/>
                <w:szCs w:val="22"/>
                <w:lang w:val="sr-Latn-ME"/>
              </w:rPr>
              <w:t xml:space="preserve">PO </w:t>
            </w:r>
            <w:r w:rsidR="00AA2983" w:rsidRPr="00AA28B2">
              <w:rPr>
                <w:rFonts w:asciiTheme="majorHAnsi" w:hAnsiTheme="majorHAnsi" w:cstheme="minorHAnsi"/>
                <w:b/>
                <w:color w:val="002060"/>
                <w:szCs w:val="22"/>
                <w:lang w:val="sr-Latn-ME"/>
              </w:rPr>
              <w:t>BROJLERU,</w:t>
            </w:r>
            <w:r w:rsidR="00F61A27" w:rsidRPr="00AA28B2">
              <w:rPr>
                <w:rFonts w:asciiTheme="majorHAnsi" w:hAnsiTheme="majorHAnsi" w:cstheme="minorHAnsi"/>
                <w:b/>
                <w:color w:val="002060"/>
                <w:szCs w:val="22"/>
                <w:lang w:val="sr-Latn-ME"/>
              </w:rPr>
              <w:t xml:space="preserve"> KOKI NOSILJI</w:t>
            </w:r>
            <w:r w:rsidR="00AA2983" w:rsidRPr="00AA28B2">
              <w:rPr>
                <w:rFonts w:asciiTheme="majorHAnsi" w:hAnsiTheme="majorHAnsi" w:cstheme="minorHAnsi"/>
                <w:b/>
                <w:color w:val="002060"/>
                <w:szCs w:val="22"/>
                <w:lang w:val="sr-Latn-ME"/>
              </w:rPr>
              <w:t xml:space="preserve"> I ĆURKI</w:t>
            </w:r>
            <w:r w:rsidR="00BA3FBF" w:rsidRPr="00AA28B2">
              <w:rPr>
                <w:rFonts w:asciiTheme="majorHAnsi" w:hAnsiTheme="majorHAnsi" w:cstheme="minorHAnsi"/>
                <w:b/>
                <w:color w:val="002060"/>
                <w:szCs w:val="22"/>
                <w:lang w:val="sr-Latn-ME"/>
              </w:rPr>
              <w:t>)</w:t>
            </w:r>
          </w:p>
        </w:tc>
      </w:tr>
      <w:tr w:rsidR="00F0647B" w:rsidRPr="00AA28B2" w:rsidTr="001E4F3A">
        <w:trPr>
          <w:trHeight w:val="107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jc w:val="center"/>
              <w:rPr>
                <w:rFonts w:asciiTheme="majorHAnsi" w:eastAsiaTheme="min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087" w:type="dxa"/>
            <w:gridSpan w:val="2"/>
            <w:tcBorders>
              <w:top w:val="single" w:sz="4" w:space="0" w:color="auto"/>
              <w:left w:val="single" w:sz="4" w:space="0" w:color="auto"/>
              <w:bottom w:val="single" w:sz="4" w:space="0" w:color="auto"/>
              <w:right w:val="single" w:sz="4" w:space="0" w:color="auto"/>
            </w:tcBorders>
            <w:vAlign w:val="center"/>
          </w:tcPr>
          <w:p w:rsidR="00F920C2" w:rsidRPr="00AA28B2" w:rsidRDefault="00AA0BE0" w:rsidP="003A1A69">
            <w:pPr>
              <w:rPr>
                <w:rFonts w:asciiTheme="majorHAnsi" w:hAnsiTheme="majorHAnsi" w:cstheme="minorHAnsi"/>
                <w:color w:val="002060"/>
                <w:sz w:val="20"/>
                <w:lang w:val="sr-Latn-ME"/>
              </w:rPr>
            </w:pPr>
            <w:r w:rsidRPr="00AA28B2">
              <w:rPr>
                <w:rFonts w:asciiTheme="majorHAnsi" w:hAnsiTheme="majorHAnsi" w:cstheme="minorHAnsi"/>
                <w:color w:val="002060"/>
                <w:sz w:val="20"/>
                <w:lang w:val="sr-Latn-ME"/>
              </w:rPr>
              <w:t xml:space="preserve">Pravo na podršku imaju </w:t>
            </w:r>
            <w:r w:rsidR="007615D3" w:rsidRPr="00AA28B2">
              <w:rPr>
                <w:rFonts w:asciiTheme="majorHAnsi" w:hAnsiTheme="majorHAnsi" w:cstheme="minorHAnsi"/>
                <w:color w:val="002060"/>
                <w:sz w:val="20"/>
                <w:lang w:val="sr-Latn-ME"/>
              </w:rPr>
              <w:t xml:space="preserve">registrovani živinari odnosno proizvođači živinskog mesa </w:t>
            </w:r>
            <w:r w:rsidR="00AF1D28" w:rsidRPr="00AA28B2">
              <w:rPr>
                <w:rFonts w:asciiTheme="majorHAnsi" w:hAnsiTheme="majorHAnsi" w:cstheme="minorHAnsi"/>
                <w:color w:val="002060"/>
                <w:sz w:val="20"/>
                <w:lang w:val="sr-Latn-ME"/>
              </w:rPr>
              <w:t xml:space="preserve">i proizvodnje jaja čija se proizvodnja ili objekti nalaze na </w:t>
            </w:r>
            <w:r w:rsidR="007615D3" w:rsidRPr="00AA28B2">
              <w:rPr>
                <w:rFonts w:asciiTheme="majorHAnsi" w:hAnsiTheme="majorHAnsi" w:cstheme="minorHAnsi"/>
                <w:color w:val="002060"/>
                <w:sz w:val="20"/>
                <w:lang w:val="sr-Latn-ME"/>
              </w:rPr>
              <w:t>teritorij</w:t>
            </w:r>
            <w:r w:rsidR="00AF1D28" w:rsidRPr="00AA28B2">
              <w:rPr>
                <w:rFonts w:asciiTheme="majorHAnsi" w:hAnsiTheme="majorHAnsi" w:cstheme="minorHAnsi"/>
                <w:color w:val="002060"/>
                <w:sz w:val="20"/>
                <w:lang w:val="sr-Latn-ME"/>
              </w:rPr>
              <w:t>i</w:t>
            </w:r>
            <w:r w:rsidR="007615D3" w:rsidRPr="00AA28B2">
              <w:rPr>
                <w:rFonts w:asciiTheme="majorHAnsi" w:hAnsiTheme="majorHAnsi" w:cstheme="minorHAnsi"/>
                <w:color w:val="002060"/>
                <w:sz w:val="20"/>
                <w:lang w:val="sr-Latn-ME"/>
              </w:rPr>
              <w:t xml:space="preserve"> Glavnog grada</w:t>
            </w:r>
            <w:r w:rsidRPr="00AA28B2">
              <w:rPr>
                <w:rFonts w:asciiTheme="majorHAnsi" w:hAnsiTheme="majorHAnsi" w:cstheme="minorHAnsi"/>
                <w:color w:val="002060"/>
                <w:sz w:val="20"/>
                <w:lang w:val="sr-Latn-ME"/>
              </w:rPr>
              <w:t xml:space="preserve">. </w:t>
            </w:r>
            <w:r w:rsidR="00F920C2" w:rsidRPr="00AA28B2">
              <w:rPr>
                <w:rFonts w:asciiTheme="majorHAnsi" w:hAnsiTheme="majorHAnsi" w:cstheme="minorHAnsi"/>
                <w:color w:val="002060"/>
                <w:sz w:val="20"/>
                <w:lang w:val="sr-Latn-ME"/>
              </w:rPr>
              <w:t>Aplikant može aplicirati na ob</w:t>
            </w:r>
            <w:r w:rsidR="00F468E6">
              <w:rPr>
                <w:rFonts w:asciiTheme="majorHAnsi" w:hAnsiTheme="majorHAnsi" w:cstheme="minorHAnsi"/>
                <w:color w:val="002060"/>
                <w:sz w:val="20"/>
                <w:lang w:val="sr-Latn-ME"/>
              </w:rPr>
              <w:t>i</w:t>
            </w:r>
            <w:r w:rsidR="00F920C2" w:rsidRPr="00AA28B2">
              <w:rPr>
                <w:rFonts w:asciiTheme="majorHAnsi" w:hAnsiTheme="majorHAnsi" w:cstheme="minorHAnsi"/>
                <w:color w:val="002060"/>
                <w:sz w:val="20"/>
                <w:lang w:val="sr-Latn-ME"/>
              </w:rPr>
              <w:t xml:space="preserve">je podmjere ove mjere. Minimalan broj </w:t>
            </w:r>
            <w:r w:rsidR="00C1365A" w:rsidRPr="00AA28B2">
              <w:rPr>
                <w:rFonts w:asciiTheme="majorHAnsi" w:hAnsiTheme="majorHAnsi" w:cstheme="minorHAnsi"/>
                <w:color w:val="002060"/>
                <w:sz w:val="20"/>
                <w:lang w:val="sr-Latn-ME"/>
              </w:rPr>
              <w:t>z</w:t>
            </w:r>
            <w:r w:rsidR="00F920C2" w:rsidRPr="00AA28B2">
              <w:rPr>
                <w:rFonts w:asciiTheme="majorHAnsi" w:hAnsiTheme="majorHAnsi" w:cstheme="minorHAnsi"/>
                <w:color w:val="002060"/>
                <w:sz w:val="20"/>
                <w:lang w:val="sr-Latn-ME"/>
              </w:rPr>
              <w:t>a</w:t>
            </w:r>
            <w:r w:rsidR="00C1365A" w:rsidRPr="00AA28B2">
              <w:rPr>
                <w:rFonts w:asciiTheme="majorHAnsi" w:hAnsiTheme="majorHAnsi" w:cstheme="minorHAnsi"/>
                <w:color w:val="002060"/>
                <w:sz w:val="20"/>
                <w:lang w:val="sr-Latn-ME"/>
              </w:rPr>
              <w:t xml:space="preserve"> ostvarivanje premije je 5</w:t>
            </w:r>
            <w:r w:rsidR="00F920C2" w:rsidRPr="00AA28B2">
              <w:rPr>
                <w:rFonts w:asciiTheme="majorHAnsi" w:hAnsiTheme="majorHAnsi" w:cstheme="minorHAnsi"/>
                <w:color w:val="002060"/>
                <w:sz w:val="20"/>
                <w:lang w:val="sr-Latn-ME"/>
              </w:rPr>
              <w:t xml:space="preserve">0 brojlera ili </w:t>
            </w:r>
            <w:r w:rsidR="00C1365A" w:rsidRPr="00AA28B2">
              <w:rPr>
                <w:rFonts w:asciiTheme="majorHAnsi" w:hAnsiTheme="majorHAnsi" w:cstheme="minorHAnsi"/>
                <w:color w:val="002060"/>
                <w:sz w:val="20"/>
                <w:lang w:val="sr-Latn-ME"/>
              </w:rPr>
              <w:t>5</w:t>
            </w:r>
            <w:r w:rsidR="00F920C2" w:rsidRPr="00AA28B2">
              <w:rPr>
                <w:rFonts w:asciiTheme="majorHAnsi" w:hAnsiTheme="majorHAnsi" w:cstheme="minorHAnsi"/>
                <w:color w:val="002060"/>
                <w:sz w:val="20"/>
                <w:lang w:val="sr-Latn-ME"/>
              </w:rPr>
              <w:t>0 koka nosilja</w:t>
            </w:r>
            <w:r w:rsidR="00AA2983" w:rsidRPr="00AA28B2">
              <w:rPr>
                <w:rFonts w:asciiTheme="majorHAnsi" w:hAnsiTheme="majorHAnsi" w:cstheme="minorHAnsi"/>
                <w:color w:val="002060"/>
                <w:sz w:val="20"/>
                <w:lang w:val="sr-Latn-ME"/>
              </w:rPr>
              <w:t xml:space="preserve"> ili 15 ćurki</w:t>
            </w:r>
            <w:r w:rsidR="00F920C2" w:rsidRPr="00AA28B2">
              <w:rPr>
                <w:rFonts w:asciiTheme="majorHAnsi" w:hAnsiTheme="majorHAnsi" w:cstheme="minorHAnsi"/>
                <w:color w:val="002060"/>
                <w:sz w:val="20"/>
                <w:lang w:val="sr-Latn-ME"/>
              </w:rPr>
              <w:t>.</w:t>
            </w:r>
            <w:r w:rsidR="00AA2983" w:rsidRPr="00AA28B2">
              <w:rPr>
                <w:rFonts w:asciiTheme="majorHAnsi" w:hAnsiTheme="majorHAnsi" w:cstheme="minorHAnsi"/>
                <w:color w:val="002060"/>
                <w:sz w:val="20"/>
                <w:lang w:val="sr-Latn-ME"/>
              </w:rPr>
              <w:t xml:space="preserve"> Za ovu mjeru moguće je aplicirati za najviše 2 podmjere.</w:t>
            </w:r>
          </w:p>
          <w:p w:rsidR="00AA0BE0" w:rsidRPr="00AA28B2" w:rsidRDefault="00813943" w:rsidP="003A1A69">
            <w:pPr>
              <w:rPr>
                <w:rFonts w:asciiTheme="majorHAnsi" w:hAnsiTheme="majorHAnsi" w:cstheme="minorHAnsi"/>
                <w:b/>
                <w:color w:val="002060"/>
                <w:sz w:val="20"/>
                <w:u w:val="single"/>
                <w:lang w:val="sr-Latn-ME"/>
              </w:rPr>
            </w:pPr>
            <w:r w:rsidRPr="00AA28B2">
              <w:rPr>
                <w:rFonts w:asciiTheme="majorHAnsi" w:hAnsiTheme="majorHAnsi" w:cstheme="minorHAnsi"/>
                <w:b/>
                <w:color w:val="002060"/>
                <w:sz w:val="20"/>
                <w:u w:val="single"/>
                <w:lang w:val="sr-Latn-ME"/>
              </w:rPr>
              <w:t>17</w:t>
            </w:r>
            <w:r w:rsidR="0040184D" w:rsidRPr="00AA28B2">
              <w:rPr>
                <w:rFonts w:asciiTheme="majorHAnsi" w:hAnsiTheme="majorHAnsi" w:cstheme="minorHAnsi"/>
                <w:b/>
                <w:color w:val="002060"/>
                <w:sz w:val="20"/>
                <w:u w:val="single"/>
                <w:lang w:val="sr-Latn-ME"/>
              </w:rPr>
              <w:t>.1</w:t>
            </w:r>
            <w:r w:rsidR="002F7D27">
              <w:rPr>
                <w:rFonts w:asciiTheme="majorHAnsi" w:hAnsiTheme="majorHAnsi" w:cstheme="minorHAnsi"/>
                <w:b/>
                <w:color w:val="002060"/>
                <w:sz w:val="20"/>
                <w:u w:val="single"/>
                <w:lang w:val="sr-Latn-ME"/>
              </w:rPr>
              <w:t xml:space="preserve"> </w:t>
            </w:r>
            <w:r w:rsidR="00AA0BE0" w:rsidRPr="00AA28B2">
              <w:rPr>
                <w:rFonts w:asciiTheme="majorHAnsi" w:hAnsiTheme="majorHAnsi" w:cstheme="minorHAnsi"/>
                <w:b/>
                <w:color w:val="002060"/>
                <w:sz w:val="20"/>
                <w:u w:val="single"/>
                <w:lang w:val="sr-Latn-ME"/>
              </w:rPr>
              <w:t>P</w:t>
            </w:r>
            <w:r w:rsidR="007615D3" w:rsidRPr="00AA28B2">
              <w:rPr>
                <w:rFonts w:asciiTheme="majorHAnsi" w:hAnsiTheme="majorHAnsi" w:cstheme="minorHAnsi"/>
                <w:b/>
                <w:color w:val="002060"/>
                <w:sz w:val="20"/>
                <w:u w:val="single"/>
                <w:lang w:val="sr-Latn-ME"/>
              </w:rPr>
              <w:t>remije po tovnom piletu</w:t>
            </w:r>
            <w:r w:rsidR="002F7D27">
              <w:rPr>
                <w:rFonts w:asciiTheme="majorHAnsi" w:hAnsiTheme="majorHAnsi" w:cstheme="minorHAnsi"/>
                <w:b/>
                <w:color w:val="002060"/>
                <w:sz w:val="20"/>
                <w:u w:val="single"/>
                <w:lang w:val="sr-Latn-ME"/>
              </w:rPr>
              <w:t xml:space="preserve"> (</w:t>
            </w:r>
            <w:r w:rsidR="00F61A27" w:rsidRPr="00AA28B2">
              <w:rPr>
                <w:rFonts w:asciiTheme="majorHAnsi" w:hAnsiTheme="majorHAnsi" w:cstheme="minorHAnsi"/>
                <w:b/>
                <w:color w:val="002060"/>
                <w:sz w:val="20"/>
                <w:u w:val="single"/>
                <w:lang w:val="sr-Latn-ME"/>
              </w:rPr>
              <w:t>brojleru)</w:t>
            </w:r>
          </w:p>
          <w:p w:rsidR="00F920C2" w:rsidRPr="00AA28B2" w:rsidRDefault="007615D3" w:rsidP="003A1A69">
            <w:pPr>
              <w:rPr>
                <w:rFonts w:asciiTheme="majorHAnsi" w:hAnsiTheme="majorHAnsi" w:cstheme="minorHAnsi"/>
                <w:color w:val="002060"/>
                <w:sz w:val="20"/>
                <w:lang w:val="sr-Latn-ME"/>
              </w:rPr>
            </w:pPr>
            <w:r w:rsidRPr="00AA28B2">
              <w:rPr>
                <w:rFonts w:asciiTheme="majorHAnsi" w:hAnsiTheme="majorHAnsi" w:cstheme="minorHAnsi"/>
                <w:color w:val="002060"/>
                <w:sz w:val="20"/>
                <w:lang w:val="sr-Latn-ME"/>
              </w:rPr>
              <w:t xml:space="preserve">Podrška kroz ovu </w:t>
            </w:r>
            <w:r w:rsidR="00C063CB" w:rsidRPr="00AA28B2">
              <w:rPr>
                <w:rFonts w:asciiTheme="majorHAnsi" w:hAnsiTheme="majorHAnsi" w:cstheme="minorHAnsi"/>
                <w:color w:val="002060"/>
                <w:sz w:val="20"/>
                <w:lang w:val="sr-Latn-ME"/>
              </w:rPr>
              <w:t>pod</w:t>
            </w:r>
            <w:r w:rsidRPr="00AA28B2">
              <w:rPr>
                <w:rFonts w:asciiTheme="majorHAnsi" w:hAnsiTheme="majorHAnsi" w:cstheme="minorHAnsi"/>
                <w:color w:val="002060"/>
                <w:sz w:val="20"/>
                <w:lang w:val="sr-Latn-ME"/>
              </w:rPr>
              <w:t xml:space="preserve">mjeru obuhvataće pružanje jednokratne subvencije u iznosu od </w:t>
            </w:r>
            <w:r w:rsidR="00C1365A" w:rsidRPr="00AA28B2">
              <w:rPr>
                <w:rFonts w:asciiTheme="majorHAnsi" w:hAnsiTheme="majorHAnsi" w:cstheme="minorHAnsi"/>
                <w:color w:val="002060"/>
                <w:sz w:val="20"/>
                <w:lang w:val="sr-Latn-ME"/>
              </w:rPr>
              <w:t>2</w:t>
            </w:r>
            <w:r w:rsidRPr="00AA28B2">
              <w:rPr>
                <w:rFonts w:asciiTheme="majorHAnsi" w:hAnsiTheme="majorHAnsi" w:cstheme="minorHAnsi"/>
                <w:color w:val="002060"/>
                <w:sz w:val="20"/>
                <w:lang w:val="sr-Latn-ME"/>
              </w:rPr>
              <w:t>€ po tovnom piletu</w:t>
            </w:r>
            <w:r w:rsidR="00C1365A" w:rsidRPr="00AA28B2">
              <w:rPr>
                <w:rFonts w:asciiTheme="majorHAnsi" w:hAnsiTheme="majorHAnsi" w:cstheme="minorHAnsi"/>
                <w:color w:val="002060"/>
                <w:sz w:val="20"/>
                <w:lang w:val="sr-Latn-ME"/>
              </w:rPr>
              <w:t xml:space="preserve"> (</w:t>
            </w:r>
            <w:r w:rsidR="00AF1D28" w:rsidRPr="00AA28B2">
              <w:rPr>
                <w:rFonts w:asciiTheme="majorHAnsi" w:hAnsiTheme="majorHAnsi" w:cstheme="minorHAnsi"/>
                <w:color w:val="002060"/>
                <w:sz w:val="20"/>
                <w:lang w:val="sr-Latn-ME"/>
              </w:rPr>
              <w:t>brojleru</w:t>
            </w:r>
            <w:r w:rsidR="00AA2983" w:rsidRPr="00AA28B2">
              <w:rPr>
                <w:rFonts w:asciiTheme="majorHAnsi" w:hAnsiTheme="majorHAnsi" w:cstheme="minorHAnsi"/>
                <w:color w:val="002060"/>
                <w:sz w:val="20"/>
                <w:lang w:val="sr-Latn-ME"/>
              </w:rPr>
              <w:t xml:space="preserve">), </w:t>
            </w:r>
            <w:r w:rsidR="00AF1D28" w:rsidRPr="00AA28B2">
              <w:rPr>
                <w:rFonts w:asciiTheme="majorHAnsi" w:hAnsiTheme="majorHAnsi" w:cstheme="minorHAnsi"/>
                <w:color w:val="002060"/>
                <w:sz w:val="20"/>
                <w:lang w:val="sr-Latn-ME"/>
              </w:rPr>
              <w:t>a maksimalno do 2</w:t>
            </w:r>
            <w:r w:rsidR="006F6794" w:rsidRPr="00AA28B2">
              <w:rPr>
                <w:rFonts w:asciiTheme="majorHAnsi" w:hAnsiTheme="majorHAnsi" w:cstheme="minorHAnsi"/>
                <w:color w:val="002060"/>
                <w:sz w:val="20"/>
                <w:lang w:val="sr-Latn-ME"/>
              </w:rPr>
              <w:t>,</w:t>
            </w:r>
            <w:r w:rsidR="00AF1D28" w:rsidRPr="00AA28B2">
              <w:rPr>
                <w:rFonts w:asciiTheme="majorHAnsi" w:hAnsiTheme="majorHAnsi" w:cstheme="minorHAnsi"/>
                <w:color w:val="002060"/>
                <w:sz w:val="20"/>
                <w:lang w:val="sr-Latn-ME"/>
              </w:rPr>
              <w:t>000€</w:t>
            </w:r>
            <w:r w:rsidR="00F920C2" w:rsidRPr="00AA28B2">
              <w:rPr>
                <w:rFonts w:asciiTheme="majorHAnsi" w:hAnsiTheme="majorHAnsi" w:cstheme="minorHAnsi"/>
                <w:color w:val="002060"/>
                <w:sz w:val="20"/>
                <w:lang w:val="sr-Latn-ME"/>
              </w:rPr>
              <w:t xml:space="preserve"> po </w:t>
            </w:r>
            <w:r w:rsidR="00C1365A" w:rsidRPr="00AA28B2">
              <w:rPr>
                <w:rFonts w:asciiTheme="majorHAnsi" w:hAnsiTheme="majorHAnsi" w:cstheme="minorHAnsi"/>
                <w:color w:val="002060"/>
                <w:sz w:val="20"/>
                <w:lang w:val="sr-Latn-ME"/>
              </w:rPr>
              <w:t xml:space="preserve">registrovanom </w:t>
            </w:r>
            <w:r w:rsidR="00F920C2" w:rsidRPr="00AA28B2">
              <w:rPr>
                <w:rFonts w:asciiTheme="majorHAnsi" w:hAnsiTheme="majorHAnsi" w:cstheme="minorHAnsi"/>
                <w:color w:val="002060"/>
                <w:sz w:val="20"/>
                <w:lang w:val="sr-Latn-ME"/>
              </w:rPr>
              <w:t>objektu - domaćinstvu</w:t>
            </w:r>
            <w:r w:rsidR="00AF1D28" w:rsidRPr="00AA28B2">
              <w:rPr>
                <w:rFonts w:asciiTheme="majorHAnsi" w:hAnsiTheme="majorHAnsi" w:cstheme="minorHAnsi"/>
                <w:color w:val="002060"/>
                <w:sz w:val="20"/>
                <w:lang w:val="sr-Latn-ME"/>
              </w:rPr>
              <w:t xml:space="preserve">. </w:t>
            </w:r>
            <w:r w:rsidRPr="00AA28B2">
              <w:rPr>
                <w:rFonts w:asciiTheme="majorHAnsi" w:hAnsiTheme="majorHAnsi" w:cstheme="minorHAnsi"/>
                <w:color w:val="002060"/>
                <w:sz w:val="20"/>
                <w:lang w:val="sr-Latn-ME"/>
              </w:rPr>
              <w:t xml:space="preserve">Kontrola zahtjeva vršiće se na osnovu izvještaja javne veterinarske ustanove, </w:t>
            </w:r>
            <w:r w:rsidR="00F920C2" w:rsidRPr="00AA28B2">
              <w:rPr>
                <w:rFonts w:asciiTheme="majorHAnsi" w:hAnsiTheme="majorHAnsi" w:cstheme="minorHAnsi"/>
                <w:color w:val="002060"/>
                <w:sz w:val="20"/>
                <w:lang w:val="sr-Latn-ME"/>
              </w:rPr>
              <w:t xml:space="preserve">terenskim obilaskom, kao i uz potvrdu Uprave za bezbjednost hrane, veterinu i fitosanitarne poslove, da je objekat </w:t>
            </w:r>
            <w:r w:rsidR="00F0647B" w:rsidRPr="00AA28B2">
              <w:rPr>
                <w:rFonts w:asciiTheme="majorHAnsi" w:hAnsiTheme="majorHAnsi" w:cstheme="minorHAnsi"/>
                <w:color w:val="002060"/>
                <w:sz w:val="20"/>
                <w:lang w:val="sr-Latn-ME"/>
              </w:rPr>
              <w:t xml:space="preserve">registrovan na ime aplikanta. </w:t>
            </w:r>
            <w:r w:rsidR="00F920C2" w:rsidRPr="00AA28B2">
              <w:rPr>
                <w:rFonts w:asciiTheme="majorHAnsi" w:hAnsiTheme="majorHAnsi" w:cstheme="minorHAnsi"/>
                <w:color w:val="002060"/>
                <w:sz w:val="20"/>
                <w:lang w:val="sr-Latn-ME"/>
              </w:rPr>
              <w:t xml:space="preserve">Podrška je  </w:t>
            </w:r>
            <w:r w:rsidR="00C1365A" w:rsidRPr="00AA28B2">
              <w:rPr>
                <w:rFonts w:asciiTheme="majorHAnsi" w:hAnsiTheme="majorHAnsi" w:cstheme="minorHAnsi"/>
                <w:color w:val="002060"/>
                <w:sz w:val="20"/>
                <w:lang w:val="sr-Latn-ME"/>
              </w:rPr>
              <w:t xml:space="preserve">moguća </w:t>
            </w:r>
            <w:r w:rsidRPr="00AA28B2">
              <w:rPr>
                <w:rFonts w:asciiTheme="majorHAnsi" w:hAnsiTheme="majorHAnsi" w:cstheme="minorHAnsi"/>
                <w:color w:val="002060"/>
                <w:sz w:val="20"/>
                <w:lang w:val="sr-Latn-ME"/>
              </w:rPr>
              <w:t>samo za jedan turnus tokom godine</w:t>
            </w:r>
            <w:r w:rsidR="008E7B5C" w:rsidRPr="00AA28B2">
              <w:rPr>
                <w:rFonts w:asciiTheme="majorHAnsi" w:hAnsiTheme="majorHAnsi" w:cstheme="minorHAnsi"/>
                <w:color w:val="002060"/>
                <w:sz w:val="20"/>
                <w:lang w:val="sr-Latn-ME"/>
              </w:rPr>
              <w:t>, koji izabere aplikant</w:t>
            </w:r>
            <w:r w:rsidR="00F468E6">
              <w:rPr>
                <w:rFonts w:asciiTheme="majorHAnsi" w:hAnsiTheme="majorHAnsi" w:cstheme="minorHAnsi"/>
                <w:color w:val="002060"/>
                <w:sz w:val="20"/>
                <w:lang w:val="sr-Latn-ME"/>
              </w:rPr>
              <w:t>.</w:t>
            </w:r>
          </w:p>
          <w:p w:rsidR="00F920C2" w:rsidRPr="00AA28B2" w:rsidRDefault="00813943" w:rsidP="003A1A69">
            <w:pPr>
              <w:rPr>
                <w:rFonts w:asciiTheme="majorHAnsi" w:hAnsiTheme="majorHAnsi" w:cstheme="minorHAnsi"/>
                <w:b/>
                <w:color w:val="002060"/>
                <w:sz w:val="20"/>
                <w:u w:val="single"/>
                <w:lang w:val="sr-Latn-ME"/>
              </w:rPr>
            </w:pPr>
            <w:r w:rsidRPr="00AA28B2">
              <w:rPr>
                <w:rFonts w:asciiTheme="majorHAnsi" w:hAnsiTheme="majorHAnsi" w:cstheme="minorHAnsi"/>
                <w:b/>
                <w:color w:val="002060"/>
                <w:sz w:val="20"/>
                <w:u w:val="single"/>
                <w:lang w:val="sr-Latn-ME"/>
              </w:rPr>
              <w:t>17</w:t>
            </w:r>
            <w:r w:rsidR="00C1365A" w:rsidRPr="00AA28B2">
              <w:rPr>
                <w:rFonts w:asciiTheme="majorHAnsi" w:hAnsiTheme="majorHAnsi" w:cstheme="minorHAnsi"/>
                <w:b/>
                <w:color w:val="002060"/>
                <w:sz w:val="20"/>
                <w:u w:val="single"/>
                <w:lang w:val="sr-Latn-ME"/>
              </w:rPr>
              <w:t>.2</w:t>
            </w:r>
            <w:r w:rsidR="00F920C2" w:rsidRPr="00AA28B2">
              <w:rPr>
                <w:rFonts w:asciiTheme="majorHAnsi" w:hAnsiTheme="majorHAnsi" w:cstheme="minorHAnsi"/>
                <w:b/>
                <w:color w:val="002060"/>
                <w:sz w:val="20"/>
                <w:u w:val="single"/>
                <w:lang w:val="sr-Latn-ME"/>
              </w:rPr>
              <w:t xml:space="preserve"> Premije po koki nosilji </w:t>
            </w:r>
          </w:p>
          <w:p w:rsidR="00F920C2" w:rsidRPr="00AA28B2" w:rsidRDefault="00F920C2" w:rsidP="003A1A69">
            <w:pPr>
              <w:rPr>
                <w:rFonts w:asciiTheme="majorHAnsi" w:hAnsiTheme="majorHAnsi" w:cstheme="minorHAnsi"/>
                <w:color w:val="002060"/>
                <w:sz w:val="20"/>
                <w:lang w:val="sr-Latn-ME"/>
              </w:rPr>
            </w:pPr>
            <w:r w:rsidRPr="00AA28B2">
              <w:rPr>
                <w:rFonts w:asciiTheme="majorHAnsi" w:hAnsiTheme="majorHAnsi" w:cstheme="minorHAnsi"/>
                <w:color w:val="002060"/>
                <w:sz w:val="20"/>
                <w:lang w:val="sr-Latn-ME"/>
              </w:rPr>
              <w:t xml:space="preserve">Podrška kroz ovu </w:t>
            </w:r>
            <w:r w:rsidR="00C063CB" w:rsidRPr="00AA28B2">
              <w:rPr>
                <w:rFonts w:asciiTheme="majorHAnsi" w:hAnsiTheme="majorHAnsi" w:cstheme="minorHAnsi"/>
                <w:color w:val="002060"/>
                <w:sz w:val="20"/>
                <w:lang w:val="sr-Latn-ME"/>
              </w:rPr>
              <w:t>pod</w:t>
            </w:r>
            <w:r w:rsidRPr="00AA28B2">
              <w:rPr>
                <w:rFonts w:asciiTheme="majorHAnsi" w:hAnsiTheme="majorHAnsi" w:cstheme="minorHAnsi"/>
                <w:color w:val="002060"/>
                <w:sz w:val="20"/>
                <w:lang w:val="sr-Latn-ME"/>
              </w:rPr>
              <w:t>mjeru obuhvataće pružanje jedn</w:t>
            </w:r>
            <w:r w:rsidR="00C1365A" w:rsidRPr="00AA28B2">
              <w:rPr>
                <w:rFonts w:asciiTheme="majorHAnsi" w:hAnsiTheme="majorHAnsi" w:cstheme="minorHAnsi"/>
                <w:color w:val="002060"/>
                <w:sz w:val="20"/>
                <w:lang w:val="sr-Latn-ME"/>
              </w:rPr>
              <w:t>okratne subvencije u iznosu od 2</w:t>
            </w:r>
            <w:r w:rsidR="00454DCB" w:rsidRPr="00AA28B2">
              <w:rPr>
                <w:rFonts w:asciiTheme="majorHAnsi" w:hAnsiTheme="majorHAnsi" w:cstheme="minorHAnsi"/>
                <w:color w:val="002060"/>
                <w:sz w:val="20"/>
                <w:lang w:val="sr-Latn-ME"/>
              </w:rPr>
              <w:t>€ po koki</w:t>
            </w:r>
            <w:r w:rsidRPr="00AA28B2">
              <w:rPr>
                <w:rFonts w:asciiTheme="majorHAnsi" w:hAnsiTheme="majorHAnsi" w:cstheme="minorHAnsi"/>
                <w:color w:val="002060"/>
                <w:sz w:val="20"/>
                <w:lang w:val="sr-Latn-ME"/>
              </w:rPr>
              <w:t xml:space="preserve"> nosilji</w:t>
            </w:r>
            <w:r w:rsidR="00AA2983" w:rsidRPr="00AA28B2">
              <w:rPr>
                <w:rFonts w:asciiTheme="majorHAnsi" w:hAnsiTheme="majorHAnsi" w:cstheme="minorHAnsi"/>
                <w:color w:val="002060"/>
                <w:sz w:val="20"/>
                <w:lang w:val="sr-Latn-ME"/>
              </w:rPr>
              <w:t xml:space="preserve">, </w:t>
            </w:r>
            <w:r w:rsidR="008E7B5C" w:rsidRPr="00AA28B2">
              <w:rPr>
                <w:rFonts w:asciiTheme="majorHAnsi" w:hAnsiTheme="majorHAnsi" w:cstheme="minorHAnsi"/>
                <w:color w:val="002060"/>
                <w:sz w:val="20"/>
                <w:lang w:val="sr-Latn-ME"/>
              </w:rPr>
              <w:t>a maksimalno do 2</w:t>
            </w:r>
            <w:r w:rsidR="002F7D27">
              <w:rPr>
                <w:rFonts w:asciiTheme="majorHAnsi" w:hAnsiTheme="majorHAnsi" w:cstheme="minorHAnsi"/>
                <w:color w:val="002060"/>
                <w:sz w:val="20"/>
                <w:lang w:val="sr-Latn-ME"/>
              </w:rPr>
              <w:t>,</w:t>
            </w:r>
            <w:r w:rsidR="008E7B5C" w:rsidRPr="00AA28B2">
              <w:rPr>
                <w:rFonts w:asciiTheme="majorHAnsi" w:hAnsiTheme="majorHAnsi" w:cstheme="minorHAnsi"/>
                <w:color w:val="002060"/>
                <w:sz w:val="20"/>
                <w:lang w:val="sr-Latn-ME"/>
              </w:rPr>
              <w:t>000 €</w:t>
            </w:r>
            <w:r w:rsidRPr="00AA28B2">
              <w:rPr>
                <w:rFonts w:asciiTheme="majorHAnsi" w:hAnsiTheme="majorHAnsi" w:cstheme="minorHAnsi"/>
                <w:color w:val="002060"/>
                <w:sz w:val="20"/>
                <w:lang w:val="sr-Latn-ME"/>
              </w:rPr>
              <w:t xml:space="preserve"> po </w:t>
            </w:r>
            <w:r w:rsidR="00C1365A" w:rsidRPr="00AA28B2">
              <w:rPr>
                <w:rFonts w:asciiTheme="majorHAnsi" w:hAnsiTheme="majorHAnsi" w:cstheme="minorHAnsi"/>
                <w:color w:val="002060"/>
                <w:sz w:val="20"/>
                <w:lang w:val="sr-Latn-ME"/>
              </w:rPr>
              <w:t xml:space="preserve">registrovanom </w:t>
            </w:r>
            <w:r w:rsidRPr="00AA28B2">
              <w:rPr>
                <w:rFonts w:asciiTheme="majorHAnsi" w:hAnsiTheme="majorHAnsi" w:cstheme="minorHAnsi"/>
                <w:color w:val="002060"/>
                <w:sz w:val="20"/>
                <w:lang w:val="sr-Latn-ME"/>
              </w:rPr>
              <w:t>objektu - domaćinstvu.  Kontrola zahtjeva vršiće se na osnovu izvještaja javne veterinarske ustanove, terenskim obilaskom, kao i uz potvrdu Uprave za bezbjednost hrane, veterinu i fitosanitarne poslove, da je objekat registrova</w:t>
            </w:r>
            <w:r w:rsidR="00F0647B" w:rsidRPr="00AA28B2">
              <w:rPr>
                <w:rFonts w:asciiTheme="majorHAnsi" w:hAnsiTheme="majorHAnsi" w:cstheme="minorHAnsi"/>
                <w:color w:val="002060"/>
                <w:sz w:val="20"/>
                <w:lang w:val="sr-Latn-ME"/>
              </w:rPr>
              <w:t xml:space="preserve">n na ime aplikanta. Podrška je moguća </w:t>
            </w:r>
            <w:r w:rsidRPr="00AA28B2">
              <w:rPr>
                <w:rFonts w:asciiTheme="majorHAnsi" w:hAnsiTheme="majorHAnsi" w:cstheme="minorHAnsi"/>
                <w:color w:val="002060"/>
                <w:sz w:val="20"/>
                <w:lang w:val="sr-Latn-ME"/>
              </w:rPr>
              <w:t>samo za jedan turnus tokom godine koji izabere aplikant.</w:t>
            </w:r>
          </w:p>
          <w:p w:rsidR="00813943" w:rsidRPr="00AA28B2" w:rsidRDefault="00813943" w:rsidP="003A1A69">
            <w:pPr>
              <w:rPr>
                <w:rFonts w:asciiTheme="majorHAnsi" w:hAnsiTheme="majorHAnsi" w:cstheme="minorHAnsi"/>
                <w:b/>
                <w:color w:val="002060"/>
                <w:sz w:val="20"/>
                <w:u w:val="single"/>
                <w:lang w:val="sr-Latn-ME"/>
              </w:rPr>
            </w:pPr>
            <w:r w:rsidRPr="00AA28B2">
              <w:rPr>
                <w:rFonts w:asciiTheme="majorHAnsi" w:hAnsiTheme="majorHAnsi" w:cstheme="minorHAnsi"/>
                <w:b/>
                <w:color w:val="002060"/>
                <w:sz w:val="20"/>
                <w:u w:val="single"/>
                <w:lang w:val="sr-Latn-ME"/>
              </w:rPr>
              <w:t>17.3 Premije za ćurke</w:t>
            </w:r>
          </w:p>
          <w:p w:rsidR="00813943" w:rsidRPr="00AA28B2" w:rsidRDefault="00813943" w:rsidP="003A1A69">
            <w:pPr>
              <w:rPr>
                <w:rFonts w:asciiTheme="majorHAnsi" w:hAnsiTheme="majorHAnsi" w:cstheme="minorHAnsi"/>
                <w:color w:val="002060"/>
                <w:sz w:val="20"/>
                <w:lang w:val="sr-Latn-ME"/>
              </w:rPr>
            </w:pPr>
            <w:r w:rsidRPr="00AA28B2">
              <w:rPr>
                <w:rFonts w:asciiTheme="majorHAnsi" w:hAnsiTheme="majorHAnsi" w:cstheme="minorHAnsi"/>
                <w:color w:val="002060"/>
                <w:sz w:val="20"/>
                <w:lang w:val="sr-Latn-ME"/>
              </w:rPr>
              <w:t>Podrška kroz ovu podmjeru obuhvataće pružanje jedn</w:t>
            </w:r>
            <w:r w:rsidR="00AA2983" w:rsidRPr="00AA28B2">
              <w:rPr>
                <w:rFonts w:asciiTheme="majorHAnsi" w:hAnsiTheme="majorHAnsi" w:cstheme="minorHAnsi"/>
                <w:color w:val="002060"/>
                <w:sz w:val="20"/>
                <w:lang w:val="sr-Latn-ME"/>
              </w:rPr>
              <w:t>okratne subvencije u iznosu od 4</w:t>
            </w:r>
            <w:r w:rsidRPr="00AA28B2">
              <w:rPr>
                <w:rFonts w:asciiTheme="majorHAnsi" w:hAnsiTheme="majorHAnsi" w:cstheme="minorHAnsi"/>
                <w:color w:val="002060"/>
                <w:sz w:val="20"/>
                <w:lang w:val="sr-Latn-ME"/>
              </w:rPr>
              <w:t xml:space="preserve"> € po ćurki, a maksimalno do 2</w:t>
            </w:r>
            <w:r w:rsidR="002F7D27">
              <w:rPr>
                <w:rFonts w:asciiTheme="majorHAnsi" w:hAnsiTheme="majorHAnsi" w:cstheme="minorHAnsi"/>
                <w:color w:val="002060"/>
                <w:sz w:val="20"/>
                <w:lang w:val="sr-Latn-ME"/>
              </w:rPr>
              <w:t>,</w:t>
            </w:r>
            <w:r w:rsidRPr="00AA28B2">
              <w:rPr>
                <w:rFonts w:asciiTheme="majorHAnsi" w:hAnsiTheme="majorHAnsi" w:cstheme="minorHAnsi"/>
                <w:color w:val="002060"/>
                <w:sz w:val="20"/>
                <w:lang w:val="sr-Latn-ME"/>
              </w:rPr>
              <w:t>000 € po registrovanom objektu - domaćinstvu.  Kontrola zahtjeva vršiće se na osnovu izvještaja javne veterinarske ustanove, terenskim obilaskom, kao i uz potvrdu Uprave za bezbjednost hrane, veterinu i fitosanitarne poslove, da je objekat registrovan na ime aplikanta. Podrška je moguća samo za jedan turnus tokom godine koji izabere aplikant.</w:t>
            </w:r>
          </w:p>
          <w:p w:rsidR="00C1365A" w:rsidRPr="00AA28B2" w:rsidRDefault="00C1365A" w:rsidP="003A1A69">
            <w:pPr>
              <w:rPr>
                <w:rFonts w:asciiTheme="majorHAnsi" w:hAnsiTheme="majorHAnsi" w:cstheme="minorHAnsi"/>
                <w:color w:val="002060"/>
                <w:sz w:val="20"/>
                <w:lang w:val="sr-Latn-ME"/>
              </w:rPr>
            </w:pPr>
            <w:r w:rsidRPr="00AA28B2">
              <w:rPr>
                <w:rFonts w:asciiTheme="majorHAnsi" w:hAnsiTheme="majorHAnsi" w:cstheme="minorHAnsi"/>
                <w:color w:val="002060"/>
                <w:sz w:val="20"/>
                <w:lang w:val="sr-Latn-ME"/>
              </w:rPr>
              <w:t>Potrebna dokumentacija:</w:t>
            </w:r>
          </w:p>
          <w:p w:rsidR="00103A4F" w:rsidRDefault="00813943" w:rsidP="00103A4F">
            <w:pPr>
              <w:pStyle w:val="Default"/>
              <w:numPr>
                <w:ilvl w:val="0"/>
                <w:numId w:val="21"/>
              </w:numPr>
              <w:ind w:left="326" w:hanging="283"/>
              <w:jc w:val="both"/>
              <w:rPr>
                <w:rFonts w:asciiTheme="majorHAnsi" w:hAnsiTheme="majorHAnsi" w:cstheme="minorHAnsi"/>
                <w:color w:val="002060"/>
                <w:sz w:val="20"/>
                <w:szCs w:val="22"/>
                <w:lang w:val="sr-Latn-ME"/>
              </w:rPr>
            </w:pPr>
            <w:r w:rsidRPr="00AA28B2">
              <w:rPr>
                <w:rFonts w:asciiTheme="majorHAnsi" w:hAnsiTheme="majorHAnsi" w:cstheme="minorHAnsi"/>
                <w:color w:val="002060"/>
                <w:sz w:val="20"/>
                <w:szCs w:val="22"/>
                <w:lang w:val="sr-Latn-ME"/>
              </w:rPr>
              <w:t>Kopija lične karte (mjera 17.1</w:t>
            </w:r>
            <w:r w:rsidR="00AA2983" w:rsidRPr="00AA28B2">
              <w:rPr>
                <w:rFonts w:asciiTheme="majorHAnsi" w:hAnsiTheme="majorHAnsi" w:cstheme="minorHAnsi"/>
                <w:color w:val="002060"/>
                <w:sz w:val="20"/>
                <w:szCs w:val="22"/>
                <w:lang w:val="sr-Latn-ME"/>
              </w:rPr>
              <w:t>,</w:t>
            </w:r>
            <w:r w:rsidRPr="00AA28B2">
              <w:rPr>
                <w:rFonts w:asciiTheme="majorHAnsi" w:hAnsiTheme="majorHAnsi" w:cstheme="minorHAnsi"/>
                <w:color w:val="002060"/>
                <w:sz w:val="20"/>
                <w:szCs w:val="22"/>
                <w:lang w:val="sr-Latn-ME"/>
              </w:rPr>
              <w:t xml:space="preserve"> 17</w:t>
            </w:r>
            <w:r w:rsidR="00C1365A" w:rsidRPr="00AA28B2">
              <w:rPr>
                <w:rFonts w:asciiTheme="majorHAnsi" w:hAnsiTheme="majorHAnsi" w:cstheme="minorHAnsi"/>
                <w:color w:val="002060"/>
                <w:sz w:val="20"/>
                <w:szCs w:val="22"/>
                <w:lang w:val="sr-Latn-ME"/>
              </w:rPr>
              <w:t>.2</w:t>
            </w:r>
            <w:r w:rsidR="00AA2983" w:rsidRPr="00AA28B2">
              <w:rPr>
                <w:rFonts w:asciiTheme="majorHAnsi" w:hAnsiTheme="majorHAnsi" w:cstheme="minorHAnsi"/>
                <w:color w:val="002060"/>
                <w:sz w:val="20"/>
                <w:szCs w:val="22"/>
                <w:lang w:val="sr-Latn-ME"/>
              </w:rPr>
              <w:t xml:space="preserve"> i 17.3</w:t>
            </w:r>
            <w:r w:rsidR="00C1365A" w:rsidRPr="00AA28B2">
              <w:rPr>
                <w:rFonts w:asciiTheme="majorHAnsi" w:hAnsiTheme="majorHAnsi" w:cstheme="minorHAnsi"/>
                <w:color w:val="002060"/>
                <w:sz w:val="20"/>
                <w:szCs w:val="22"/>
                <w:lang w:val="sr-Latn-ME"/>
              </w:rPr>
              <w:t>);</w:t>
            </w:r>
          </w:p>
          <w:p w:rsidR="00C1365A" w:rsidRPr="00103A4F" w:rsidRDefault="00103A4F" w:rsidP="00103A4F">
            <w:pPr>
              <w:pStyle w:val="Default"/>
              <w:numPr>
                <w:ilvl w:val="0"/>
                <w:numId w:val="21"/>
              </w:numPr>
              <w:ind w:left="326" w:hanging="283"/>
              <w:jc w:val="both"/>
              <w:rPr>
                <w:rFonts w:asciiTheme="majorHAnsi" w:hAnsiTheme="majorHAnsi" w:cstheme="minorHAnsi"/>
                <w:color w:val="002060"/>
                <w:sz w:val="20"/>
                <w:szCs w:val="22"/>
                <w:lang w:val="sr-Latn-ME"/>
              </w:rPr>
            </w:pPr>
            <w:r w:rsidRPr="00103A4F">
              <w:rPr>
                <w:rFonts w:asciiTheme="majorHAnsi" w:hAnsiTheme="majorHAnsi" w:cstheme="minorHAnsi"/>
                <w:color w:val="002060"/>
                <w:sz w:val="20"/>
                <w:szCs w:val="22"/>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AA2983" w:rsidRPr="00103A4F">
              <w:rPr>
                <w:rFonts w:asciiTheme="majorHAnsi" w:hAnsiTheme="majorHAnsi" w:cstheme="minorHAnsi"/>
                <w:color w:val="002060"/>
                <w:sz w:val="20"/>
                <w:szCs w:val="22"/>
                <w:lang w:val="sr-Latn-ME"/>
              </w:rPr>
              <w:t xml:space="preserve">(mjera 17.1, </w:t>
            </w:r>
            <w:r w:rsidR="00813943" w:rsidRPr="00103A4F">
              <w:rPr>
                <w:rFonts w:asciiTheme="majorHAnsi" w:hAnsiTheme="majorHAnsi" w:cstheme="minorHAnsi"/>
                <w:color w:val="002060"/>
                <w:sz w:val="20"/>
                <w:szCs w:val="22"/>
                <w:lang w:val="sr-Latn-ME"/>
              </w:rPr>
              <w:t>17</w:t>
            </w:r>
            <w:r w:rsidR="00C1365A" w:rsidRPr="00103A4F">
              <w:rPr>
                <w:rFonts w:asciiTheme="majorHAnsi" w:hAnsiTheme="majorHAnsi" w:cstheme="minorHAnsi"/>
                <w:color w:val="002060"/>
                <w:sz w:val="20"/>
                <w:szCs w:val="22"/>
                <w:lang w:val="sr-Latn-ME"/>
              </w:rPr>
              <w:t>.2</w:t>
            </w:r>
            <w:r w:rsidR="00AA2983" w:rsidRPr="00103A4F">
              <w:rPr>
                <w:rFonts w:asciiTheme="majorHAnsi" w:hAnsiTheme="majorHAnsi" w:cstheme="minorHAnsi"/>
                <w:color w:val="002060"/>
                <w:sz w:val="20"/>
                <w:szCs w:val="22"/>
                <w:lang w:val="sr-Latn-ME"/>
              </w:rPr>
              <w:t xml:space="preserve"> i 17.3</w:t>
            </w:r>
            <w:r w:rsidR="00C1365A" w:rsidRPr="00103A4F">
              <w:rPr>
                <w:rFonts w:asciiTheme="majorHAnsi" w:hAnsiTheme="majorHAnsi" w:cstheme="minorHAnsi"/>
                <w:color w:val="002060"/>
                <w:sz w:val="20"/>
                <w:szCs w:val="22"/>
                <w:lang w:val="sr-Latn-ME"/>
              </w:rPr>
              <w:t>);</w:t>
            </w:r>
          </w:p>
          <w:p w:rsidR="00C1365A" w:rsidRPr="00AA28B2" w:rsidRDefault="00C1365A" w:rsidP="003A1A69">
            <w:pPr>
              <w:pStyle w:val="Default"/>
              <w:numPr>
                <w:ilvl w:val="0"/>
                <w:numId w:val="21"/>
              </w:numPr>
              <w:ind w:left="326" w:hanging="283"/>
              <w:jc w:val="both"/>
              <w:rPr>
                <w:rFonts w:asciiTheme="majorHAnsi" w:hAnsiTheme="majorHAnsi" w:cstheme="minorHAnsi"/>
                <w:color w:val="002060"/>
                <w:sz w:val="20"/>
                <w:szCs w:val="22"/>
                <w:lang w:val="sr-Latn-ME"/>
              </w:rPr>
            </w:pPr>
            <w:r w:rsidRPr="00AA28B2">
              <w:rPr>
                <w:rFonts w:asciiTheme="majorHAnsi" w:hAnsiTheme="majorHAnsi" w:cstheme="minorHAnsi"/>
                <w:color w:val="002060"/>
                <w:sz w:val="20"/>
                <w:szCs w:val="22"/>
                <w:lang w:val="sr-Latn-ME"/>
              </w:rPr>
              <w:t xml:space="preserve">Podaci o žiro računu (kopija kartice ili </w:t>
            </w:r>
            <w:r w:rsidR="00AA2983" w:rsidRPr="00AA28B2">
              <w:rPr>
                <w:rFonts w:asciiTheme="majorHAnsi" w:hAnsiTheme="majorHAnsi" w:cstheme="minorHAnsi"/>
                <w:color w:val="002060"/>
                <w:sz w:val="20"/>
                <w:szCs w:val="22"/>
                <w:lang w:val="sr-Latn-ME"/>
              </w:rPr>
              <w:t>druga validna potvrda) (mjera 17</w:t>
            </w:r>
            <w:r w:rsidRPr="00AA28B2">
              <w:rPr>
                <w:rFonts w:asciiTheme="majorHAnsi" w:hAnsiTheme="majorHAnsi" w:cstheme="minorHAnsi"/>
                <w:color w:val="002060"/>
                <w:sz w:val="20"/>
                <w:szCs w:val="22"/>
                <w:lang w:val="sr-Latn-ME"/>
              </w:rPr>
              <w:t>.1</w:t>
            </w:r>
            <w:r w:rsidR="00AA2983" w:rsidRPr="00AA28B2">
              <w:rPr>
                <w:rFonts w:asciiTheme="majorHAnsi" w:hAnsiTheme="majorHAnsi" w:cstheme="minorHAnsi"/>
                <w:color w:val="002060"/>
                <w:sz w:val="20"/>
                <w:szCs w:val="22"/>
                <w:lang w:val="sr-Latn-ME"/>
              </w:rPr>
              <w:t>, 17</w:t>
            </w:r>
            <w:r w:rsidRPr="00AA28B2">
              <w:rPr>
                <w:rFonts w:asciiTheme="majorHAnsi" w:hAnsiTheme="majorHAnsi" w:cstheme="minorHAnsi"/>
                <w:color w:val="002060"/>
                <w:sz w:val="20"/>
                <w:szCs w:val="22"/>
                <w:lang w:val="sr-Latn-ME"/>
              </w:rPr>
              <w:t>.2</w:t>
            </w:r>
            <w:r w:rsidR="00AA2983" w:rsidRPr="00AA28B2">
              <w:rPr>
                <w:rFonts w:asciiTheme="majorHAnsi" w:hAnsiTheme="majorHAnsi" w:cstheme="minorHAnsi"/>
                <w:color w:val="002060"/>
                <w:sz w:val="20"/>
                <w:szCs w:val="22"/>
                <w:lang w:val="sr-Latn-ME"/>
              </w:rPr>
              <w:t xml:space="preserve"> i 17.3</w:t>
            </w:r>
            <w:r w:rsidRPr="00AA28B2">
              <w:rPr>
                <w:rFonts w:asciiTheme="majorHAnsi" w:hAnsiTheme="majorHAnsi" w:cstheme="minorHAnsi"/>
                <w:color w:val="002060"/>
                <w:sz w:val="20"/>
                <w:szCs w:val="22"/>
                <w:lang w:val="sr-Latn-ME"/>
              </w:rPr>
              <w:t>);</w:t>
            </w:r>
          </w:p>
          <w:p w:rsidR="00C1365A" w:rsidRPr="00AA28B2" w:rsidRDefault="00C1365A" w:rsidP="003A1A69">
            <w:pPr>
              <w:pStyle w:val="Default"/>
              <w:numPr>
                <w:ilvl w:val="0"/>
                <w:numId w:val="21"/>
              </w:numPr>
              <w:ind w:left="326" w:hanging="283"/>
              <w:jc w:val="both"/>
              <w:rPr>
                <w:rFonts w:asciiTheme="majorHAnsi" w:hAnsiTheme="majorHAnsi" w:cstheme="minorHAnsi"/>
                <w:color w:val="002060"/>
                <w:sz w:val="20"/>
                <w:szCs w:val="22"/>
                <w:lang w:val="sr-Latn-ME"/>
              </w:rPr>
            </w:pPr>
            <w:r w:rsidRPr="00AA28B2">
              <w:rPr>
                <w:rFonts w:asciiTheme="majorHAnsi" w:hAnsiTheme="majorHAnsi" w:cstheme="minorHAnsi"/>
                <w:color w:val="002060"/>
                <w:sz w:val="20"/>
                <w:szCs w:val="22"/>
                <w:lang w:val="sr-Latn-ME"/>
              </w:rPr>
              <w:t>Registar poljoprivrednih gazdinstava ili drugi odgovarajući regist</w:t>
            </w:r>
            <w:r w:rsidR="00AA2983" w:rsidRPr="00AA28B2">
              <w:rPr>
                <w:rFonts w:asciiTheme="majorHAnsi" w:hAnsiTheme="majorHAnsi" w:cstheme="minorHAnsi"/>
                <w:color w:val="002060"/>
                <w:sz w:val="20"/>
                <w:szCs w:val="22"/>
                <w:lang w:val="sr-Latn-ME"/>
              </w:rPr>
              <w:t>ar koji vodi MPŠV (mjera 17.1, 17</w:t>
            </w:r>
            <w:r w:rsidRPr="00AA28B2">
              <w:rPr>
                <w:rFonts w:asciiTheme="majorHAnsi" w:hAnsiTheme="majorHAnsi" w:cstheme="minorHAnsi"/>
                <w:color w:val="002060"/>
                <w:sz w:val="20"/>
                <w:szCs w:val="22"/>
                <w:lang w:val="sr-Latn-ME"/>
              </w:rPr>
              <w:t>.2</w:t>
            </w:r>
            <w:r w:rsidR="00AA2983" w:rsidRPr="00AA28B2">
              <w:rPr>
                <w:rFonts w:asciiTheme="majorHAnsi" w:hAnsiTheme="majorHAnsi" w:cstheme="minorHAnsi"/>
                <w:color w:val="002060"/>
                <w:sz w:val="20"/>
                <w:szCs w:val="22"/>
                <w:lang w:val="sr-Latn-ME"/>
              </w:rPr>
              <w:t xml:space="preserve"> i 17.3</w:t>
            </w:r>
            <w:r w:rsidRPr="00AA28B2">
              <w:rPr>
                <w:rFonts w:asciiTheme="majorHAnsi" w:hAnsiTheme="majorHAnsi" w:cstheme="minorHAnsi"/>
                <w:color w:val="002060"/>
                <w:sz w:val="20"/>
                <w:szCs w:val="22"/>
                <w:lang w:val="sr-Latn-ME"/>
              </w:rPr>
              <w:t>);</w:t>
            </w:r>
          </w:p>
          <w:p w:rsidR="00C1365A" w:rsidRPr="00AA28B2" w:rsidRDefault="00761C6F" w:rsidP="003A1A69">
            <w:pPr>
              <w:pStyle w:val="Default"/>
              <w:numPr>
                <w:ilvl w:val="0"/>
                <w:numId w:val="21"/>
              </w:numPr>
              <w:ind w:left="326" w:hanging="283"/>
              <w:jc w:val="both"/>
              <w:rPr>
                <w:rFonts w:asciiTheme="majorHAnsi" w:hAnsiTheme="majorHAnsi" w:cstheme="minorHAnsi"/>
                <w:color w:val="002060"/>
                <w:sz w:val="20"/>
                <w:szCs w:val="22"/>
                <w:lang w:val="sr-Latn-ME"/>
              </w:rPr>
            </w:pPr>
            <w:r w:rsidRPr="00AA28B2">
              <w:rPr>
                <w:rFonts w:asciiTheme="majorHAnsi" w:hAnsiTheme="majorHAnsi" w:cstheme="minorHAnsi"/>
                <w:color w:val="002060"/>
                <w:sz w:val="20"/>
                <w:szCs w:val="22"/>
                <w:lang w:val="sr-Latn-ME"/>
              </w:rPr>
              <w:t xml:space="preserve">Potvrda nadleže veterinarske ustanove </w:t>
            </w:r>
            <w:r w:rsidR="00C1365A" w:rsidRPr="00AA28B2">
              <w:rPr>
                <w:rFonts w:asciiTheme="majorHAnsi" w:hAnsiTheme="majorHAnsi" w:cstheme="minorHAnsi"/>
                <w:color w:val="002060"/>
                <w:sz w:val="20"/>
                <w:szCs w:val="22"/>
                <w:lang w:val="sr-Latn-ME"/>
              </w:rPr>
              <w:t>o broju tovnih p</w:t>
            </w:r>
            <w:r w:rsidR="00AA2983" w:rsidRPr="00AA28B2">
              <w:rPr>
                <w:rFonts w:asciiTheme="majorHAnsi" w:hAnsiTheme="majorHAnsi" w:cstheme="minorHAnsi"/>
                <w:color w:val="002060"/>
                <w:sz w:val="20"/>
                <w:szCs w:val="22"/>
                <w:lang w:val="sr-Latn-ME"/>
              </w:rPr>
              <w:t>iladi ili koka nosilja i ćurki (mjera 17.1, 17</w:t>
            </w:r>
            <w:r w:rsidR="00C1365A" w:rsidRPr="00AA28B2">
              <w:rPr>
                <w:rFonts w:asciiTheme="majorHAnsi" w:hAnsiTheme="majorHAnsi" w:cstheme="minorHAnsi"/>
                <w:color w:val="002060"/>
                <w:sz w:val="20"/>
                <w:szCs w:val="22"/>
                <w:lang w:val="sr-Latn-ME"/>
              </w:rPr>
              <w:t>.2</w:t>
            </w:r>
            <w:r w:rsidR="00AA2983" w:rsidRPr="00AA28B2">
              <w:rPr>
                <w:rFonts w:asciiTheme="majorHAnsi" w:hAnsiTheme="majorHAnsi" w:cstheme="minorHAnsi"/>
                <w:color w:val="002060"/>
                <w:sz w:val="20"/>
                <w:szCs w:val="22"/>
                <w:lang w:val="sr-Latn-ME"/>
              </w:rPr>
              <w:t xml:space="preserve"> i 17.3</w:t>
            </w:r>
            <w:r w:rsidR="00C1365A" w:rsidRPr="00AA28B2">
              <w:rPr>
                <w:rFonts w:asciiTheme="majorHAnsi" w:hAnsiTheme="majorHAnsi" w:cstheme="minorHAnsi"/>
                <w:color w:val="002060"/>
                <w:sz w:val="20"/>
                <w:szCs w:val="22"/>
                <w:lang w:val="sr-Latn-ME"/>
              </w:rPr>
              <w:t>)</w:t>
            </w:r>
            <w:r w:rsidR="002F7D27">
              <w:rPr>
                <w:rFonts w:asciiTheme="majorHAnsi" w:hAnsiTheme="majorHAnsi" w:cstheme="minorHAnsi"/>
                <w:color w:val="002060"/>
                <w:sz w:val="20"/>
                <w:szCs w:val="22"/>
                <w:lang w:val="sr-Latn-ME"/>
              </w:rPr>
              <w:t>;</w:t>
            </w:r>
          </w:p>
          <w:p w:rsidR="00761C6F" w:rsidRPr="00AA28B2" w:rsidRDefault="00761C6F" w:rsidP="003A1A69">
            <w:pPr>
              <w:pStyle w:val="Default"/>
              <w:numPr>
                <w:ilvl w:val="0"/>
                <w:numId w:val="21"/>
              </w:numPr>
              <w:ind w:left="326" w:hanging="283"/>
              <w:jc w:val="both"/>
              <w:rPr>
                <w:rFonts w:asciiTheme="majorHAnsi" w:hAnsiTheme="majorHAnsi" w:cstheme="minorHAnsi"/>
                <w:color w:val="002060"/>
                <w:sz w:val="20"/>
                <w:szCs w:val="22"/>
                <w:lang w:val="sr-Latn-ME"/>
              </w:rPr>
            </w:pPr>
            <w:r w:rsidRPr="00AA28B2">
              <w:rPr>
                <w:rFonts w:asciiTheme="majorHAnsi" w:hAnsiTheme="majorHAnsi" w:cstheme="minorHAnsi"/>
                <w:color w:val="002060"/>
                <w:sz w:val="20"/>
                <w:szCs w:val="22"/>
                <w:lang w:val="sr-Latn-ME"/>
              </w:rPr>
              <w:t>Dokaz da podnosilac zahtjeva posjeduje objekat za uzgoj živine (mjera 17.1, 17.2 i 17,3)</w:t>
            </w:r>
            <w:r w:rsidR="002F7D27">
              <w:rPr>
                <w:rFonts w:asciiTheme="majorHAnsi" w:hAnsiTheme="majorHAnsi" w:cstheme="minorHAnsi"/>
                <w:color w:val="002060"/>
                <w:sz w:val="20"/>
                <w:szCs w:val="22"/>
                <w:lang w:val="sr-Latn-ME"/>
              </w:rPr>
              <w:t>;</w:t>
            </w:r>
          </w:p>
          <w:p w:rsidR="00C1365A" w:rsidRPr="00AA28B2" w:rsidRDefault="00C1365A" w:rsidP="003A1A69">
            <w:pPr>
              <w:pStyle w:val="Default"/>
              <w:numPr>
                <w:ilvl w:val="0"/>
                <w:numId w:val="21"/>
              </w:numPr>
              <w:ind w:left="326" w:hanging="283"/>
              <w:jc w:val="both"/>
              <w:rPr>
                <w:rFonts w:asciiTheme="majorHAnsi" w:hAnsiTheme="majorHAnsi" w:cstheme="minorHAnsi"/>
                <w:color w:val="002060"/>
                <w:sz w:val="20"/>
                <w:szCs w:val="22"/>
                <w:lang w:val="sr-Latn-ME"/>
              </w:rPr>
            </w:pPr>
            <w:r w:rsidRPr="00AA28B2">
              <w:rPr>
                <w:rFonts w:asciiTheme="majorHAnsi" w:hAnsiTheme="majorHAnsi" w:cstheme="minorHAnsi"/>
                <w:color w:val="002060"/>
                <w:sz w:val="20"/>
                <w:szCs w:val="22"/>
                <w:lang w:val="sr-Latn-ME"/>
              </w:rPr>
              <w:t xml:space="preserve">Rješenje UZBH </w:t>
            </w:r>
            <w:r w:rsidR="00AA2983" w:rsidRPr="00AA28B2">
              <w:rPr>
                <w:rFonts w:asciiTheme="majorHAnsi" w:hAnsiTheme="majorHAnsi" w:cstheme="minorHAnsi"/>
                <w:color w:val="002060"/>
                <w:sz w:val="20"/>
                <w:szCs w:val="22"/>
                <w:lang w:val="sr-Latn-ME"/>
              </w:rPr>
              <w:t>o brojnom stanju živine</w:t>
            </w:r>
            <w:r w:rsidRPr="00AA28B2">
              <w:rPr>
                <w:rFonts w:asciiTheme="majorHAnsi" w:hAnsiTheme="majorHAnsi" w:cstheme="minorHAnsi"/>
                <w:color w:val="002060"/>
                <w:sz w:val="20"/>
                <w:szCs w:val="22"/>
                <w:lang w:val="sr-Latn-ME"/>
              </w:rPr>
              <w:t xml:space="preserve"> (mjera 1</w:t>
            </w:r>
            <w:r w:rsidR="00AA2983" w:rsidRPr="00AA28B2">
              <w:rPr>
                <w:rFonts w:asciiTheme="majorHAnsi" w:hAnsiTheme="majorHAnsi" w:cstheme="minorHAnsi"/>
                <w:color w:val="002060"/>
                <w:sz w:val="20"/>
                <w:szCs w:val="22"/>
                <w:lang w:val="sr-Latn-ME"/>
              </w:rPr>
              <w:t>7</w:t>
            </w:r>
            <w:r w:rsidRPr="00AA28B2">
              <w:rPr>
                <w:rFonts w:asciiTheme="majorHAnsi" w:hAnsiTheme="majorHAnsi" w:cstheme="minorHAnsi"/>
                <w:color w:val="002060"/>
                <w:sz w:val="20"/>
                <w:szCs w:val="22"/>
                <w:lang w:val="sr-Latn-ME"/>
              </w:rPr>
              <w:t>.1</w:t>
            </w:r>
            <w:r w:rsidR="00AA2983" w:rsidRPr="00AA28B2">
              <w:rPr>
                <w:rFonts w:asciiTheme="majorHAnsi" w:hAnsiTheme="majorHAnsi" w:cstheme="minorHAnsi"/>
                <w:color w:val="002060"/>
                <w:sz w:val="20"/>
                <w:szCs w:val="22"/>
                <w:lang w:val="sr-Latn-ME"/>
              </w:rPr>
              <w:t>, 17</w:t>
            </w:r>
            <w:r w:rsidRPr="00AA28B2">
              <w:rPr>
                <w:rFonts w:asciiTheme="majorHAnsi" w:hAnsiTheme="majorHAnsi" w:cstheme="minorHAnsi"/>
                <w:color w:val="002060"/>
                <w:sz w:val="20"/>
                <w:szCs w:val="22"/>
                <w:lang w:val="sr-Latn-ME"/>
              </w:rPr>
              <w:t>.2</w:t>
            </w:r>
            <w:r w:rsidR="00AA2983" w:rsidRPr="00AA28B2">
              <w:rPr>
                <w:rFonts w:asciiTheme="majorHAnsi" w:hAnsiTheme="majorHAnsi" w:cstheme="minorHAnsi"/>
                <w:color w:val="002060"/>
                <w:sz w:val="20"/>
                <w:szCs w:val="22"/>
                <w:lang w:val="sr-Latn-ME"/>
              </w:rPr>
              <w:t xml:space="preserve"> i 17.3</w:t>
            </w:r>
            <w:r w:rsidR="002F7D27">
              <w:rPr>
                <w:rFonts w:asciiTheme="majorHAnsi" w:hAnsiTheme="majorHAnsi" w:cstheme="minorHAnsi"/>
                <w:color w:val="002060"/>
                <w:sz w:val="20"/>
                <w:szCs w:val="22"/>
                <w:lang w:val="sr-Latn-ME"/>
              </w:rPr>
              <w:t>)</w:t>
            </w:r>
          </w:p>
          <w:p w:rsidR="00AA0BE0" w:rsidRPr="00AA28B2" w:rsidRDefault="00944F5E" w:rsidP="00F0647B">
            <w:pPr>
              <w:rPr>
                <w:rFonts w:asciiTheme="majorHAnsi" w:hAnsiTheme="majorHAnsi" w:cstheme="minorHAnsi"/>
                <w:color w:val="002060"/>
                <w:sz w:val="20"/>
                <w:lang w:val="sr-Latn-ME"/>
              </w:rPr>
            </w:pPr>
            <w:r w:rsidRPr="00AA28B2">
              <w:rPr>
                <w:rFonts w:asciiTheme="majorHAnsi" w:hAnsiTheme="majorHAnsi" w:cstheme="minorHAnsi"/>
                <w:color w:val="002060"/>
                <w:sz w:val="20"/>
                <w:lang w:val="sr-Latn-ME"/>
              </w:rPr>
              <w:t>Zahtjevi za podršku se podnose</w:t>
            </w:r>
            <w:r w:rsidR="00F468E6">
              <w:t xml:space="preserve"> </w:t>
            </w:r>
            <w:r w:rsidR="00F468E6" w:rsidRPr="00F468E6">
              <w:rPr>
                <w:rFonts w:asciiTheme="majorHAnsi" w:hAnsiTheme="majorHAnsi" w:cstheme="minorHAnsi"/>
                <w:color w:val="002060"/>
                <w:sz w:val="20"/>
                <w:lang w:val="sr-Latn-ME"/>
              </w:rPr>
              <w:t>od 20.04.2026.g.</w:t>
            </w:r>
            <w:r w:rsidRPr="00AA28B2">
              <w:rPr>
                <w:rFonts w:asciiTheme="majorHAnsi" w:hAnsiTheme="majorHAnsi" w:cstheme="minorHAnsi"/>
                <w:color w:val="002060"/>
                <w:sz w:val="20"/>
                <w:lang w:val="sr-Latn-ME"/>
              </w:rPr>
              <w:t xml:space="preserve"> do </w:t>
            </w:r>
            <w:r w:rsidR="00E76061" w:rsidRPr="00AA28B2">
              <w:rPr>
                <w:rFonts w:asciiTheme="majorHAnsi" w:hAnsiTheme="majorHAnsi" w:cstheme="minorHAnsi"/>
                <w:color w:val="002060"/>
                <w:sz w:val="20"/>
                <w:lang w:val="sr-Latn-ME"/>
              </w:rPr>
              <w:t>0</w:t>
            </w:r>
            <w:r w:rsidRPr="00AA28B2">
              <w:rPr>
                <w:rFonts w:asciiTheme="majorHAnsi" w:hAnsiTheme="majorHAnsi" w:cstheme="minorHAnsi"/>
                <w:color w:val="002060"/>
                <w:sz w:val="20"/>
                <w:lang w:val="sr-Latn-ME"/>
              </w:rPr>
              <w:t>1.</w:t>
            </w:r>
            <w:r w:rsidR="00AA2983" w:rsidRPr="00AA28B2">
              <w:rPr>
                <w:rFonts w:asciiTheme="majorHAnsi" w:hAnsiTheme="majorHAnsi" w:cstheme="minorHAnsi"/>
                <w:color w:val="002060"/>
                <w:sz w:val="20"/>
                <w:lang w:val="sr-Latn-ME"/>
              </w:rPr>
              <w:t>09.2026</w:t>
            </w:r>
            <w:r w:rsidRPr="00AA28B2">
              <w:rPr>
                <w:rFonts w:asciiTheme="majorHAnsi" w:hAnsiTheme="majorHAnsi" w:cstheme="minorHAnsi"/>
                <w:color w:val="002060"/>
                <w:sz w:val="20"/>
                <w:lang w:val="sr-Latn-ME"/>
              </w:rPr>
              <w:t xml:space="preserve">.g. preko arhive Službe za </w:t>
            </w:r>
            <w:r w:rsidR="00F468E6">
              <w:rPr>
                <w:rFonts w:asciiTheme="majorHAnsi" w:hAnsiTheme="majorHAnsi" w:cstheme="minorHAnsi"/>
                <w:color w:val="002060"/>
                <w:sz w:val="20"/>
                <w:lang w:val="sr-Latn-ME"/>
              </w:rPr>
              <w:t>podršku poljoprivredi i ruralnom</w:t>
            </w:r>
            <w:r w:rsidRPr="00AA28B2">
              <w:rPr>
                <w:rFonts w:asciiTheme="majorHAnsi" w:hAnsiTheme="majorHAnsi" w:cstheme="minorHAnsi"/>
                <w:color w:val="002060"/>
                <w:sz w:val="20"/>
                <w:lang w:val="sr-Latn-ME"/>
              </w:rPr>
              <w:t xml:space="preserve"> razvoj</w:t>
            </w:r>
            <w:r w:rsidR="00F468E6">
              <w:rPr>
                <w:rFonts w:asciiTheme="majorHAnsi" w:hAnsiTheme="majorHAnsi" w:cstheme="minorHAnsi"/>
                <w:color w:val="002060"/>
                <w:sz w:val="20"/>
                <w:lang w:val="sr-Latn-ME"/>
              </w:rPr>
              <w:t>u</w:t>
            </w:r>
            <w:r w:rsidRPr="00AA28B2">
              <w:rPr>
                <w:rFonts w:asciiTheme="majorHAnsi" w:hAnsiTheme="majorHAnsi" w:cstheme="minorHAnsi"/>
                <w:color w:val="002060"/>
                <w:sz w:val="20"/>
                <w:lang w:val="sr-Latn-ME"/>
              </w:rPr>
              <w:t xml:space="preserve"> Glavnog g</w:t>
            </w:r>
            <w:r w:rsidR="00AA2983" w:rsidRPr="00AA28B2">
              <w:rPr>
                <w:rFonts w:asciiTheme="majorHAnsi" w:hAnsiTheme="majorHAnsi" w:cstheme="minorHAnsi"/>
                <w:color w:val="002060"/>
                <w:sz w:val="20"/>
                <w:lang w:val="sr-Latn-ME"/>
              </w:rPr>
              <w:t>rada ili putem pošte</w:t>
            </w:r>
            <w:r w:rsidRPr="00AA28B2">
              <w:rPr>
                <w:rFonts w:asciiTheme="majorHAnsi" w:hAnsiTheme="majorHAnsi" w:cstheme="minorHAnsi"/>
                <w:color w:val="002060"/>
                <w:sz w:val="20"/>
                <w:lang w:val="sr-Latn-ME"/>
              </w:rPr>
              <w:t xml:space="preserve">. </w:t>
            </w:r>
            <w:r w:rsidR="00AA0BE0" w:rsidRPr="00AA28B2">
              <w:rPr>
                <w:rFonts w:asciiTheme="majorHAnsi" w:hAnsiTheme="majorHAnsi" w:cstheme="minorHAnsi"/>
                <w:color w:val="002060"/>
                <w:sz w:val="20"/>
                <w:lang w:val="sr-Latn-ME"/>
              </w:rPr>
              <w:t xml:space="preserve">Podrška se isplaćuje na žiro-račune, prema izvještaju dostavljenom od strane </w:t>
            </w:r>
            <w:r w:rsidR="007615D3" w:rsidRPr="00AA28B2">
              <w:rPr>
                <w:rFonts w:asciiTheme="majorHAnsi" w:hAnsiTheme="majorHAnsi" w:cstheme="minorHAnsi"/>
                <w:color w:val="002060"/>
                <w:sz w:val="20"/>
                <w:lang w:val="sr-Latn-ME"/>
              </w:rPr>
              <w:t>nadležne javne veterinarske ustanove</w:t>
            </w:r>
            <w:r w:rsidR="00F0647B" w:rsidRPr="00AA28B2">
              <w:rPr>
                <w:rFonts w:asciiTheme="majorHAnsi" w:hAnsiTheme="majorHAnsi" w:cstheme="minorHAnsi"/>
                <w:color w:val="002060"/>
                <w:sz w:val="20"/>
                <w:lang w:val="sr-Latn-ME"/>
              </w:rPr>
              <w:t xml:space="preserve"> i terenskom zapisniku Službe</w:t>
            </w:r>
            <w:r w:rsidR="00AA0BE0" w:rsidRPr="00AA28B2">
              <w:rPr>
                <w:rFonts w:asciiTheme="majorHAnsi" w:hAnsiTheme="majorHAnsi" w:cstheme="minorHAnsi"/>
                <w:color w:val="002060"/>
                <w:sz w:val="20"/>
                <w:lang w:val="sr-Latn-ME"/>
              </w:rPr>
              <w:t xml:space="preserve">. </w:t>
            </w:r>
            <w:r w:rsidR="007615D3" w:rsidRPr="00AA28B2">
              <w:rPr>
                <w:rFonts w:asciiTheme="majorHAnsi" w:hAnsiTheme="majorHAnsi" w:cstheme="minorHAnsi"/>
                <w:color w:val="002060"/>
                <w:sz w:val="20"/>
                <w:lang w:val="sr-Latn-ME"/>
              </w:rPr>
              <w:t>Ukoliko ukupna visina podrške na osnovu dostavljenog brojnog stanja bude prevazilazila budžetom planiran</w:t>
            </w:r>
            <w:r w:rsidRPr="00AA28B2">
              <w:rPr>
                <w:rFonts w:asciiTheme="majorHAnsi" w:hAnsiTheme="majorHAnsi" w:cstheme="minorHAnsi"/>
                <w:color w:val="002060"/>
                <w:sz w:val="20"/>
                <w:lang w:val="sr-Latn-ME"/>
              </w:rPr>
              <w:t>i iznos, podrška će se proporcion</w:t>
            </w:r>
            <w:r w:rsidR="007615D3" w:rsidRPr="00AA28B2">
              <w:rPr>
                <w:rFonts w:asciiTheme="majorHAnsi" w:hAnsiTheme="majorHAnsi" w:cstheme="minorHAnsi"/>
                <w:color w:val="002060"/>
                <w:sz w:val="20"/>
                <w:lang w:val="sr-Latn-ME"/>
              </w:rPr>
              <w:t>alno umanjiti za sve živinare</w:t>
            </w:r>
            <w:r w:rsidR="00454DCB" w:rsidRPr="00AA28B2">
              <w:rPr>
                <w:rFonts w:asciiTheme="majorHAnsi" w:hAnsiTheme="majorHAnsi" w:cstheme="minorHAnsi"/>
                <w:color w:val="002060"/>
                <w:sz w:val="20"/>
                <w:lang w:val="sr-Latn-ME"/>
              </w:rPr>
              <w:t xml:space="preserve"> ili obustaviti mjeru</w:t>
            </w:r>
            <w:r w:rsidR="007615D3" w:rsidRPr="00AA28B2">
              <w:rPr>
                <w:rFonts w:asciiTheme="majorHAnsi" w:hAnsiTheme="majorHAnsi" w:cstheme="minorHAnsi"/>
                <w:color w:val="002060"/>
                <w:sz w:val="20"/>
                <w:lang w:val="sr-Latn-ME"/>
              </w:rPr>
              <w:t>.</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7615D3"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Živinari sa teritorije Glavnog grada </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Na žiro račun proizvođača, u skladu sa dostavljenim izvještajem </w:t>
            </w:r>
            <w:r w:rsidR="007615D3" w:rsidRPr="00AA28B2">
              <w:rPr>
                <w:rFonts w:asciiTheme="majorHAnsi" w:hAnsiTheme="majorHAnsi" w:cstheme="minorHAnsi"/>
                <w:color w:val="002060"/>
                <w:sz w:val="22"/>
                <w:lang w:val="sr-Latn-ME"/>
              </w:rPr>
              <w:t>nadležne javne veterinarske ustanove</w:t>
            </w:r>
            <w:r w:rsidRPr="00AA28B2">
              <w:rPr>
                <w:rFonts w:asciiTheme="majorHAnsi" w:hAnsiTheme="majorHAnsi" w:cstheme="minorHAnsi"/>
                <w:color w:val="002060"/>
                <w:sz w:val="22"/>
                <w:lang w:val="sr-Latn-ME"/>
              </w:rPr>
              <w:t>.</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w:t>
            </w:r>
            <w:r w:rsidR="00571F13">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Podgorica, nadležni organ </w:t>
            </w:r>
          </w:p>
        </w:tc>
      </w:tr>
      <w:tr w:rsidR="00AA0BE0" w:rsidRPr="00AA28B2" w:rsidTr="001E4F3A">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single" w:sz="4" w:space="0" w:color="auto"/>
              <w:left w:val="single" w:sz="4" w:space="0" w:color="auto"/>
              <w:bottom w:val="nil"/>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AA0BE0" w:rsidRPr="00AA28B2" w:rsidTr="001E4F3A">
        <w:trPr>
          <w:trHeight w:val="141"/>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AA0BE0" w:rsidRPr="00AA28B2" w:rsidRDefault="00AA0BE0" w:rsidP="00206007">
            <w:pPr>
              <w:pStyle w:val="NoSpacing"/>
              <w:jc w:val="right"/>
              <w:rPr>
                <w:rFonts w:asciiTheme="majorHAnsi" w:hAnsiTheme="majorHAnsi" w:cstheme="minorHAnsi"/>
                <w:b/>
                <w:color w:val="002060"/>
                <w:sz w:val="22"/>
                <w:lang w:val="sr-Latn-ME"/>
              </w:rPr>
            </w:pPr>
          </w:p>
        </w:tc>
      </w:tr>
      <w:tr w:rsidR="00AA0BE0" w:rsidRPr="00AA28B2" w:rsidTr="001E4F3A">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95"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206007">
            <w:pPr>
              <w:pStyle w:val="NoSpacing"/>
              <w:jc w:val="right"/>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30,000</w:t>
            </w:r>
          </w:p>
        </w:tc>
      </w:tr>
      <w:tr w:rsidR="00AA0BE0" w:rsidRPr="00AA28B2" w:rsidTr="001E4F3A">
        <w:trPr>
          <w:trHeight w:val="350"/>
          <w:jc w:val="center"/>
        </w:trPr>
        <w:tc>
          <w:tcPr>
            <w:tcW w:w="1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3A1A69">
            <w:pPr>
              <w:rPr>
                <w:rFonts w:asciiTheme="majorHAnsi" w:hAnsiTheme="majorHAnsi" w:cstheme="minorHAnsi"/>
                <w:b/>
                <w:color w:val="002060"/>
                <w:lang w:val="sr-Latn-ME"/>
              </w:rPr>
            </w:pPr>
            <w:r w:rsidRPr="00AA28B2">
              <w:rPr>
                <w:rFonts w:asciiTheme="majorHAnsi" w:hAnsiTheme="majorHAnsi" w:cstheme="minorHAnsi"/>
                <w:b/>
                <w:color w:val="002060"/>
                <w:lang w:val="sr-Latn-ME"/>
              </w:rPr>
              <w:lastRenderedPageBreak/>
              <w:t>Naziv mjere</w:t>
            </w:r>
          </w:p>
        </w:tc>
        <w:tc>
          <w:tcPr>
            <w:tcW w:w="8087"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A0BE0" w:rsidRPr="00AA28B2" w:rsidRDefault="00AA0BE0" w:rsidP="00B544A8">
            <w:pPr>
              <w:pStyle w:val="ListParagraph"/>
              <w:numPr>
                <w:ilvl w:val="0"/>
                <w:numId w:val="26"/>
              </w:numPr>
              <w:rPr>
                <w:rFonts w:asciiTheme="majorHAnsi" w:hAnsiTheme="majorHAnsi" w:cstheme="minorHAnsi"/>
                <w:b/>
                <w:color w:val="002060"/>
                <w:szCs w:val="22"/>
                <w:lang w:val="sr-Latn-ME"/>
              </w:rPr>
            </w:pPr>
            <w:r w:rsidRPr="00AA28B2">
              <w:rPr>
                <w:rFonts w:asciiTheme="majorHAnsi" w:hAnsiTheme="majorHAnsi" w:cstheme="minorHAnsi"/>
                <w:b/>
                <w:color w:val="002060"/>
                <w:szCs w:val="22"/>
                <w:lang w:val="sr-Latn-ME"/>
              </w:rPr>
              <w:t xml:space="preserve">PREMIJE ZA KUPOVINU JUNICA U ČISTOJ RASI </w:t>
            </w:r>
          </w:p>
        </w:tc>
      </w:tr>
      <w:tr w:rsidR="00AA0BE0" w:rsidRPr="00AA28B2" w:rsidTr="001E4F3A">
        <w:trPr>
          <w:trHeight w:val="107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jc w:val="center"/>
              <w:rPr>
                <w:rFonts w:asciiTheme="majorHAnsi" w:eastAsiaTheme="minorHAnsi" w:hAnsiTheme="majorHAnsi" w:cstheme="minorHAnsi"/>
                <w:color w:val="002060"/>
                <w:lang w:val="sr-Latn-ME"/>
              </w:rPr>
            </w:pPr>
            <w:r w:rsidRPr="00AA28B2">
              <w:rPr>
                <w:rFonts w:asciiTheme="majorHAnsi" w:hAnsiTheme="majorHAnsi" w:cstheme="minorHAnsi"/>
                <w:color w:val="002060"/>
                <w:lang w:val="sr-Latn-ME"/>
              </w:rPr>
              <w:t>Opis mjere,  kriterijumi i postupak ostvarivanja prava</w:t>
            </w:r>
          </w:p>
        </w:tc>
        <w:tc>
          <w:tcPr>
            <w:tcW w:w="8087" w:type="dxa"/>
            <w:gridSpan w:val="2"/>
            <w:tcBorders>
              <w:top w:val="single" w:sz="4" w:space="0" w:color="auto"/>
              <w:left w:val="single" w:sz="4" w:space="0" w:color="auto"/>
              <w:bottom w:val="single" w:sz="4" w:space="0" w:color="auto"/>
              <w:right w:val="single" w:sz="4" w:space="0" w:color="auto"/>
            </w:tcBorders>
            <w:vAlign w:val="center"/>
          </w:tcPr>
          <w:p w:rsidR="00074A55" w:rsidRPr="00AA28B2" w:rsidRDefault="00074A55"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 xml:space="preserve">Pravo na podršku imaju poljoprivredna gazdinstva koja su upisana u Registar poljoprivrednih gazdinstava ili drugi odgovarajući registar </w:t>
            </w:r>
            <w:r w:rsidR="00A87751">
              <w:rPr>
                <w:rFonts w:asciiTheme="majorHAnsi" w:hAnsiTheme="majorHAnsi" w:cstheme="minorHAnsi"/>
                <w:color w:val="002060"/>
                <w:lang w:val="sr-Latn-ME"/>
              </w:rPr>
              <w:t xml:space="preserve">MPŠV, </w:t>
            </w:r>
            <w:r w:rsidR="00C1365A" w:rsidRPr="00AA28B2">
              <w:rPr>
                <w:rFonts w:asciiTheme="majorHAnsi" w:hAnsiTheme="majorHAnsi" w:cstheme="minorHAnsi"/>
                <w:color w:val="002060"/>
                <w:lang w:val="sr-Latn-ME"/>
              </w:rPr>
              <w:t>a čiji se štalski objekti nalaze na teritoriji Glavnog grada</w:t>
            </w:r>
            <w:r w:rsidR="00F468E6">
              <w:rPr>
                <w:rFonts w:asciiTheme="majorHAnsi" w:hAnsiTheme="majorHAnsi" w:cstheme="minorHAnsi"/>
                <w:color w:val="002060"/>
                <w:lang w:val="sr-Latn-ME"/>
              </w:rPr>
              <w:t>.</w:t>
            </w:r>
          </w:p>
          <w:p w:rsidR="000F2767" w:rsidRPr="00AA28B2" w:rsidRDefault="00AA2983" w:rsidP="005C2B7D">
            <w:pPr>
              <w:rPr>
                <w:rFonts w:asciiTheme="majorHAnsi" w:hAnsiTheme="majorHAnsi" w:cstheme="minorHAnsi"/>
                <w:b/>
                <w:color w:val="002060"/>
                <w:u w:val="single"/>
                <w:lang w:val="sr-Latn-ME"/>
              </w:rPr>
            </w:pPr>
            <w:r w:rsidRPr="00AA28B2">
              <w:rPr>
                <w:rFonts w:asciiTheme="majorHAnsi" w:hAnsiTheme="majorHAnsi" w:cstheme="minorHAnsi"/>
                <w:b/>
                <w:color w:val="002060"/>
                <w:u w:val="single"/>
                <w:lang w:val="sr-Latn-ME"/>
              </w:rPr>
              <w:t>18</w:t>
            </w:r>
            <w:r w:rsidR="0040184D" w:rsidRPr="00AA28B2">
              <w:rPr>
                <w:rFonts w:asciiTheme="majorHAnsi" w:hAnsiTheme="majorHAnsi" w:cstheme="minorHAnsi"/>
                <w:b/>
                <w:color w:val="002060"/>
                <w:u w:val="single"/>
                <w:lang w:val="sr-Latn-ME"/>
              </w:rPr>
              <w:t>.1</w:t>
            </w:r>
            <w:r w:rsidR="005C2B7D" w:rsidRPr="00AA28B2">
              <w:rPr>
                <w:rFonts w:asciiTheme="majorHAnsi" w:hAnsiTheme="majorHAnsi" w:cstheme="minorHAnsi"/>
                <w:b/>
                <w:color w:val="002060"/>
                <w:u w:val="single"/>
                <w:lang w:val="sr-Latn-ME"/>
              </w:rPr>
              <w:t xml:space="preserve"> Premije za kupovinu steonih junica u čistoj rasi za proizvodnju mlijeka</w:t>
            </w:r>
          </w:p>
          <w:p w:rsidR="000F2767" w:rsidRPr="00AA28B2" w:rsidRDefault="00413F14" w:rsidP="005C2B7D">
            <w:pPr>
              <w:spacing w:line="276" w:lineRule="auto"/>
              <w:contextualSpacing/>
              <w:rPr>
                <w:rFonts w:asciiTheme="majorHAnsi" w:hAnsiTheme="majorHAnsi" w:cstheme="minorHAnsi"/>
                <w:color w:val="002060"/>
                <w:lang w:val="sr-Latn-ME"/>
              </w:rPr>
            </w:pPr>
            <w:r w:rsidRPr="00AA28B2">
              <w:rPr>
                <w:rFonts w:asciiTheme="majorHAnsi" w:hAnsiTheme="majorHAnsi"/>
                <w:color w:val="002060"/>
                <w:lang w:val="sr-Latn-ME"/>
              </w:rPr>
              <w:t xml:space="preserve">Minimalan broj </w:t>
            </w:r>
            <w:r w:rsidR="00A46D1E" w:rsidRPr="00AA28B2">
              <w:rPr>
                <w:rFonts w:asciiTheme="majorHAnsi" w:hAnsiTheme="majorHAnsi"/>
                <w:color w:val="002060"/>
                <w:lang w:val="sr-Latn-ME"/>
              </w:rPr>
              <w:t>novo</w:t>
            </w:r>
            <w:r w:rsidRPr="00AA28B2">
              <w:rPr>
                <w:rFonts w:asciiTheme="majorHAnsi" w:hAnsiTheme="majorHAnsi"/>
                <w:color w:val="002060"/>
                <w:lang w:val="sr-Latn-ME"/>
              </w:rPr>
              <w:t>nabavljenih steonih junica u čistoj rasi je 1. Premija po jednoj s</w:t>
            </w:r>
            <w:r w:rsidR="008E7B5C" w:rsidRPr="00AA28B2">
              <w:rPr>
                <w:rFonts w:asciiTheme="majorHAnsi" w:hAnsiTheme="majorHAnsi"/>
                <w:color w:val="002060"/>
                <w:lang w:val="sr-Latn-ME"/>
              </w:rPr>
              <w:t xml:space="preserve">teonoj junici iznosiće 500 </w:t>
            </w:r>
            <w:r w:rsidR="00F0647B" w:rsidRPr="00AA28B2">
              <w:rPr>
                <w:rFonts w:asciiTheme="majorHAnsi" w:hAnsiTheme="majorHAnsi"/>
                <w:color w:val="002060"/>
                <w:lang w:val="sr-Latn-ME"/>
              </w:rPr>
              <w:t>€</w:t>
            </w:r>
            <w:r w:rsidR="00A15D36" w:rsidRPr="00AA28B2">
              <w:rPr>
                <w:rFonts w:asciiTheme="majorHAnsi" w:hAnsiTheme="majorHAnsi"/>
                <w:color w:val="002060"/>
                <w:lang w:val="sr-Latn-ME"/>
              </w:rPr>
              <w:t>, u maksimalnom iznosu podrške od 3.000 €.</w:t>
            </w:r>
            <w:r w:rsidR="00BE51EF" w:rsidRPr="00AA28B2">
              <w:rPr>
                <w:rFonts w:asciiTheme="majorHAnsi" w:hAnsiTheme="majorHAnsi"/>
                <w:color w:val="002060"/>
                <w:lang w:val="sr-Latn-ME"/>
              </w:rPr>
              <w:t xml:space="preserve"> Podrška se odnosi na poljoprivredne proizvođače koji budu nabavku junica izvršili preko MPŠV. </w:t>
            </w:r>
          </w:p>
          <w:p w:rsidR="00413F14" w:rsidRPr="00AA28B2" w:rsidRDefault="00413F14" w:rsidP="003A1A69">
            <w:pPr>
              <w:rPr>
                <w:rFonts w:asciiTheme="majorHAnsi" w:hAnsiTheme="majorHAnsi" w:cstheme="minorHAnsi"/>
                <w:color w:val="002060"/>
                <w:lang w:val="sr-Latn-ME"/>
              </w:rPr>
            </w:pPr>
            <w:r w:rsidRPr="00AA28B2">
              <w:rPr>
                <w:rFonts w:asciiTheme="majorHAnsi" w:hAnsiTheme="majorHAnsi" w:cstheme="minorHAnsi"/>
                <w:color w:val="002060"/>
                <w:lang w:val="sr-Latn-ME"/>
              </w:rPr>
              <w:t>Potrebna dokumentacija:</w:t>
            </w:r>
          </w:p>
          <w:p w:rsidR="00103A4F" w:rsidRDefault="00413F14" w:rsidP="00103A4F">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Kopija lične karte (mjera 1</w:t>
            </w:r>
            <w:r w:rsidR="00AA2983" w:rsidRPr="00AA28B2">
              <w:rPr>
                <w:rFonts w:asciiTheme="majorHAnsi" w:hAnsiTheme="majorHAnsi" w:cstheme="minorHAnsi"/>
                <w:color w:val="002060"/>
                <w:sz w:val="22"/>
                <w:szCs w:val="22"/>
                <w:lang w:val="sr-Latn-ME"/>
              </w:rPr>
              <w:t>8</w:t>
            </w:r>
            <w:r w:rsidRPr="00AA28B2">
              <w:rPr>
                <w:rFonts w:asciiTheme="majorHAnsi" w:hAnsiTheme="majorHAnsi" w:cstheme="minorHAnsi"/>
                <w:color w:val="002060"/>
                <w:sz w:val="22"/>
                <w:szCs w:val="22"/>
                <w:lang w:val="sr-Latn-ME"/>
              </w:rPr>
              <w:t>.1);</w:t>
            </w:r>
          </w:p>
          <w:p w:rsidR="000F2767" w:rsidRPr="00103A4F" w:rsidRDefault="00103A4F" w:rsidP="00103A4F">
            <w:pPr>
              <w:pStyle w:val="Default"/>
              <w:numPr>
                <w:ilvl w:val="0"/>
                <w:numId w:val="21"/>
              </w:numPr>
              <w:ind w:left="326" w:hanging="283"/>
              <w:jc w:val="both"/>
              <w:rPr>
                <w:rFonts w:asciiTheme="majorHAnsi" w:hAnsiTheme="majorHAnsi" w:cstheme="minorHAnsi"/>
                <w:color w:val="002060"/>
                <w:sz w:val="22"/>
                <w:szCs w:val="22"/>
                <w:lang w:val="sr-Latn-ME"/>
              </w:rPr>
            </w:pPr>
            <w:r w:rsidRPr="00103A4F">
              <w:rPr>
                <w:rFonts w:asciiTheme="majorHAnsi" w:hAnsiTheme="majorHAnsi" w:cstheme="minorHAnsi"/>
                <w:color w:val="002060"/>
                <w:szCs w:val="22"/>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BE51EF" w:rsidRPr="00103A4F">
              <w:rPr>
                <w:rFonts w:asciiTheme="majorHAnsi" w:hAnsiTheme="majorHAnsi" w:cstheme="minorHAnsi"/>
                <w:color w:val="002060"/>
                <w:sz w:val="22"/>
                <w:szCs w:val="22"/>
                <w:lang w:val="sr-Latn-ME"/>
              </w:rPr>
              <w:t>(mjera 1</w:t>
            </w:r>
            <w:r w:rsidR="00AA2983" w:rsidRPr="00103A4F">
              <w:rPr>
                <w:rFonts w:asciiTheme="majorHAnsi" w:hAnsiTheme="majorHAnsi" w:cstheme="minorHAnsi"/>
                <w:color w:val="002060"/>
                <w:sz w:val="22"/>
                <w:szCs w:val="22"/>
                <w:lang w:val="sr-Latn-ME"/>
              </w:rPr>
              <w:t>8</w:t>
            </w:r>
            <w:r w:rsidR="00BE51EF" w:rsidRPr="00103A4F">
              <w:rPr>
                <w:rFonts w:asciiTheme="majorHAnsi" w:hAnsiTheme="majorHAnsi" w:cstheme="minorHAnsi"/>
                <w:color w:val="002060"/>
                <w:sz w:val="22"/>
                <w:szCs w:val="22"/>
                <w:lang w:val="sr-Latn-ME"/>
              </w:rPr>
              <w:t>.1</w:t>
            </w:r>
            <w:r w:rsidR="000F2767" w:rsidRPr="00103A4F">
              <w:rPr>
                <w:rFonts w:asciiTheme="majorHAnsi" w:hAnsiTheme="majorHAnsi" w:cstheme="minorHAnsi"/>
                <w:color w:val="002060"/>
                <w:sz w:val="22"/>
                <w:szCs w:val="22"/>
                <w:lang w:val="sr-Latn-ME"/>
              </w:rPr>
              <w:t>);</w:t>
            </w:r>
          </w:p>
          <w:p w:rsidR="000F2767" w:rsidRPr="00AA28B2" w:rsidRDefault="007C392B" w:rsidP="00F0647B">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Podaci o žiro računu (kopija kartice ili druga validna potvrda) </w:t>
            </w:r>
            <w:r w:rsidR="00BE51EF" w:rsidRPr="00AA28B2">
              <w:rPr>
                <w:rFonts w:asciiTheme="majorHAnsi" w:hAnsiTheme="majorHAnsi" w:cstheme="minorHAnsi"/>
                <w:color w:val="002060"/>
                <w:sz w:val="22"/>
                <w:szCs w:val="22"/>
                <w:lang w:val="sr-Latn-ME"/>
              </w:rPr>
              <w:t>(mjera 1</w:t>
            </w:r>
            <w:r w:rsidR="00AA2983" w:rsidRPr="00AA28B2">
              <w:rPr>
                <w:rFonts w:asciiTheme="majorHAnsi" w:hAnsiTheme="majorHAnsi" w:cstheme="minorHAnsi"/>
                <w:color w:val="002060"/>
                <w:sz w:val="22"/>
                <w:szCs w:val="22"/>
                <w:lang w:val="sr-Latn-ME"/>
              </w:rPr>
              <w:t>8</w:t>
            </w:r>
            <w:r w:rsidR="00BE51EF" w:rsidRPr="00AA28B2">
              <w:rPr>
                <w:rFonts w:asciiTheme="majorHAnsi" w:hAnsiTheme="majorHAnsi" w:cstheme="minorHAnsi"/>
                <w:color w:val="002060"/>
                <w:sz w:val="22"/>
                <w:szCs w:val="22"/>
                <w:lang w:val="sr-Latn-ME"/>
              </w:rPr>
              <w:t>.1</w:t>
            </w:r>
            <w:r w:rsidR="000F2767" w:rsidRPr="00AA28B2">
              <w:rPr>
                <w:rFonts w:asciiTheme="majorHAnsi" w:hAnsiTheme="majorHAnsi" w:cstheme="minorHAnsi"/>
                <w:color w:val="002060"/>
                <w:sz w:val="22"/>
                <w:szCs w:val="22"/>
                <w:lang w:val="sr-Latn-ME"/>
              </w:rPr>
              <w:t>);</w:t>
            </w:r>
          </w:p>
          <w:p w:rsidR="00413F14" w:rsidRPr="00AA28B2" w:rsidRDefault="00413F14" w:rsidP="00F0647B">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Registar poljoprivrednih gazdinstava ili drugi odgovarajući registar koji vodi MPŠV </w:t>
            </w:r>
            <w:r w:rsidR="00BE51EF" w:rsidRPr="00AA28B2">
              <w:rPr>
                <w:rFonts w:asciiTheme="majorHAnsi" w:hAnsiTheme="majorHAnsi" w:cstheme="minorHAnsi"/>
                <w:color w:val="002060"/>
                <w:sz w:val="22"/>
                <w:szCs w:val="22"/>
                <w:lang w:val="sr-Latn-ME"/>
              </w:rPr>
              <w:t>(</w:t>
            </w:r>
            <w:r w:rsidR="00AA2983" w:rsidRPr="00AA28B2">
              <w:rPr>
                <w:rFonts w:asciiTheme="majorHAnsi" w:hAnsiTheme="majorHAnsi" w:cstheme="minorHAnsi"/>
                <w:color w:val="002060"/>
                <w:sz w:val="22"/>
                <w:szCs w:val="22"/>
                <w:lang w:val="sr-Latn-ME"/>
              </w:rPr>
              <w:t>mjera 18.1</w:t>
            </w:r>
            <w:r w:rsidR="000F2767" w:rsidRPr="00AA28B2">
              <w:rPr>
                <w:rFonts w:asciiTheme="majorHAnsi" w:hAnsiTheme="majorHAnsi" w:cstheme="minorHAnsi"/>
                <w:color w:val="002060"/>
                <w:sz w:val="22"/>
                <w:szCs w:val="22"/>
                <w:lang w:val="sr-Latn-ME"/>
              </w:rPr>
              <w:t>);</w:t>
            </w:r>
          </w:p>
          <w:p w:rsidR="000F2767" w:rsidRPr="00AA28B2" w:rsidRDefault="00413F14"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Potvrda nadležnog organa o broju </w:t>
            </w:r>
            <w:r w:rsidR="000F2767" w:rsidRPr="00AA28B2">
              <w:rPr>
                <w:rFonts w:asciiTheme="majorHAnsi" w:hAnsiTheme="majorHAnsi" w:cstheme="minorHAnsi"/>
                <w:color w:val="002060"/>
                <w:sz w:val="22"/>
                <w:szCs w:val="22"/>
                <w:lang w:val="sr-Latn-ME"/>
              </w:rPr>
              <w:t>kupljenih steonih junica u čistoj rasi, s</w:t>
            </w:r>
            <w:r w:rsidR="00BE51EF" w:rsidRPr="00AA28B2">
              <w:rPr>
                <w:rFonts w:asciiTheme="majorHAnsi" w:hAnsiTheme="majorHAnsi" w:cstheme="minorHAnsi"/>
                <w:color w:val="002060"/>
                <w:sz w:val="22"/>
                <w:szCs w:val="22"/>
                <w:lang w:val="sr-Latn-ME"/>
              </w:rPr>
              <w:t>a kopijom pasoša grla ukoliko j</w:t>
            </w:r>
            <w:r w:rsidR="000F2767" w:rsidRPr="00AA28B2">
              <w:rPr>
                <w:rFonts w:asciiTheme="majorHAnsi" w:hAnsiTheme="majorHAnsi" w:cstheme="minorHAnsi"/>
                <w:color w:val="002060"/>
                <w:sz w:val="22"/>
                <w:szCs w:val="22"/>
                <w:lang w:val="sr-Latn-ME"/>
              </w:rPr>
              <w:t>e</w:t>
            </w:r>
            <w:r w:rsidR="002F7D27">
              <w:rPr>
                <w:rFonts w:asciiTheme="majorHAnsi" w:hAnsiTheme="majorHAnsi" w:cstheme="minorHAnsi"/>
                <w:color w:val="002060"/>
                <w:sz w:val="22"/>
                <w:szCs w:val="22"/>
                <w:lang w:val="sr-Latn-ME"/>
              </w:rPr>
              <w:t xml:space="preserve"> </w:t>
            </w:r>
            <w:r w:rsidR="000F2767" w:rsidRPr="00AA28B2">
              <w:rPr>
                <w:rFonts w:asciiTheme="majorHAnsi" w:hAnsiTheme="majorHAnsi" w:cstheme="minorHAnsi"/>
                <w:color w:val="002060"/>
                <w:sz w:val="22"/>
                <w:szCs w:val="22"/>
                <w:lang w:val="sr-Latn-ME"/>
              </w:rPr>
              <w:t>uv</w:t>
            </w:r>
            <w:r w:rsidR="00AA2983" w:rsidRPr="00AA28B2">
              <w:rPr>
                <w:rFonts w:asciiTheme="majorHAnsi" w:hAnsiTheme="majorHAnsi" w:cstheme="minorHAnsi"/>
                <w:color w:val="002060"/>
                <w:sz w:val="22"/>
                <w:szCs w:val="22"/>
                <w:lang w:val="sr-Latn-ME"/>
              </w:rPr>
              <w:t>oz u pitanju (mjera 18</w:t>
            </w:r>
            <w:r w:rsidR="00BE51EF" w:rsidRPr="00AA28B2">
              <w:rPr>
                <w:rFonts w:asciiTheme="majorHAnsi" w:hAnsiTheme="majorHAnsi" w:cstheme="minorHAnsi"/>
                <w:color w:val="002060"/>
                <w:sz w:val="22"/>
                <w:szCs w:val="22"/>
                <w:lang w:val="sr-Latn-ME"/>
              </w:rPr>
              <w:t>.1</w:t>
            </w:r>
            <w:r w:rsidR="000F2767" w:rsidRPr="00AA28B2">
              <w:rPr>
                <w:rFonts w:asciiTheme="majorHAnsi" w:hAnsiTheme="majorHAnsi" w:cstheme="minorHAnsi"/>
                <w:color w:val="002060"/>
                <w:sz w:val="22"/>
                <w:szCs w:val="22"/>
                <w:lang w:val="sr-Latn-ME"/>
              </w:rPr>
              <w:t>);</w:t>
            </w:r>
          </w:p>
          <w:p w:rsidR="000F2767" w:rsidRPr="00AA28B2" w:rsidRDefault="000F2767"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Fiskalni račun </w:t>
            </w:r>
            <w:r w:rsidR="00BE51EF" w:rsidRPr="00AA28B2">
              <w:rPr>
                <w:rFonts w:asciiTheme="majorHAnsi" w:hAnsiTheme="majorHAnsi" w:cstheme="minorHAnsi"/>
                <w:color w:val="002060"/>
                <w:sz w:val="22"/>
                <w:szCs w:val="22"/>
                <w:lang w:val="sr-Latn-ME"/>
              </w:rPr>
              <w:t xml:space="preserve">(kopija) </w:t>
            </w:r>
            <w:r w:rsidRPr="00AA28B2">
              <w:rPr>
                <w:rFonts w:asciiTheme="majorHAnsi" w:hAnsiTheme="majorHAnsi" w:cstheme="minorHAnsi"/>
                <w:color w:val="002060"/>
                <w:sz w:val="22"/>
                <w:szCs w:val="22"/>
                <w:lang w:val="sr-Latn-ME"/>
              </w:rPr>
              <w:t>koji treba da glasi na ime aplikanta</w:t>
            </w:r>
            <w:r w:rsidR="00AA2983" w:rsidRPr="00AA28B2">
              <w:rPr>
                <w:rFonts w:asciiTheme="majorHAnsi" w:hAnsiTheme="majorHAnsi" w:cstheme="minorHAnsi"/>
                <w:color w:val="002060"/>
                <w:sz w:val="22"/>
                <w:szCs w:val="22"/>
                <w:lang w:val="sr-Latn-ME"/>
              </w:rPr>
              <w:t xml:space="preserve"> (mjera 18.1</w:t>
            </w:r>
            <w:r w:rsidR="00BE51EF" w:rsidRPr="00AA28B2">
              <w:rPr>
                <w:rFonts w:asciiTheme="majorHAnsi" w:hAnsiTheme="majorHAnsi" w:cstheme="minorHAnsi"/>
                <w:color w:val="002060"/>
                <w:sz w:val="22"/>
                <w:szCs w:val="22"/>
                <w:lang w:val="sr-Latn-ME"/>
              </w:rPr>
              <w:t>)</w:t>
            </w:r>
            <w:r w:rsidRPr="00AA28B2">
              <w:rPr>
                <w:rFonts w:asciiTheme="majorHAnsi" w:hAnsiTheme="majorHAnsi" w:cstheme="minorHAnsi"/>
                <w:color w:val="002060"/>
                <w:sz w:val="22"/>
                <w:szCs w:val="22"/>
                <w:lang w:val="sr-Latn-ME"/>
              </w:rPr>
              <w:t xml:space="preserve">; </w:t>
            </w:r>
          </w:p>
          <w:p w:rsidR="00413F14" w:rsidRPr="00AA28B2" w:rsidRDefault="00413F14" w:rsidP="003A1A69">
            <w:pPr>
              <w:pStyle w:val="Default"/>
              <w:numPr>
                <w:ilvl w:val="0"/>
                <w:numId w:val="21"/>
              </w:numPr>
              <w:ind w:left="326" w:hanging="283"/>
              <w:jc w:val="both"/>
              <w:rPr>
                <w:rFonts w:asciiTheme="maj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Rješenje UZBH </w:t>
            </w:r>
            <w:r w:rsidR="00BE51EF" w:rsidRPr="00AA28B2">
              <w:rPr>
                <w:rFonts w:asciiTheme="majorHAnsi" w:hAnsiTheme="majorHAnsi" w:cstheme="minorHAnsi"/>
                <w:color w:val="002060"/>
                <w:sz w:val="22"/>
                <w:szCs w:val="22"/>
                <w:lang w:val="sr-Latn-ME"/>
              </w:rPr>
              <w:t xml:space="preserve">(kopija) </w:t>
            </w:r>
            <w:r w:rsidR="000F2767" w:rsidRPr="00AA28B2">
              <w:rPr>
                <w:rFonts w:asciiTheme="majorHAnsi" w:hAnsiTheme="majorHAnsi" w:cstheme="minorHAnsi"/>
                <w:color w:val="002060"/>
                <w:sz w:val="22"/>
                <w:szCs w:val="22"/>
                <w:lang w:val="sr-Latn-ME"/>
              </w:rPr>
              <w:t xml:space="preserve">da je </w:t>
            </w:r>
            <w:r w:rsidR="00AA2983" w:rsidRPr="00AA28B2">
              <w:rPr>
                <w:rFonts w:asciiTheme="majorHAnsi" w:hAnsiTheme="majorHAnsi" w:cstheme="minorHAnsi"/>
                <w:color w:val="002060"/>
                <w:sz w:val="22"/>
                <w:szCs w:val="22"/>
                <w:lang w:val="sr-Latn-ME"/>
              </w:rPr>
              <w:t>grlo/a prošlo karantin (mjera 18</w:t>
            </w:r>
            <w:r w:rsidRPr="00AA28B2">
              <w:rPr>
                <w:rFonts w:asciiTheme="majorHAnsi" w:hAnsiTheme="majorHAnsi" w:cstheme="minorHAnsi"/>
                <w:color w:val="002060"/>
                <w:sz w:val="22"/>
                <w:szCs w:val="22"/>
                <w:lang w:val="sr-Latn-ME"/>
              </w:rPr>
              <w:t>.1);</w:t>
            </w:r>
          </w:p>
          <w:p w:rsidR="00AA0BE0" w:rsidRPr="00AA28B2" w:rsidRDefault="00B172AD" w:rsidP="003A1A69">
            <w:pPr>
              <w:rPr>
                <w:rFonts w:asciiTheme="majorHAnsi" w:hAnsiTheme="majorHAnsi" w:cstheme="minorHAnsi"/>
                <w:color w:val="002060"/>
                <w:lang w:val="sr-Latn-ME"/>
              </w:rPr>
            </w:pPr>
            <w:r w:rsidRPr="00B172AD">
              <w:rPr>
                <w:rFonts w:asciiTheme="majorHAnsi" w:hAnsiTheme="majorHAnsi" w:cstheme="minorHAnsi"/>
                <w:color w:val="002060"/>
                <w:lang w:val="sr-Latn-ME"/>
              </w:rPr>
              <w:t>Zah</w:t>
            </w:r>
            <w:r>
              <w:rPr>
                <w:rFonts w:asciiTheme="majorHAnsi" w:hAnsiTheme="majorHAnsi" w:cstheme="minorHAnsi"/>
                <w:color w:val="002060"/>
                <w:lang w:val="sr-Latn-ME"/>
              </w:rPr>
              <w:t xml:space="preserve">tjevi za podršku se podnose od </w:t>
            </w:r>
            <w:r w:rsidRPr="00B172AD">
              <w:rPr>
                <w:rFonts w:asciiTheme="majorHAnsi" w:hAnsiTheme="majorHAnsi" w:cstheme="minorHAnsi"/>
                <w:color w:val="002060"/>
                <w:lang w:val="sr-Latn-ME"/>
              </w:rPr>
              <w:t>0</w:t>
            </w:r>
            <w:r>
              <w:rPr>
                <w:rFonts w:asciiTheme="majorHAnsi" w:hAnsiTheme="majorHAnsi" w:cstheme="minorHAnsi"/>
                <w:color w:val="002060"/>
                <w:lang w:val="sr-Latn-ME"/>
              </w:rPr>
              <w:t>1.06</w:t>
            </w:r>
            <w:r w:rsidRPr="00B172AD">
              <w:rPr>
                <w:rFonts w:asciiTheme="majorHAnsi" w:hAnsiTheme="majorHAnsi" w:cstheme="minorHAnsi"/>
                <w:color w:val="002060"/>
                <w:lang w:val="sr-Latn-ME"/>
              </w:rPr>
              <w:t>.2026.g. do 01.09.2026.g. preko arhive Službe za podršku poljoprivredi i ruralnom razvoju Glavnog grada ili putem pošte</w:t>
            </w:r>
            <w:r>
              <w:rPr>
                <w:rFonts w:asciiTheme="majorHAnsi" w:hAnsiTheme="majorHAnsi" w:cstheme="minorHAnsi"/>
                <w:color w:val="002060"/>
                <w:lang w:val="sr-Latn-ME"/>
              </w:rPr>
              <w:t>.</w:t>
            </w:r>
            <w:r w:rsidRPr="00B172AD">
              <w:rPr>
                <w:rFonts w:asciiTheme="majorHAnsi" w:hAnsiTheme="majorHAnsi" w:cstheme="minorHAnsi"/>
                <w:color w:val="002060"/>
                <w:lang w:val="sr-Latn-ME"/>
              </w:rPr>
              <w:t xml:space="preserve"> </w:t>
            </w:r>
            <w:r w:rsidR="00AA0BE0" w:rsidRPr="00AA28B2">
              <w:rPr>
                <w:rFonts w:asciiTheme="majorHAnsi" w:hAnsiTheme="majorHAnsi" w:cstheme="minorHAnsi"/>
                <w:color w:val="002060"/>
                <w:lang w:val="sr-Latn-ME"/>
              </w:rPr>
              <w:t xml:space="preserve">Podrška se isplaćuje </w:t>
            </w:r>
            <w:r w:rsidR="006B26AA" w:rsidRPr="00AA28B2">
              <w:rPr>
                <w:rFonts w:asciiTheme="majorHAnsi" w:hAnsiTheme="majorHAnsi" w:cstheme="minorHAnsi"/>
                <w:color w:val="002060"/>
                <w:lang w:val="sr-Latn-ME"/>
              </w:rPr>
              <w:t>stočarima</w:t>
            </w:r>
            <w:r w:rsidR="00AA0BE0" w:rsidRPr="00AA28B2">
              <w:rPr>
                <w:rFonts w:asciiTheme="majorHAnsi" w:hAnsiTheme="majorHAnsi" w:cstheme="minorHAnsi"/>
                <w:color w:val="002060"/>
                <w:lang w:val="sr-Latn-ME"/>
              </w:rPr>
              <w:t xml:space="preserve"> na žiro-račune, </w:t>
            </w:r>
            <w:r w:rsidR="006B26AA" w:rsidRPr="00AA28B2">
              <w:rPr>
                <w:rFonts w:asciiTheme="majorHAnsi" w:hAnsiTheme="majorHAnsi" w:cstheme="minorHAnsi"/>
                <w:color w:val="002060"/>
                <w:lang w:val="sr-Latn-ME"/>
              </w:rPr>
              <w:t>prema izvještaju dostavljenom od strane nadležne javne veterinarske ustanove. Ukoliko ukupna visina podrške na osnovu dostavljenog brojnog stanja bude prevazilazila budžetom planiran</w:t>
            </w:r>
            <w:r w:rsidR="00944F5E" w:rsidRPr="00AA28B2">
              <w:rPr>
                <w:rFonts w:asciiTheme="majorHAnsi" w:hAnsiTheme="majorHAnsi" w:cstheme="minorHAnsi"/>
                <w:color w:val="002060"/>
                <w:lang w:val="sr-Latn-ME"/>
              </w:rPr>
              <w:t>i iznos, podrška će se proporcion</w:t>
            </w:r>
            <w:r w:rsidR="006B26AA" w:rsidRPr="00AA28B2">
              <w:rPr>
                <w:rFonts w:asciiTheme="majorHAnsi" w:hAnsiTheme="majorHAnsi" w:cstheme="minorHAnsi"/>
                <w:color w:val="002060"/>
                <w:lang w:val="sr-Latn-ME"/>
              </w:rPr>
              <w:t xml:space="preserve">alno umanjiti za sve </w:t>
            </w:r>
            <w:r w:rsidR="00F563C6" w:rsidRPr="00AA28B2">
              <w:rPr>
                <w:rFonts w:asciiTheme="majorHAnsi" w:hAnsiTheme="majorHAnsi" w:cstheme="minorHAnsi"/>
                <w:color w:val="002060"/>
                <w:lang w:val="sr-Latn-ME"/>
              </w:rPr>
              <w:t>stočare</w:t>
            </w:r>
            <w:r w:rsidR="00B8610A" w:rsidRPr="00AA28B2">
              <w:rPr>
                <w:rFonts w:asciiTheme="majorHAnsi" w:hAnsiTheme="majorHAnsi" w:cstheme="minorHAnsi"/>
                <w:color w:val="002060"/>
                <w:lang w:val="sr-Latn-ME"/>
              </w:rPr>
              <w:t xml:space="preserve"> ili obustaviti mjeru</w:t>
            </w:r>
            <w:r w:rsidR="00AA0BE0" w:rsidRPr="00AA28B2">
              <w:rPr>
                <w:rFonts w:asciiTheme="majorHAnsi" w:hAnsiTheme="majorHAnsi" w:cstheme="minorHAnsi"/>
                <w:color w:val="002060"/>
                <w:lang w:val="sr-Latn-ME"/>
              </w:rPr>
              <w:t xml:space="preserve">. </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Korisnici</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22A5C"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Poljoprivrednici sa teritorije Glavnog grada</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Način plaćanja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 žiro račun proizvođača, u skladu sa dostavljenim izvještajem Ministarstva poljoprivrede, šumarstva i vodoprivrede.</w:t>
            </w:r>
          </w:p>
        </w:tc>
      </w:tr>
      <w:tr w:rsidR="00AA0BE0" w:rsidRPr="00AA28B2" w:rsidTr="001E4F3A">
        <w:trP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Nadzor i kontrola</w:t>
            </w:r>
          </w:p>
        </w:tc>
        <w:tc>
          <w:tcPr>
            <w:tcW w:w="8087" w:type="dxa"/>
            <w:gridSpan w:val="2"/>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Glavni grad</w:t>
            </w:r>
            <w:r w:rsidR="00571F13">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Podgorica, nadležni organ </w:t>
            </w:r>
          </w:p>
        </w:tc>
      </w:tr>
      <w:tr w:rsidR="00AA0BE0" w:rsidRPr="00AA28B2" w:rsidTr="001E4F3A">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Finansijski plan</w:t>
            </w:r>
          </w:p>
        </w:tc>
        <w:tc>
          <w:tcPr>
            <w:tcW w:w="6092" w:type="dxa"/>
            <w:tcBorders>
              <w:top w:val="single" w:sz="4" w:space="0" w:color="auto"/>
              <w:left w:val="single" w:sz="4" w:space="0" w:color="auto"/>
              <w:bottom w:val="nil"/>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single" w:sz="4" w:space="0" w:color="auto"/>
              <w:left w:val="single" w:sz="4" w:space="0" w:color="auto"/>
              <w:bottom w:val="nil"/>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Iznos (€)</w:t>
            </w:r>
          </w:p>
        </w:tc>
      </w:tr>
      <w:tr w:rsidR="00AA0BE0" w:rsidRPr="00AA28B2" w:rsidTr="001E4F3A">
        <w:trPr>
          <w:trHeight w:val="253"/>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c>
          <w:tcPr>
            <w:tcW w:w="1995" w:type="dxa"/>
            <w:tcBorders>
              <w:top w:val="nil"/>
              <w:left w:val="single" w:sz="4" w:space="0" w:color="auto"/>
              <w:bottom w:val="single" w:sz="4" w:space="0" w:color="auto"/>
              <w:right w:val="single" w:sz="4" w:space="0" w:color="auto"/>
            </w:tcBorders>
            <w:vAlign w:val="center"/>
          </w:tcPr>
          <w:p w:rsidR="00AA0BE0" w:rsidRPr="00AA28B2" w:rsidRDefault="00AA0BE0" w:rsidP="003A1A69">
            <w:pPr>
              <w:pStyle w:val="NoSpacing"/>
              <w:rPr>
                <w:rFonts w:asciiTheme="majorHAnsi" w:hAnsiTheme="majorHAnsi" w:cstheme="minorHAnsi"/>
                <w:color w:val="002060"/>
                <w:sz w:val="22"/>
                <w:lang w:val="sr-Latn-ME"/>
              </w:rPr>
            </w:pPr>
          </w:p>
        </w:tc>
      </w:tr>
      <w:tr w:rsidR="00AA0BE0" w:rsidRPr="00AA28B2" w:rsidTr="001E4F3A">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AA0BE0" w:rsidP="003A1A69">
            <w:pPr>
              <w:pStyle w:val="NoSpacing"/>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Ukupno:</w:t>
            </w:r>
          </w:p>
        </w:tc>
        <w:tc>
          <w:tcPr>
            <w:tcW w:w="1995" w:type="dxa"/>
            <w:tcBorders>
              <w:top w:val="single" w:sz="4" w:space="0" w:color="auto"/>
              <w:left w:val="single" w:sz="4" w:space="0" w:color="auto"/>
              <w:bottom w:val="single" w:sz="4" w:space="0" w:color="auto"/>
              <w:right w:val="single" w:sz="4" w:space="0" w:color="auto"/>
            </w:tcBorders>
            <w:vAlign w:val="center"/>
            <w:hideMark/>
          </w:tcPr>
          <w:p w:rsidR="00AA0BE0" w:rsidRPr="00AA28B2" w:rsidRDefault="006B4E7B" w:rsidP="00206007">
            <w:pPr>
              <w:pStyle w:val="NoSpacing"/>
              <w:jc w:val="right"/>
              <w:rPr>
                <w:rFonts w:asciiTheme="majorHAnsi" w:hAnsiTheme="majorHAnsi" w:cstheme="minorHAnsi"/>
                <w:color w:val="002060"/>
                <w:sz w:val="22"/>
                <w:lang w:val="sr-Latn-ME"/>
              </w:rPr>
            </w:pPr>
            <w:r>
              <w:rPr>
                <w:rFonts w:asciiTheme="majorHAnsi" w:hAnsiTheme="majorHAnsi" w:cstheme="minorHAnsi"/>
                <w:b/>
                <w:color w:val="002060"/>
                <w:sz w:val="22"/>
                <w:lang w:val="sr-Latn-ME"/>
              </w:rPr>
              <w:t>15</w:t>
            </w:r>
            <w:r w:rsidR="00AA0BE0" w:rsidRPr="00AA28B2">
              <w:rPr>
                <w:rFonts w:asciiTheme="majorHAnsi" w:hAnsiTheme="majorHAnsi" w:cstheme="minorHAnsi"/>
                <w:b/>
                <w:color w:val="002060"/>
                <w:sz w:val="22"/>
                <w:lang w:val="sr-Latn-ME"/>
              </w:rPr>
              <w:t>,000</w:t>
            </w:r>
          </w:p>
        </w:tc>
      </w:tr>
    </w:tbl>
    <w:p w:rsidR="00AA2CD7" w:rsidRPr="00AA28B2" w:rsidRDefault="00AA2CD7"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Default="006F51CD" w:rsidP="003A1A69">
      <w:pPr>
        <w:tabs>
          <w:tab w:val="left" w:pos="1620"/>
        </w:tabs>
        <w:spacing w:before="0" w:after="0" w:line="240" w:lineRule="auto"/>
        <w:rPr>
          <w:rFonts w:asciiTheme="majorHAnsi" w:hAnsiTheme="majorHAnsi" w:cstheme="minorHAnsi"/>
          <w:color w:val="002060"/>
          <w:sz w:val="22"/>
          <w:lang w:val="sr-Latn-ME"/>
        </w:rPr>
      </w:pPr>
    </w:p>
    <w:p w:rsidR="00A87751" w:rsidRDefault="00A87751" w:rsidP="003A1A69">
      <w:pPr>
        <w:tabs>
          <w:tab w:val="left" w:pos="1620"/>
        </w:tabs>
        <w:spacing w:before="0"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3C277B"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b/>
                <w:color w:val="002060"/>
                <w:lang w:val="sr-Latn-ME"/>
              </w:rPr>
            </w:pPr>
            <w:r w:rsidRPr="00AA28B2">
              <w:rPr>
                <w:rFonts w:asciiTheme="majorHAnsi" w:eastAsiaTheme="minorHAnsi" w:hAnsiTheme="majorHAnsi" w:cstheme="minorHAnsi"/>
                <w:b/>
                <w:color w:val="002060"/>
                <w:lang w:val="sr-Latn-ME"/>
              </w:rPr>
              <w:lastRenderedPageBreak/>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3C277B" w:rsidRPr="00AA28B2" w:rsidRDefault="003C277B" w:rsidP="003C277B">
            <w:pPr>
              <w:numPr>
                <w:ilvl w:val="0"/>
                <w:numId w:val="26"/>
              </w:numPr>
              <w:tabs>
                <w:tab w:val="left" w:pos="1620"/>
              </w:tabs>
              <w:spacing w:before="0" w:after="0" w:line="240" w:lineRule="auto"/>
              <w:rPr>
                <w:rFonts w:asciiTheme="majorHAnsi" w:eastAsiaTheme="minorHAnsi" w:hAnsiTheme="majorHAnsi" w:cstheme="minorHAnsi"/>
                <w:b/>
                <w:color w:val="002060"/>
                <w:lang w:val="sr-Latn-ME"/>
              </w:rPr>
            </w:pPr>
            <w:r w:rsidRPr="00AA28B2">
              <w:rPr>
                <w:rFonts w:asciiTheme="majorHAnsi" w:eastAsiaTheme="minorHAnsi" w:hAnsiTheme="majorHAnsi" w:cstheme="minorHAnsi"/>
                <w:b/>
                <w:color w:val="002060"/>
                <w:lang w:val="sr-Latn-ME"/>
              </w:rPr>
              <w:t>PREMIJE PO HEKTARU ZA VOĆARSTVO</w:t>
            </w:r>
          </w:p>
        </w:tc>
      </w:tr>
      <w:tr w:rsidR="003C277B"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vAlign w:val="center"/>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 xml:space="preserve">Pravo na podršku imaju poljoprivredna gazdinstva koja su upisana u Registar poljoprivrednih gazdinstava ili drugi odgovarajući registar koji vodi MPŠV, a čija poljoprivredna proizvodnja se nalazi na teritoriji Glavnog grada. </w:t>
            </w: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b/>
                <w:color w:val="002060"/>
                <w:u w:val="single"/>
                <w:lang w:val="sr-Latn-ME"/>
              </w:rPr>
            </w:pPr>
            <w:r w:rsidRPr="00AA28B2">
              <w:rPr>
                <w:rFonts w:asciiTheme="majorHAnsi" w:eastAsiaTheme="minorHAnsi" w:hAnsiTheme="majorHAnsi" w:cstheme="minorHAnsi"/>
                <w:b/>
                <w:color w:val="002060"/>
                <w:u w:val="single"/>
                <w:lang w:val="sr-Latn-ME"/>
              </w:rPr>
              <w:t>19.1 Premije po hektaru za voćarstvo</w:t>
            </w: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 xml:space="preserve">Podrška kroz ovu mjeru obuhvataće pružanje jednokratne subvencije u iznosu od 250 € po hektaru voća, a maksimalno do 1,000 € po aplikantu. Aplikant može imati više parcela pod voćem koje su upisane u Registar MPŠV.  </w:t>
            </w: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U ovoj mjeri nije moguće aplicirati za zasade masline, smokve i nara s obzirom da su predviđene premije po stablu ovih voćnih vrsta.</w:t>
            </w: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Potrebna dokumentacija:</w:t>
            </w:r>
          </w:p>
          <w:p w:rsidR="00103A4F" w:rsidRDefault="003C277B" w:rsidP="00103A4F">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Kopija lične karte (mjera 19.1)</w:t>
            </w:r>
            <w:r w:rsidR="002F7D27">
              <w:rPr>
                <w:rFonts w:asciiTheme="majorHAnsi" w:eastAsiaTheme="minorHAnsi" w:hAnsiTheme="majorHAnsi" w:cstheme="minorHAnsi"/>
                <w:color w:val="002060"/>
                <w:lang w:val="sr-Latn-ME"/>
              </w:rPr>
              <w:t>;</w:t>
            </w:r>
          </w:p>
          <w:p w:rsidR="003C277B" w:rsidRPr="00103A4F" w:rsidRDefault="00103A4F" w:rsidP="00103A4F">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103A4F">
              <w:rPr>
                <w:rFonts w:asciiTheme="majorHAnsi" w:eastAsiaTheme="minorHAnsi" w:hAnsiTheme="majorHAnsi" w:cstheme="minorHAnsi"/>
                <w:color w:val="002060"/>
                <w:lang w:val="sr-Latn-ME"/>
              </w:rPr>
              <w:t xml:space="preserve">List nepokretnosti (kopija), ne stariji od 6 mjeseci, na ime podnosioca zahtjeva. Ukoliko list nije na ime podnosioca zahtjeva dostaviti: uvjerenje o kućnoj zajednici ili ovjeren ugovor o zakupu ili saglasnost za korišćenje zemljišta ili izjava o ustupanju na korišćenje </w:t>
            </w:r>
            <w:r w:rsidR="003C277B" w:rsidRPr="00103A4F">
              <w:rPr>
                <w:rFonts w:asciiTheme="majorHAnsi" w:eastAsiaTheme="minorHAnsi" w:hAnsiTheme="majorHAnsi" w:cstheme="minorHAnsi"/>
                <w:color w:val="002060"/>
                <w:lang w:val="sr-Latn-ME"/>
              </w:rPr>
              <w:t>(mjera 19.1);</w:t>
            </w:r>
          </w:p>
          <w:p w:rsidR="003C277B" w:rsidRPr="00AA28B2" w:rsidRDefault="003C277B" w:rsidP="003C277B">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Evidencija o površinama pod voćnjacima od MPŠV (mjera 19.1)</w:t>
            </w:r>
            <w:r w:rsidR="002F7D27">
              <w:rPr>
                <w:rFonts w:asciiTheme="majorHAnsi" w:eastAsiaTheme="minorHAnsi" w:hAnsiTheme="majorHAnsi" w:cstheme="minorHAnsi"/>
                <w:color w:val="002060"/>
                <w:lang w:val="sr-Latn-ME"/>
              </w:rPr>
              <w:t>;</w:t>
            </w:r>
          </w:p>
          <w:p w:rsidR="003C277B" w:rsidRPr="00AA28B2" w:rsidRDefault="003C277B" w:rsidP="003C277B">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Podaci o žiro računu (kopija kartice ili druga validna potvrda) (mjera 19.1)</w:t>
            </w:r>
            <w:r w:rsidR="002F7D27">
              <w:rPr>
                <w:rFonts w:asciiTheme="majorHAnsi" w:eastAsiaTheme="minorHAnsi" w:hAnsiTheme="majorHAnsi" w:cstheme="minorHAnsi"/>
                <w:color w:val="002060"/>
                <w:lang w:val="sr-Latn-ME"/>
              </w:rPr>
              <w:t>;</w:t>
            </w:r>
          </w:p>
          <w:p w:rsidR="003C277B" w:rsidRPr="00AA28B2" w:rsidRDefault="003C277B" w:rsidP="003C277B">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Registar poljoprivrednih gazdinstava ili drugi odgovarajući registar koji vodi MPŠV (mjera 19.1)</w:t>
            </w: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p w:rsidR="002F7D27"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Zahtjevi za podršku se podnose</w:t>
            </w:r>
            <w:r w:rsidR="00F468E6">
              <w:t xml:space="preserve"> </w:t>
            </w:r>
            <w:r w:rsidR="00F468E6" w:rsidRPr="00F468E6">
              <w:rPr>
                <w:rFonts w:asciiTheme="majorHAnsi" w:eastAsiaTheme="minorHAnsi" w:hAnsiTheme="majorHAnsi" w:cstheme="minorHAnsi"/>
                <w:color w:val="002060"/>
                <w:lang w:val="sr-Latn-ME"/>
              </w:rPr>
              <w:t>od 20.04.2026.g.</w:t>
            </w:r>
            <w:r w:rsidRPr="00AA28B2">
              <w:rPr>
                <w:rFonts w:asciiTheme="majorHAnsi" w:eastAsiaTheme="minorHAnsi" w:hAnsiTheme="majorHAnsi" w:cstheme="minorHAnsi"/>
                <w:color w:val="002060"/>
                <w:lang w:val="sr-Latn-ME"/>
              </w:rPr>
              <w:t xml:space="preserve"> do 01.08.2026.g. preko arhive Službe za </w:t>
            </w:r>
            <w:r w:rsidR="00F468E6">
              <w:rPr>
                <w:rFonts w:asciiTheme="majorHAnsi" w:eastAsiaTheme="minorHAnsi" w:hAnsiTheme="majorHAnsi" w:cstheme="minorHAnsi"/>
                <w:color w:val="002060"/>
                <w:lang w:val="sr-Latn-ME"/>
              </w:rPr>
              <w:t>podršku poljoprivredi i ruralnom</w:t>
            </w:r>
            <w:r w:rsidRPr="00AA28B2">
              <w:rPr>
                <w:rFonts w:asciiTheme="majorHAnsi" w:eastAsiaTheme="minorHAnsi" w:hAnsiTheme="majorHAnsi" w:cstheme="minorHAnsi"/>
                <w:color w:val="002060"/>
                <w:lang w:val="sr-Latn-ME"/>
              </w:rPr>
              <w:t xml:space="preserve"> razvoj</w:t>
            </w:r>
            <w:r w:rsidR="00F468E6">
              <w:rPr>
                <w:rFonts w:asciiTheme="majorHAnsi" w:eastAsiaTheme="minorHAnsi" w:hAnsiTheme="majorHAnsi" w:cstheme="minorHAnsi"/>
                <w:color w:val="002060"/>
                <w:lang w:val="sr-Latn-ME"/>
              </w:rPr>
              <w:t>u</w:t>
            </w:r>
            <w:r w:rsidRPr="00AA28B2">
              <w:rPr>
                <w:rFonts w:asciiTheme="majorHAnsi" w:eastAsiaTheme="minorHAnsi" w:hAnsiTheme="majorHAnsi" w:cstheme="minorHAnsi"/>
                <w:color w:val="002060"/>
                <w:lang w:val="sr-Latn-ME"/>
              </w:rPr>
              <w:t xml:space="preserve"> Glavnog grada ili putem pošte. Podrška se dodjeljuje nosiocu poljoprivrednog gazdinst</w:t>
            </w:r>
            <w:r w:rsidR="003F6A58">
              <w:rPr>
                <w:rFonts w:asciiTheme="majorHAnsi" w:eastAsiaTheme="minorHAnsi" w:hAnsiTheme="majorHAnsi" w:cstheme="minorHAnsi"/>
                <w:color w:val="002060"/>
                <w:lang w:val="sr-Latn-ME"/>
              </w:rPr>
              <w:t>va ili pravnom licu koji podnese</w:t>
            </w:r>
            <w:r w:rsidRPr="00AA28B2">
              <w:rPr>
                <w:rFonts w:asciiTheme="majorHAnsi" w:eastAsiaTheme="minorHAnsi" w:hAnsiTheme="majorHAnsi" w:cstheme="minorHAnsi"/>
                <w:color w:val="002060"/>
                <w:lang w:val="sr-Latn-ME"/>
              </w:rPr>
              <w:t xml:space="preserve"> Službi popunjen propisani obrazac zahtjeva za podršku sa kompletiranom pratećom dokumentacijom.</w:t>
            </w: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 xml:space="preserve"> </w:t>
            </w: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Podrška se isplaćuje na žiro-račune, prema izvještaju o brojnom stanja koji sačinjava Komisija. Ukoliko ukupna visina podrške na osnovu dostavljenog brojnog stanja bude prevazilazila budžetom planirani iznos, podrška će se proporcionalno umanjiti za sve aplikante ili obustaviti mjeru.</w:t>
            </w:r>
          </w:p>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tc>
      </w:tr>
      <w:tr w:rsidR="003C277B"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Podnosioci zahtjeva koji ispunjavaju kriterijume propisane kroz ovu mjeru</w:t>
            </w:r>
          </w:p>
        </w:tc>
      </w:tr>
      <w:tr w:rsidR="003C277B"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Podnosiocu zahtjeva na žiro račun u skladu sa kriterijumima i uslovima za ostvarivanje prava na podršku.</w:t>
            </w:r>
          </w:p>
        </w:tc>
      </w:tr>
      <w:tr w:rsidR="003C277B"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Glavni grad, nadležni organ</w:t>
            </w:r>
          </w:p>
        </w:tc>
      </w:tr>
      <w:tr w:rsidR="003C277B" w:rsidRPr="00AA28B2" w:rsidTr="004378C5">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Iznos (€)</w:t>
            </w:r>
          </w:p>
        </w:tc>
      </w:tr>
      <w:tr w:rsidR="003C277B" w:rsidRPr="00AA28B2" w:rsidTr="004378C5">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3C277B" w:rsidRPr="00AA28B2" w:rsidRDefault="003C277B" w:rsidP="003C277B">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3C277B" w:rsidRPr="00AA28B2" w:rsidRDefault="003C277B" w:rsidP="00566B78">
            <w:pPr>
              <w:tabs>
                <w:tab w:val="left" w:pos="1620"/>
              </w:tabs>
              <w:spacing w:before="0" w:after="0" w:line="240" w:lineRule="auto"/>
              <w:jc w:val="right"/>
              <w:rPr>
                <w:rFonts w:asciiTheme="majorHAnsi" w:eastAsiaTheme="minorHAnsi" w:hAnsiTheme="majorHAnsi" w:cstheme="minorHAnsi"/>
                <w:b/>
                <w:color w:val="002060"/>
                <w:lang w:val="sr-Latn-ME"/>
              </w:rPr>
            </w:pPr>
            <w:r w:rsidRPr="00AA28B2">
              <w:rPr>
                <w:rFonts w:asciiTheme="majorHAnsi" w:eastAsiaTheme="minorHAnsi" w:hAnsiTheme="majorHAnsi" w:cstheme="minorHAnsi"/>
                <w:b/>
                <w:color w:val="002060"/>
                <w:lang w:val="sr-Latn-ME"/>
              </w:rPr>
              <w:t>15,000</w:t>
            </w:r>
          </w:p>
        </w:tc>
      </w:tr>
    </w:tbl>
    <w:p w:rsidR="00AA2CD7" w:rsidRPr="00AA28B2" w:rsidRDefault="00AA2CD7"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Default="006F51CD" w:rsidP="003A1A69">
      <w:pPr>
        <w:tabs>
          <w:tab w:val="left" w:pos="1620"/>
        </w:tabs>
        <w:spacing w:before="0" w:after="0" w:line="240" w:lineRule="auto"/>
        <w:rPr>
          <w:rFonts w:asciiTheme="majorHAnsi" w:hAnsiTheme="majorHAnsi" w:cstheme="minorHAnsi"/>
          <w:color w:val="002060"/>
          <w:sz w:val="22"/>
          <w:lang w:val="sr-Latn-ME"/>
        </w:rPr>
      </w:pPr>
    </w:p>
    <w:p w:rsidR="00132980" w:rsidRPr="00AA28B2" w:rsidRDefault="00132980"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tbl>
      <w:tblPr>
        <w:tblStyle w:val="TableGrid"/>
        <w:tblW w:w="9923" w:type="dxa"/>
        <w:jc w:val="center"/>
        <w:tblLook w:val="04A0" w:firstRow="1" w:lastRow="0" w:firstColumn="1" w:lastColumn="0" w:noHBand="0" w:noVBand="1"/>
      </w:tblPr>
      <w:tblGrid>
        <w:gridCol w:w="1620"/>
        <w:gridCol w:w="6183"/>
        <w:gridCol w:w="2120"/>
      </w:tblGrid>
      <w:tr w:rsidR="006021E4"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b/>
                <w:color w:val="002060"/>
                <w:lang w:val="sr-Latn-ME"/>
              </w:rPr>
            </w:pPr>
            <w:r w:rsidRPr="00AA28B2">
              <w:rPr>
                <w:rFonts w:asciiTheme="majorHAnsi" w:eastAsiaTheme="minorHAnsi" w:hAnsiTheme="majorHAnsi" w:cstheme="minorHAnsi"/>
                <w:b/>
                <w:color w:val="002060"/>
                <w:lang w:val="sr-Latn-ME"/>
              </w:rPr>
              <w:lastRenderedPageBreak/>
              <w:t>Naziv mjere</w:t>
            </w:r>
          </w:p>
        </w:tc>
        <w:tc>
          <w:tcPr>
            <w:tcW w:w="8303"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6021E4" w:rsidRPr="00AA28B2" w:rsidRDefault="006021E4" w:rsidP="006021E4">
            <w:pPr>
              <w:numPr>
                <w:ilvl w:val="0"/>
                <w:numId w:val="26"/>
              </w:numPr>
              <w:tabs>
                <w:tab w:val="left" w:pos="1620"/>
              </w:tabs>
              <w:spacing w:before="0" w:after="0" w:line="240" w:lineRule="auto"/>
              <w:rPr>
                <w:rFonts w:asciiTheme="majorHAnsi" w:eastAsiaTheme="minorHAnsi" w:hAnsiTheme="majorHAnsi" w:cstheme="minorHAnsi"/>
                <w:b/>
                <w:color w:val="002060"/>
                <w:lang w:val="sr-Latn-ME"/>
              </w:rPr>
            </w:pPr>
            <w:r w:rsidRPr="00AA28B2">
              <w:rPr>
                <w:rFonts w:asciiTheme="majorHAnsi" w:eastAsiaTheme="minorHAnsi" w:hAnsiTheme="majorHAnsi" w:cstheme="minorHAnsi"/>
                <w:b/>
                <w:color w:val="002060"/>
                <w:lang w:val="sr-Latn-ME"/>
              </w:rPr>
              <w:t>TRANSFERI NVO</w:t>
            </w:r>
          </w:p>
        </w:tc>
      </w:tr>
      <w:tr w:rsidR="006021E4"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Opis mjere,  kriterijumi i postupak ostvarivanja prava</w:t>
            </w:r>
          </w:p>
        </w:tc>
        <w:tc>
          <w:tcPr>
            <w:tcW w:w="8303" w:type="dxa"/>
            <w:gridSpan w:val="2"/>
            <w:tcBorders>
              <w:top w:val="single" w:sz="4" w:space="0" w:color="auto"/>
              <w:left w:val="single" w:sz="4" w:space="0" w:color="auto"/>
              <w:bottom w:val="single" w:sz="4" w:space="0" w:color="auto"/>
              <w:right w:val="single" w:sz="4" w:space="0" w:color="auto"/>
            </w:tcBorders>
            <w:vAlign w:val="center"/>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Pravo na podršku imaju NVO i NVU sa teritorije Glavnog grada Podgorice registrovane za oblast poljoprivrede, ekologije i agroturizma.</w:t>
            </w: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F468E6" w:rsidRDefault="006021E4" w:rsidP="006021E4">
            <w:pPr>
              <w:tabs>
                <w:tab w:val="left" w:pos="1620"/>
              </w:tabs>
              <w:spacing w:before="0" w:after="0" w:line="240" w:lineRule="auto"/>
              <w:rPr>
                <w:rFonts w:asciiTheme="majorHAnsi" w:eastAsiaTheme="minorHAnsi" w:hAnsiTheme="majorHAnsi" w:cstheme="minorHAnsi"/>
                <w:b/>
                <w:color w:val="002060"/>
                <w:u w:val="single"/>
                <w:lang w:val="sr-Latn-ME"/>
              </w:rPr>
            </w:pPr>
            <w:r w:rsidRPr="00F468E6">
              <w:rPr>
                <w:rFonts w:asciiTheme="majorHAnsi" w:eastAsiaTheme="minorHAnsi" w:hAnsiTheme="majorHAnsi" w:cstheme="minorHAnsi"/>
                <w:b/>
                <w:color w:val="002060"/>
                <w:u w:val="single"/>
                <w:lang w:val="sr-Latn-ME"/>
              </w:rPr>
              <w:t>20.1 Podrška udruženjima i organizacijama</w:t>
            </w:r>
          </w:p>
          <w:p w:rsidR="0006745B" w:rsidRPr="00F468E6" w:rsidRDefault="006021E4" w:rsidP="0006745B">
            <w:pPr>
              <w:pStyle w:val="Default"/>
              <w:tabs>
                <w:tab w:val="left" w:pos="62"/>
              </w:tabs>
              <w:jc w:val="both"/>
              <w:rPr>
                <w:rFonts w:asciiTheme="majorHAnsi" w:eastAsiaTheme="minorHAnsi" w:hAnsiTheme="majorHAnsi" w:cstheme="minorHAnsi"/>
                <w:color w:val="002060"/>
                <w:szCs w:val="22"/>
                <w:lang w:val="sr-Latn-ME"/>
              </w:rPr>
            </w:pPr>
            <w:r w:rsidRPr="00F468E6">
              <w:rPr>
                <w:rFonts w:asciiTheme="majorHAnsi" w:eastAsiaTheme="minorHAnsi" w:hAnsiTheme="majorHAnsi" w:cstheme="minorHAnsi"/>
                <w:color w:val="002060"/>
                <w:szCs w:val="22"/>
                <w:lang w:val="sr-Latn-ME"/>
              </w:rPr>
              <w:t xml:space="preserve">Podrška kroz ovu mjeru obuhvataće pružanje jednokratne </w:t>
            </w:r>
            <w:r w:rsidR="00547992" w:rsidRPr="00F468E6">
              <w:rPr>
                <w:rFonts w:asciiTheme="majorHAnsi" w:eastAsiaTheme="minorHAnsi" w:hAnsiTheme="majorHAnsi" w:cstheme="minorHAnsi"/>
                <w:color w:val="002060"/>
                <w:szCs w:val="22"/>
                <w:lang w:val="sr-Latn-ME"/>
              </w:rPr>
              <w:t>podrške</w:t>
            </w:r>
            <w:r w:rsidRPr="00F468E6">
              <w:rPr>
                <w:rFonts w:asciiTheme="majorHAnsi" w:eastAsiaTheme="minorHAnsi" w:hAnsiTheme="majorHAnsi" w:cstheme="minorHAnsi"/>
                <w:color w:val="002060"/>
                <w:szCs w:val="22"/>
                <w:lang w:val="sr-Latn-ME"/>
              </w:rPr>
              <w:t xml:space="preserve"> u</w:t>
            </w:r>
            <w:r w:rsidR="002F7D27" w:rsidRPr="00F468E6">
              <w:rPr>
                <w:rFonts w:asciiTheme="majorHAnsi" w:eastAsiaTheme="minorHAnsi" w:hAnsiTheme="majorHAnsi" w:cstheme="minorHAnsi"/>
                <w:color w:val="002060"/>
                <w:szCs w:val="22"/>
                <w:lang w:val="sr-Latn-ME"/>
              </w:rPr>
              <w:t xml:space="preserve"> iznosu od 70% prihvaljivih troškova, a</w:t>
            </w:r>
            <w:r w:rsidRPr="00F468E6">
              <w:rPr>
                <w:rFonts w:asciiTheme="majorHAnsi" w:eastAsiaTheme="minorHAnsi" w:hAnsiTheme="majorHAnsi" w:cstheme="minorHAnsi"/>
                <w:color w:val="002060"/>
                <w:szCs w:val="22"/>
                <w:lang w:val="sr-Latn-ME"/>
              </w:rPr>
              <w:t xml:space="preserve"> </w:t>
            </w:r>
            <w:r w:rsidR="002F7D27" w:rsidRPr="00F468E6">
              <w:rPr>
                <w:rFonts w:asciiTheme="majorHAnsi" w:eastAsiaTheme="minorHAnsi" w:hAnsiTheme="majorHAnsi" w:cstheme="minorHAnsi"/>
                <w:color w:val="002060"/>
                <w:szCs w:val="22"/>
                <w:lang w:val="sr-Latn-ME"/>
              </w:rPr>
              <w:t>maksimalno do 1,</w:t>
            </w:r>
            <w:r w:rsidR="0006745B" w:rsidRPr="00F468E6">
              <w:rPr>
                <w:rFonts w:asciiTheme="majorHAnsi" w:eastAsiaTheme="minorHAnsi" w:hAnsiTheme="majorHAnsi" w:cstheme="minorHAnsi"/>
                <w:color w:val="002060"/>
                <w:szCs w:val="22"/>
                <w:lang w:val="sr-Latn-ME"/>
              </w:rPr>
              <w:t>5</w:t>
            </w:r>
            <w:r w:rsidR="00547992" w:rsidRPr="00F468E6">
              <w:rPr>
                <w:rFonts w:asciiTheme="majorHAnsi" w:eastAsiaTheme="minorHAnsi" w:hAnsiTheme="majorHAnsi" w:cstheme="minorHAnsi"/>
                <w:color w:val="002060"/>
                <w:szCs w:val="22"/>
                <w:lang w:val="sr-Latn-ME"/>
              </w:rPr>
              <w:t>0</w:t>
            </w:r>
            <w:r w:rsidRPr="00F468E6">
              <w:rPr>
                <w:rFonts w:asciiTheme="majorHAnsi" w:eastAsiaTheme="minorHAnsi" w:hAnsiTheme="majorHAnsi" w:cstheme="minorHAnsi"/>
                <w:color w:val="002060"/>
                <w:szCs w:val="22"/>
                <w:lang w:val="sr-Latn-ME"/>
              </w:rPr>
              <w:t>0 €</w:t>
            </w:r>
            <w:r w:rsidR="002F7D27" w:rsidRPr="00F468E6">
              <w:rPr>
                <w:rFonts w:asciiTheme="majorHAnsi" w:eastAsiaTheme="minorHAnsi" w:hAnsiTheme="majorHAnsi" w:cstheme="minorHAnsi"/>
                <w:color w:val="002060"/>
                <w:szCs w:val="22"/>
                <w:lang w:val="sr-Latn-ME"/>
              </w:rPr>
              <w:t xml:space="preserve"> po aplikantu</w:t>
            </w:r>
            <w:r w:rsidRPr="00F468E6">
              <w:rPr>
                <w:rFonts w:asciiTheme="majorHAnsi" w:eastAsiaTheme="minorHAnsi" w:hAnsiTheme="majorHAnsi" w:cstheme="minorHAnsi"/>
                <w:color w:val="002060"/>
                <w:szCs w:val="22"/>
                <w:lang w:val="sr-Latn-ME"/>
              </w:rPr>
              <w:t xml:space="preserve"> </w:t>
            </w:r>
            <w:r w:rsidR="0006745B" w:rsidRPr="00F468E6">
              <w:rPr>
                <w:rFonts w:asciiTheme="majorHAnsi" w:eastAsiaTheme="minorHAnsi" w:hAnsiTheme="majorHAnsi" w:cstheme="minorHAnsi"/>
                <w:color w:val="002060"/>
                <w:szCs w:val="22"/>
                <w:lang w:val="sr-Latn-ME"/>
              </w:rPr>
              <w:t xml:space="preserve">kroz sprovođenje edukacija, seminara, </w:t>
            </w:r>
            <w:r w:rsidR="00876FBA" w:rsidRPr="00F468E6">
              <w:rPr>
                <w:rFonts w:asciiTheme="majorHAnsi" w:eastAsiaTheme="minorHAnsi" w:hAnsiTheme="majorHAnsi" w:cstheme="minorHAnsi"/>
                <w:color w:val="002060"/>
                <w:szCs w:val="22"/>
                <w:lang w:val="sr-Latn-ME"/>
              </w:rPr>
              <w:t xml:space="preserve">sajmova, manifestacija, </w:t>
            </w:r>
            <w:r w:rsidR="0006745B" w:rsidRPr="00F468E6">
              <w:rPr>
                <w:rFonts w:asciiTheme="majorHAnsi" w:eastAsiaTheme="minorHAnsi" w:hAnsiTheme="majorHAnsi" w:cstheme="minorHAnsi"/>
                <w:color w:val="002060"/>
                <w:szCs w:val="22"/>
                <w:lang w:val="sr-Latn-ME"/>
              </w:rPr>
              <w:t xml:space="preserve">studijskih putovanja, izrade studija, analiza, održavanja ili organizacije </w:t>
            </w:r>
            <w:r w:rsidR="00876FBA" w:rsidRPr="00F468E6">
              <w:rPr>
                <w:rFonts w:asciiTheme="majorHAnsi" w:eastAsiaTheme="minorHAnsi" w:hAnsiTheme="majorHAnsi" w:cstheme="minorHAnsi"/>
                <w:color w:val="002060"/>
                <w:szCs w:val="22"/>
                <w:lang w:val="sr-Latn-ME"/>
              </w:rPr>
              <w:t>ostalih promotivnih događaja</w:t>
            </w:r>
            <w:r w:rsidR="002F7D27" w:rsidRPr="00F468E6">
              <w:rPr>
                <w:rFonts w:asciiTheme="majorHAnsi" w:eastAsiaTheme="minorHAnsi" w:hAnsiTheme="majorHAnsi" w:cstheme="minorHAnsi"/>
                <w:color w:val="002060"/>
                <w:szCs w:val="22"/>
                <w:lang w:val="sr-Latn-ME"/>
              </w:rPr>
              <w:t xml:space="preserve"> iz </w:t>
            </w:r>
            <w:r w:rsidR="0006745B" w:rsidRPr="00F468E6">
              <w:rPr>
                <w:rFonts w:asciiTheme="majorHAnsi" w:eastAsiaTheme="minorHAnsi" w:hAnsiTheme="majorHAnsi" w:cstheme="minorHAnsi"/>
                <w:color w:val="002060"/>
                <w:szCs w:val="22"/>
                <w:lang w:val="sr-Latn-ME"/>
              </w:rPr>
              <w:t>oblasti poljoprivrede, agroturizma, ekologije i slično.</w:t>
            </w: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Potrebna dokumentacija:</w:t>
            </w:r>
          </w:p>
          <w:p w:rsidR="006021E4" w:rsidRPr="00AA28B2" w:rsidRDefault="006021E4" w:rsidP="006021E4">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 xml:space="preserve">Kopija lične karte (mjera </w:t>
            </w:r>
            <w:r w:rsidR="007C392B" w:rsidRPr="00AA28B2">
              <w:rPr>
                <w:rFonts w:asciiTheme="majorHAnsi" w:eastAsiaTheme="minorHAnsi" w:hAnsiTheme="majorHAnsi" w:cstheme="minorHAnsi"/>
                <w:color w:val="002060"/>
                <w:lang w:val="sr-Latn-ME"/>
              </w:rPr>
              <w:t>20.</w:t>
            </w:r>
            <w:r w:rsidRPr="00AA28B2">
              <w:rPr>
                <w:rFonts w:asciiTheme="majorHAnsi" w:eastAsiaTheme="minorHAnsi" w:hAnsiTheme="majorHAnsi" w:cstheme="minorHAnsi"/>
                <w:color w:val="002060"/>
                <w:lang w:val="sr-Latn-ME"/>
              </w:rPr>
              <w:t>1)</w:t>
            </w:r>
            <w:r w:rsidR="002F7D27">
              <w:rPr>
                <w:rFonts w:asciiTheme="majorHAnsi" w:eastAsiaTheme="minorHAnsi" w:hAnsiTheme="majorHAnsi" w:cstheme="minorHAnsi"/>
                <w:color w:val="002060"/>
                <w:lang w:val="sr-Latn-ME"/>
              </w:rPr>
              <w:t>;</w:t>
            </w:r>
          </w:p>
          <w:p w:rsidR="006021E4" w:rsidRPr="00AA28B2" w:rsidRDefault="007C392B" w:rsidP="006021E4">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Rješenje o registraciji i razvrstavanju NVO</w:t>
            </w:r>
            <w:r w:rsidR="00761C6F" w:rsidRPr="00AA28B2">
              <w:rPr>
                <w:rFonts w:asciiTheme="majorHAnsi" w:eastAsiaTheme="minorHAnsi" w:hAnsiTheme="majorHAnsi" w:cstheme="minorHAnsi"/>
                <w:color w:val="002060"/>
                <w:lang w:val="sr-Latn-ME"/>
              </w:rPr>
              <w:t xml:space="preserve"> ili NVU sa statutom</w:t>
            </w:r>
            <w:r w:rsidR="006021E4" w:rsidRPr="00AA28B2">
              <w:rPr>
                <w:rFonts w:asciiTheme="majorHAnsi" w:eastAsiaTheme="minorHAnsi" w:hAnsiTheme="majorHAnsi" w:cstheme="minorHAnsi"/>
                <w:color w:val="002060"/>
                <w:lang w:val="sr-Latn-ME"/>
              </w:rPr>
              <w:t xml:space="preserve"> (mjera </w:t>
            </w:r>
            <w:r w:rsidRPr="00AA28B2">
              <w:rPr>
                <w:rFonts w:asciiTheme="majorHAnsi" w:eastAsiaTheme="minorHAnsi" w:hAnsiTheme="majorHAnsi" w:cstheme="minorHAnsi"/>
                <w:color w:val="002060"/>
                <w:lang w:val="sr-Latn-ME"/>
              </w:rPr>
              <w:t>20</w:t>
            </w:r>
            <w:r w:rsidR="006021E4" w:rsidRPr="00AA28B2">
              <w:rPr>
                <w:rFonts w:asciiTheme="majorHAnsi" w:eastAsiaTheme="minorHAnsi" w:hAnsiTheme="majorHAnsi" w:cstheme="minorHAnsi"/>
                <w:color w:val="002060"/>
                <w:lang w:val="sr-Latn-ME"/>
              </w:rPr>
              <w:t>.1);</w:t>
            </w:r>
          </w:p>
          <w:p w:rsidR="006021E4" w:rsidRPr="00AA28B2" w:rsidRDefault="007C392B" w:rsidP="006021E4">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Fiskalni računi iz 2026. godine naslovljeni na podnosioca zahtjeva</w:t>
            </w:r>
            <w:r w:rsidR="006021E4" w:rsidRPr="00AA28B2">
              <w:rPr>
                <w:rFonts w:asciiTheme="majorHAnsi" w:eastAsiaTheme="minorHAnsi" w:hAnsiTheme="majorHAnsi" w:cstheme="minorHAnsi"/>
                <w:color w:val="002060"/>
                <w:lang w:val="sr-Latn-ME"/>
              </w:rPr>
              <w:t xml:space="preserve"> (mjera </w:t>
            </w:r>
            <w:r w:rsidRPr="00AA28B2">
              <w:rPr>
                <w:rFonts w:asciiTheme="majorHAnsi" w:eastAsiaTheme="minorHAnsi" w:hAnsiTheme="majorHAnsi" w:cstheme="minorHAnsi"/>
                <w:color w:val="002060"/>
                <w:lang w:val="sr-Latn-ME"/>
              </w:rPr>
              <w:t>20</w:t>
            </w:r>
            <w:r w:rsidR="006021E4" w:rsidRPr="00AA28B2">
              <w:rPr>
                <w:rFonts w:asciiTheme="majorHAnsi" w:eastAsiaTheme="minorHAnsi" w:hAnsiTheme="majorHAnsi" w:cstheme="minorHAnsi"/>
                <w:color w:val="002060"/>
                <w:lang w:val="sr-Latn-ME"/>
              </w:rPr>
              <w:t>.1)</w:t>
            </w:r>
            <w:r w:rsidR="002F7D27">
              <w:rPr>
                <w:rFonts w:asciiTheme="majorHAnsi" w:eastAsiaTheme="minorHAnsi" w:hAnsiTheme="majorHAnsi" w:cstheme="minorHAnsi"/>
                <w:color w:val="002060"/>
                <w:lang w:val="sr-Latn-ME"/>
              </w:rPr>
              <w:t>;</w:t>
            </w:r>
          </w:p>
          <w:p w:rsidR="006021E4" w:rsidRPr="00AA28B2" w:rsidRDefault="007C392B" w:rsidP="006021E4">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Izvještaj o</w:t>
            </w:r>
            <w:r w:rsidR="008D542E" w:rsidRPr="00AA28B2">
              <w:rPr>
                <w:rFonts w:asciiTheme="majorHAnsi" w:eastAsiaTheme="minorHAnsi" w:hAnsiTheme="majorHAnsi" w:cstheme="minorHAnsi"/>
                <w:color w:val="002060"/>
                <w:lang w:val="sr-Latn-ME"/>
              </w:rPr>
              <w:t xml:space="preserve"> opisu planiranih aktivnosti i</w:t>
            </w:r>
            <w:r w:rsidRPr="00AA28B2">
              <w:rPr>
                <w:rFonts w:asciiTheme="majorHAnsi" w:eastAsiaTheme="minorHAnsi" w:hAnsiTheme="majorHAnsi" w:cstheme="minorHAnsi"/>
                <w:color w:val="002060"/>
                <w:lang w:val="sr-Latn-ME"/>
              </w:rPr>
              <w:t xml:space="preserve"> sprovedenim aktivnostima</w:t>
            </w:r>
            <w:r w:rsidR="006021E4" w:rsidRPr="00AA28B2">
              <w:rPr>
                <w:rFonts w:asciiTheme="majorHAnsi" w:eastAsiaTheme="minorHAnsi" w:hAnsiTheme="majorHAnsi" w:cstheme="minorHAnsi"/>
                <w:color w:val="002060"/>
                <w:lang w:val="sr-Latn-ME"/>
              </w:rPr>
              <w:t xml:space="preserve"> (mjera </w:t>
            </w:r>
            <w:r w:rsidRPr="00AA28B2">
              <w:rPr>
                <w:rFonts w:asciiTheme="majorHAnsi" w:eastAsiaTheme="minorHAnsi" w:hAnsiTheme="majorHAnsi" w:cstheme="minorHAnsi"/>
                <w:color w:val="002060"/>
                <w:lang w:val="sr-Latn-ME"/>
              </w:rPr>
              <w:t>20</w:t>
            </w:r>
            <w:r w:rsidR="006021E4" w:rsidRPr="00AA28B2">
              <w:rPr>
                <w:rFonts w:asciiTheme="majorHAnsi" w:eastAsiaTheme="minorHAnsi" w:hAnsiTheme="majorHAnsi" w:cstheme="minorHAnsi"/>
                <w:color w:val="002060"/>
                <w:lang w:val="sr-Latn-ME"/>
              </w:rPr>
              <w:t>.1)</w:t>
            </w:r>
            <w:r w:rsidR="002F7D27">
              <w:rPr>
                <w:rFonts w:asciiTheme="majorHAnsi" w:eastAsiaTheme="minorHAnsi" w:hAnsiTheme="majorHAnsi" w:cstheme="minorHAnsi"/>
                <w:color w:val="002060"/>
                <w:lang w:val="sr-Latn-ME"/>
              </w:rPr>
              <w:t>;</w:t>
            </w:r>
          </w:p>
          <w:p w:rsidR="008D542E" w:rsidRPr="00AA28B2" w:rsidRDefault="008D542E" w:rsidP="008D542E">
            <w:pPr>
              <w:numPr>
                <w:ilvl w:val="0"/>
                <w:numId w:val="21"/>
              </w:num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Podaci o žiro računu (kopija kartice ili druga validna potvrda) (mjera 20.1)</w:t>
            </w: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Zahtje</w:t>
            </w:r>
            <w:r w:rsidR="00876FBA" w:rsidRPr="00AA28B2">
              <w:rPr>
                <w:rFonts w:asciiTheme="majorHAnsi" w:eastAsiaTheme="minorHAnsi" w:hAnsiTheme="majorHAnsi" w:cstheme="minorHAnsi"/>
                <w:color w:val="002060"/>
                <w:lang w:val="sr-Latn-ME"/>
              </w:rPr>
              <w:t>vi za podršku se podnose</w:t>
            </w:r>
            <w:r w:rsidR="00F468E6">
              <w:t xml:space="preserve"> </w:t>
            </w:r>
            <w:r w:rsidR="00F468E6" w:rsidRPr="00F468E6">
              <w:rPr>
                <w:rFonts w:asciiTheme="majorHAnsi" w:eastAsiaTheme="minorHAnsi" w:hAnsiTheme="majorHAnsi" w:cstheme="minorHAnsi"/>
                <w:color w:val="002060"/>
                <w:lang w:val="sr-Latn-ME"/>
              </w:rPr>
              <w:t>od 20.04.2026.g.</w:t>
            </w:r>
            <w:r w:rsidR="00876FBA" w:rsidRPr="00AA28B2">
              <w:rPr>
                <w:rFonts w:asciiTheme="majorHAnsi" w:eastAsiaTheme="minorHAnsi" w:hAnsiTheme="majorHAnsi" w:cstheme="minorHAnsi"/>
                <w:color w:val="002060"/>
                <w:lang w:val="sr-Latn-ME"/>
              </w:rPr>
              <w:t xml:space="preserve"> do 01.10</w:t>
            </w:r>
            <w:r w:rsidRPr="00AA28B2">
              <w:rPr>
                <w:rFonts w:asciiTheme="majorHAnsi" w:eastAsiaTheme="minorHAnsi" w:hAnsiTheme="majorHAnsi" w:cstheme="minorHAnsi"/>
                <w:color w:val="002060"/>
                <w:lang w:val="sr-Latn-ME"/>
              </w:rPr>
              <w:t>.2026.g. preko arhive Službe za</w:t>
            </w:r>
            <w:r w:rsidR="00F468E6">
              <w:rPr>
                <w:rFonts w:asciiTheme="majorHAnsi" w:eastAsiaTheme="minorHAnsi" w:hAnsiTheme="majorHAnsi" w:cstheme="minorHAnsi"/>
                <w:color w:val="002060"/>
                <w:lang w:val="sr-Latn-ME"/>
              </w:rPr>
              <w:t xml:space="preserve"> podršku poljoprivredi i ruralnom</w:t>
            </w:r>
            <w:r w:rsidRPr="00AA28B2">
              <w:rPr>
                <w:rFonts w:asciiTheme="majorHAnsi" w:eastAsiaTheme="minorHAnsi" w:hAnsiTheme="majorHAnsi" w:cstheme="minorHAnsi"/>
                <w:color w:val="002060"/>
                <w:lang w:val="sr-Latn-ME"/>
              </w:rPr>
              <w:t xml:space="preserve"> razvoj</w:t>
            </w:r>
            <w:r w:rsidR="00F468E6">
              <w:rPr>
                <w:rFonts w:asciiTheme="majorHAnsi" w:eastAsiaTheme="minorHAnsi" w:hAnsiTheme="majorHAnsi" w:cstheme="minorHAnsi"/>
                <w:color w:val="002060"/>
                <w:lang w:val="sr-Latn-ME"/>
              </w:rPr>
              <w:t>u</w:t>
            </w:r>
            <w:r w:rsidRPr="00AA28B2">
              <w:rPr>
                <w:rFonts w:asciiTheme="majorHAnsi" w:eastAsiaTheme="minorHAnsi" w:hAnsiTheme="majorHAnsi" w:cstheme="minorHAnsi"/>
                <w:color w:val="002060"/>
                <w:lang w:val="sr-Latn-ME"/>
              </w:rPr>
              <w:t xml:space="preserve"> Glavnog grada ili putem pošte. Podrška se dodjeljuje </w:t>
            </w:r>
            <w:r w:rsidR="008D542E" w:rsidRPr="00AA28B2">
              <w:rPr>
                <w:rFonts w:asciiTheme="majorHAnsi" w:eastAsiaTheme="minorHAnsi" w:hAnsiTheme="majorHAnsi" w:cstheme="minorHAnsi"/>
                <w:color w:val="002060"/>
                <w:lang w:val="sr-Latn-ME"/>
              </w:rPr>
              <w:t>organizacijama koje</w:t>
            </w:r>
            <w:r w:rsidRPr="00AA28B2">
              <w:rPr>
                <w:rFonts w:asciiTheme="majorHAnsi" w:eastAsiaTheme="minorHAnsi" w:hAnsiTheme="majorHAnsi" w:cstheme="minorHAnsi"/>
                <w:color w:val="002060"/>
                <w:lang w:val="sr-Latn-ME"/>
              </w:rPr>
              <w:t xml:space="preserve"> podnesu Službi popunjen propisani obrazac zahtjeva za podršku sa kompletiranom pratećom dokumentacijom. </w:t>
            </w:r>
          </w:p>
          <w:p w:rsidR="00876FBA" w:rsidRPr="00AA28B2" w:rsidRDefault="00876FBA" w:rsidP="006021E4">
            <w:pPr>
              <w:tabs>
                <w:tab w:val="left" w:pos="1620"/>
              </w:tabs>
              <w:spacing w:before="0" w:after="0" w:line="240" w:lineRule="auto"/>
              <w:rPr>
                <w:rFonts w:asciiTheme="majorHAnsi" w:eastAsiaTheme="minorHAnsi" w:hAnsiTheme="majorHAnsi" w:cstheme="minorHAnsi"/>
                <w:color w:val="002060"/>
                <w:lang w:val="sr-Latn-ME"/>
              </w:rPr>
            </w:pPr>
          </w:p>
          <w:p w:rsidR="00876FBA" w:rsidRPr="00F468E6" w:rsidRDefault="00876FBA" w:rsidP="006021E4">
            <w:pPr>
              <w:tabs>
                <w:tab w:val="left" w:pos="1620"/>
              </w:tabs>
              <w:spacing w:before="0" w:after="0" w:line="240" w:lineRule="auto"/>
              <w:rPr>
                <w:rFonts w:asciiTheme="majorHAnsi" w:eastAsiaTheme="minorHAnsi" w:hAnsiTheme="majorHAnsi" w:cstheme="minorHAnsi"/>
                <w:b/>
                <w:color w:val="002060"/>
                <w:lang w:val="sr-Latn-ME"/>
              </w:rPr>
            </w:pPr>
            <w:r w:rsidRPr="00F468E6">
              <w:rPr>
                <w:rFonts w:asciiTheme="majorHAnsi" w:eastAsiaTheme="minorHAnsi" w:hAnsiTheme="majorHAnsi" w:cstheme="minorHAnsi"/>
                <w:b/>
                <w:color w:val="002060"/>
                <w:lang w:val="sr-Latn-ME"/>
              </w:rPr>
              <w:t>Ukolik</w:t>
            </w:r>
            <w:r w:rsidR="000C210D" w:rsidRPr="00F468E6">
              <w:rPr>
                <w:rFonts w:asciiTheme="majorHAnsi" w:eastAsiaTheme="minorHAnsi" w:hAnsiTheme="majorHAnsi" w:cstheme="minorHAnsi"/>
                <w:b/>
                <w:color w:val="002060"/>
                <w:lang w:val="sr-Latn-ME"/>
              </w:rPr>
              <w:t>o NVO ili NVU apliciraju za mjeru 8.</w:t>
            </w:r>
            <w:r w:rsidRPr="00F468E6">
              <w:rPr>
                <w:rFonts w:asciiTheme="majorHAnsi" w:eastAsiaTheme="minorHAnsi" w:hAnsiTheme="majorHAnsi" w:cstheme="minorHAnsi"/>
                <w:b/>
                <w:color w:val="002060"/>
                <w:lang w:val="sr-Latn-ME"/>
              </w:rPr>
              <w:t xml:space="preserve"> Ostali programi u poljoprivredi, neće moći da ostvare pravo na podršku u ovoj mjeri i obratno.</w:t>
            </w:r>
          </w:p>
          <w:p w:rsidR="00876FBA" w:rsidRPr="00AA28B2" w:rsidRDefault="00876FBA" w:rsidP="006021E4">
            <w:pPr>
              <w:tabs>
                <w:tab w:val="left" w:pos="1620"/>
              </w:tabs>
              <w:spacing w:before="0" w:after="0" w:line="240" w:lineRule="auto"/>
              <w:rPr>
                <w:rFonts w:asciiTheme="majorHAnsi" w:eastAsiaTheme="minorHAnsi" w:hAnsiTheme="majorHAnsi" w:cstheme="minorHAnsi"/>
                <w:color w:val="002060"/>
                <w:lang w:val="sr-Latn-ME"/>
              </w:rPr>
            </w:pP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 xml:space="preserve">Podrška se isplaćuje na žiro-račune, prema izvještaju o </w:t>
            </w:r>
            <w:r w:rsidR="008D542E" w:rsidRPr="00AA28B2">
              <w:rPr>
                <w:rFonts w:asciiTheme="majorHAnsi" w:eastAsiaTheme="minorHAnsi" w:hAnsiTheme="majorHAnsi" w:cstheme="minorHAnsi"/>
                <w:color w:val="002060"/>
                <w:lang w:val="sr-Latn-ME"/>
              </w:rPr>
              <w:t>sprovedenim aktivnostima i dostavljenim fiskalnim računima</w:t>
            </w:r>
            <w:r w:rsidRPr="00AA28B2">
              <w:rPr>
                <w:rFonts w:asciiTheme="majorHAnsi" w:eastAsiaTheme="minorHAnsi" w:hAnsiTheme="majorHAnsi" w:cstheme="minorHAnsi"/>
                <w:color w:val="002060"/>
                <w:lang w:val="sr-Latn-ME"/>
              </w:rPr>
              <w:t>. Ukoliko ukupna visina podrške na osnovu dostavljenog brojnog stanja bude prevazilazila budžetom planirani iznos, podrška će se proporcionalno umanjiti za sve aplikante ili obustaviti mjeru.</w:t>
            </w:r>
          </w:p>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tc>
      </w:tr>
      <w:tr w:rsidR="006021E4"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Korisnici</w:t>
            </w:r>
          </w:p>
        </w:tc>
        <w:tc>
          <w:tcPr>
            <w:tcW w:w="8303" w:type="dxa"/>
            <w:gridSpan w:val="2"/>
            <w:tcBorders>
              <w:top w:val="single" w:sz="4" w:space="0" w:color="auto"/>
              <w:left w:val="single" w:sz="4" w:space="0" w:color="auto"/>
              <w:bottom w:val="single" w:sz="4" w:space="0" w:color="auto"/>
              <w:right w:val="single" w:sz="4" w:space="0" w:color="auto"/>
            </w:tcBorders>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Podnosioci zahtjeva koji ispunjavaju kriterijume propisane kroz ovu mjeru</w:t>
            </w:r>
          </w:p>
        </w:tc>
      </w:tr>
      <w:tr w:rsidR="006021E4"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Način plaćanja</w:t>
            </w:r>
          </w:p>
        </w:tc>
        <w:tc>
          <w:tcPr>
            <w:tcW w:w="8303" w:type="dxa"/>
            <w:gridSpan w:val="2"/>
            <w:tcBorders>
              <w:top w:val="single" w:sz="4" w:space="0" w:color="auto"/>
              <w:left w:val="single" w:sz="4" w:space="0" w:color="auto"/>
              <w:bottom w:val="single" w:sz="4" w:space="0" w:color="auto"/>
              <w:right w:val="single" w:sz="4" w:space="0" w:color="auto"/>
            </w:tcBorders>
            <w:vAlign w:val="center"/>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Podnosiocu zahtjeva na žiro račun u skladu sa kriterijumima i uslovima za ostvarivanje prava na podršku.</w:t>
            </w:r>
          </w:p>
        </w:tc>
      </w:tr>
      <w:tr w:rsidR="006021E4" w:rsidRPr="00AA28B2" w:rsidTr="004378C5">
        <w:trPr>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Nadzor i  kontrola</w:t>
            </w:r>
          </w:p>
        </w:tc>
        <w:tc>
          <w:tcPr>
            <w:tcW w:w="8303" w:type="dxa"/>
            <w:gridSpan w:val="2"/>
            <w:tcBorders>
              <w:top w:val="single" w:sz="4" w:space="0" w:color="auto"/>
              <w:left w:val="single" w:sz="4" w:space="0" w:color="auto"/>
              <w:bottom w:val="single" w:sz="4" w:space="0" w:color="auto"/>
              <w:right w:val="single" w:sz="4" w:space="0" w:color="auto"/>
            </w:tcBorders>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Glavni grad, nadležni organ</w:t>
            </w:r>
          </w:p>
        </w:tc>
      </w:tr>
      <w:tr w:rsidR="006021E4" w:rsidRPr="00AA28B2" w:rsidTr="004378C5">
        <w:trPr>
          <w:trHeight w:val="435"/>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Finansijski plan</w:t>
            </w:r>
          </w:p>
        </w:tc>
        <w:tc>
          <w:tcPr>
            <w:tcW w:w="6183" w:type="dxa"/>
            <w:tcBorders>
              <w:top w:val="single" w:sz="4" w:space="0" w:color="auto"/>
              <w:left w:val="single" w:sz="4" w:space="0" w:color="auto"/>
              <w:bottom w:val="single" w:sz="4" w:space="0" w:color="auto"/>
              <w:right w:val="single" w:sz="4" w:space="0" w:color="auto"/>
            </w:tcBorders>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tc>
        <w:tc>
          <w:tcPr>
            <w:tcW w:w="2120" w:type="dxa"/>
            <w:tcBorders>
              <w:top w:val="single" w:sz="4" w:space="0" w:color="auto"/>
              <w:left w:val="single" w:sz="4" w:space="0" w:color="auto"/>
              <w:bottom w:val="single" w:sz="4" w:space="0" w:color="auto"/>
              <w:right w:val="single" w:sz="4" w:space="0" w:color="auto"/>
            </w:tcBorders>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Iznos (€)</w:t>
            </w:r>
          </w:p>
        </w:tc>
      </w:tr>
      <w:tr w:rsidR="006021E4" w:rsidRPr="00AA28B2" w:rsidTr="004378C5">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p>
        </w:tc>
        <w:tc>
          <w:tcPr>
            <w:tcW w:w="6183" w:type="dxa"/>
            <w:tcBorders>
              <w:top w:val="single" w:sz="4" w:space="0" w:color="auto"/>
              <w:left w:val="single" w:sz="4" w:space="0" w:color="auto"/>
              <w:bottom w:val="single" w:sz="4" w:space="0" w:color="auto"/>
              <w:right w:val="single" w:sz="4" w:space="0" w:color="auto"/>
            </w:tcBorders>
            <w:hideMark/>
          </w:tcPr>
          <w:p w:rsidR="006021E4" w:rsidRPr="00AA28B2" w:rsidRDefault="006021E4" w:rsidP="006021E4">
            <w:pPr>
              <w:tabs>
                <w:tab w:val="left" w:pos="1620"/>
              </w:tabs>
              <w:spacing w:before="0" w:after="0" w:line="240" w:lineRule="auto"/>
              <w:rPr>
                <w:rFonts w:asciiTheme="majorHAnsi" w:eastAsiaTheme="minorHAnsi" w:hAnsiTheme="majorHAnsi" w:cstheme="minorHAnsi"/>
                <w:color w:val="002060"/>
                <w:lang w:val="sr-Latn-ME"/>
              </w:rPr>
            </w:pPr>
            <w:r w:rsidRPr="00AA28B2">
              <w:rPr>
                <w:rFonts w:asciiTheme="majorHAnsi" w:eastAsiaTheme="minorHAnsi" w:hAnsiTheme="majorHAnsi" w:cstheme="minorHAnsi"/>
                <w:color w:val="002060"/>
                <w:lang w:val="sr-Latn-ME"/>
              </w:rPr>
              <w:t>Ukupno:</w:t>
            </w:r>
          </w:p>
        </w:tc>
        <w:tc>
          <w:tcPr>
            <w:tcW w:w="2120" w:type="dxa"/>
            <w:tcBorders>
              <w:top w:val="single" w:sz="4" w:space="0" w:color="auto"/>
              <w:left w:val="single" w:sz="4" w:space="0" w:color="auto"/>
              <w:bottom w:val="single" w:sz="4" w:space="0" w:color="auto"/>
              <w:right w:val="single" w:sz="4" w:space="0" w:color="auto"/>
            </w:tcBorders>
          </w:tcPr>
          <w:p w:rsidR="006021E4" w:rsidRPr="00AA28B2" w:rsidRDefault="006021E4" w:rsidP="00566B78">
            <w:pPr>
              <w:tabs>
                <w:tab w:val="left" w:pos="1620"/>
              </w:tabs>
              <w:spacing w:before="0" w:after="0" w:line="240" w:lineRule="auto"/>
              <w:jc w:val="right"/>
              <w:rPr>
                <w:rFonts w:asciiTheme="majorHAnsi" w:eastAsiaTheme="minorHAnsi" w:hAnsiTheme="majorHAnsi" w:cstheme="minorHAnsi"/>
                <w:b/>
                <w:color w:val="002060"/>
                <w:lang w:val="sr-Latn-ME"/>
              </w:rPr>
            </w:pPr>
            <w:r w:rsidRPr="00AA28B2">
              <w:rPr>
                <w:rFonts w:asciiTheme="majorHAnsi" w:eastAsiaTheme="minorHAnsi" w:hAnsiTheme="majorHAnsi" w:cstheme="minorHAnsi"/>
                <w:b/>
                <w:color w:val="002060"/>
                <w:lang w:val="sr-Latn-ME"/>
              </w:rPr>
              <w:t>5,000</w:t>
            </w:r>
          </w:p>
        </w:tc>
      </w:tr>
    </w:tbl>
    <w:p w:rsidR="00AA2CD7" w:rsidRPr="00AA28B2" w:rsidRDefault="00AA2CD7"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6F51CD" w:rsidRPr="00AA28B2" w:rsidRDefault="006F51CD" w:rsidP="003A1A69">
      <w:pPr>
        <w:tabs>
          <w:tab w:val="left" w:pos="1620"/>
        </w:tabs>
        <w:spacing w:before="0" w:after="0" w:line="240" w:lineRule="auto"/>
        <w:rPr>
          <w:rFonts w:asciiTheme="majorHAnsi" w:hAnsiTheme="majorHAnsi" w:cstheme="minorHAnsi"/>
          <w:color w:val="002060"/>
          <w:sz w:val="22"/>
          <w:lang w:val="sr-Latn-ME"/>
        </w:rPr>
      </w:pPr>
    </w:p>
    <w:p w:rsidR="00132980" w:rsidRDefault="00132980" w:rsidP="003A1A69">
      <w:pPr>
        <w:spacing w:after="0" w:line="240" w:lineRule="auto"/>
        <w:rPr>
          <w:rFonts w:asciiTheme="majorHAnsi" w:hAnsiTheme="majorHAnsi" w:cstheme="minorHAnsi"/>
          <w:b/>
          <w:color w:val="002060"/>
          <w:sz w:val="22"/>
          <w:lang w:val="sr-Latn-ME"/>
        </w:rPr>
      </w:pPr>
    </w:p>
    <w:p w:rsidR="006F51CD" w:rsidRPr="00AA28B2" w:rsidRDefault="00F91D26" w:rsidP="003A1A69">
      <w:pPr>
        <w:spacing w:after="0" w:line="240" w:lineRule="auto"/>
        <w:rPr>
          <w:rFonts w:asciiTheme="majorHAnsi" w:hAnsiTheme="majorHAnsi" w:cstheme="minorHAnsi"/>
          <w:b/>
          <w:color w:val="002060"/>
          <w:sz w:val="22"/>
          <w:lang w:val="sr-Latn-ME"/>
        </w:rPr>
      </w:pPr>
      <w:r w:rsidRPr="00AA28B2">
        <w:rPr>
          <w:rFonts w:asciiTheme="majorHAnsi" w:hAnsiTheme="majorHAnsi" w:cstheme="minorHAnsi"/>
          <w:b/>
          <w:color w:val="002060"/>
          <w:sz w:val="22"/>
          <w:lang w:val="sr-Latn-ME"/>
        </w:rPr>
        <w:t>Dodatne informacije:</w:t>
      </w:r>
    </w:p>
    <w:p w:rsidR="00C36934" w:rsidRPr="00AA28B2" w:rsidRDefault="00C36934" w:rsidP="00C36934">
      <w:pPr>
        <w:pStyle w:val="Default"/>
        <w:jc w:val="both"/>
        <w:rPr>
          <w:rFonts w:asciiTheme="majorHAnsi" w:hAnsiTheme="majorHAnsi" w:cstheme="minorHAnsi"/>
          <w:color w:val="002060"/>
          <w:sz w:val="22"/>
          <w:lang w:val="sr-Latn-ME"/>
        </w:rPr>
      </w:pPr>
    </w:p>
    <w:p w:rsidR="00C36934" w:rsidRPr="00AA28B2" w:rsidRDefault="00F0647B" w:rsidP="00C36934">
      <w:pPr>
        <w:pStyle w:val="Default"/>
        <w:jc w:val="both"/>
        <w:rPr>
          <w:rFonts w:asciiTheme="majorHAnsi" w:eastAsiaTheme="minorHAnsi" w:hAnsiTheme="majorHAnsi" w:cstheme="minorHAnsi"/>
          <w:color w:val="002060"/>
          <w:sz w:val="22"/>
          <w:szCs w:val="22"/>
          <w:lang w:val="sr-Latn-ME"/>
        </w:rPr>
      </w:pPr>
      <w:r w:rsidRPr="00AA28B2">
        <w:rPr>
          <w:rFonts w:asciiTheme="majorHAnsi" w:hAnsiTheme="majorHAnsi" w:cstheme="minorHAnsi"/>
          <w:color w:val="002060"/>
          <w:sz w:val="22"/>
          <w:szCs w:val="22"/>
          <w:lang w:val="sr-Latn-ME"/>
        </w:rPr>
        <w:t xml:space="preserve">Ukupna visina podrške za sve prihvatljive stavke investicija i podsticaja ne smije da prelazi 100% od ukupno prihvatljivih troškova, objedinjeno sa podrškom koju pružaju Ministarstvo poljoprivrede, šumarstva i vodoprivrede i drugi subjekti u tekućoj godini. </w:t>
      </w:r>
      <w:r w:rsidR="00C36934" w:rsidRPr="00AA28B2">
        <w:rPr>
          <w:rFonts w:asciiTheme="majorHAnsi" w:eastAsiaTheme="minorHAnsi" w:hAnsiTheme="majorHAnsi" w:cstheme="minorHAnsi"/>
          <w:color w:val="002060"/>
          <w:sz w:val="22"/>
          <w:szCs w:val="22"/>
          <w:lang w:val="sr-Latn-ME"/>
        </w:rPr>
        <w:t xml:space="preserve">Ukoliko aplikanti kandiduju projekte koji mogu biti predmet dvostrukog finansiranja, kroz mjere IPARD-a ili drugih EU programa, </w:t>
      </w:r>
      <w:r w:rsidR="000C210D">
        <w:rPr>
          <w:rFonts w:asciiTheme="majorHAnsi" w:eastAsiaTheme="minorHAnsi" w:hAnsiTheme="majorHAnsi" w:cstheme="minorHAnsi"/>
          <w:color w:val="002060"/>
          <w:sz w:val="22"/>
          <w:szCs w:val="22"/>
          <w:lang w:val="sr-Latn-ME"/>
        </w:rPr>
        <w:t>Služba</w:t>
      </w:r>
      <w:r w:rsidR="00C36934" w:rsidRPr="00AA28B2">
        <w:rPr>
          <w:rFonts w:asciiTheme="majorHAnsi" w:eastAsiaTheme="minorHAnsi" w:hAnsiTheme="majorHAnsi" w:cstheme="minorHAnsi"/>
          <w:color w:val="002060"/>
          <w:sz w:val="22"/>
          <w:szCs w:val="22"/>
          <w:lang w:val="sr-Latn-ME"/>
        </w:rPr>
        <w:t xml:space="preserve"> za podršku poljoprivredi i ruralnom razvoju</w:t>
      </w:r>
      <w:r w:rsidR="000C210D">
        <w:rPr>
          <w:rFonts w:asciiTheme="majorHAnsi" w:eastAsiaTheme="minorHAnsi" w:hAnsiTheme="majorHAnsi" w:cstheme="minorHAnsi"/>
          <w:color w:val="002060"/>
          <w:sz w:val="22"/>
          <w:szCs w:val="22"/>
          <w:lang w:val="sr-Latn-ME"/>
        </w:rPr>
        <w:t xml:space="preserve"> će po službenoj dužnosti kod</w:t>
      </w:r>
      <w:r w:rsidR="00C36934" w:rsidRPr="00AA28B2">
        <w:rPr>
          <w:rFonts w:asciiTheme="majorHAnsi" w:eastAsiaTheme="minorHAnsi" w:hAnsiTheme="majorHAnsi" w:cstheme="minorHAnsi"/>
          <w:color w:val="002060"/>
          <w:sz w:val="22"/>
          <w:szCs w:val="22"/>
          <w:lang w:val="sr-Latn-ME"/>
        </w:rPr>
        <w:t xml:space="preserve"> Ministarstva poljoprivrede, šumarstva i vodoprivrede</w:t>
      </w:r>
      <w:r w:rsidR="000C210D">
        <w:rPr>
          <w:rFonts w:asciiTheme="majorHAnsi" w:eastAsiaTheme="minorHAnsi" w:hAnsiTheme="majorHAnsi" w:cstheme="minorHAnsi"/>
          <w:color w:val="002060"/>
          <w:sz w:val="22"/>
          <w:szCs w:val="22"/>
          <w:lang w:val="sr-Latn-ME"/>
        </w:rPr>
        <w:t xml:space="preserve"> izvršiti provjeru dvostrukog finansiranja</w:t>
      </w:r>
      <w:r w:rsidR="00C36934" w:rsidRPr="00AA28B2">
        <w:rPr>
          <w:rFonts w:asciiTheme="majorHAnsi" w:eastAsiaTheme="minorHAnsi" w:hAnsiTheme="majorHAnsi" w:cstheme="minorHAnsi"/>
          <w:color w:val="002060"/>
          <w:sz w:val="22"/>
          <w:szCs w:val="22"/>
          <w:lang w:val="sr-Latn-ME"/>
        </w:rPr>
        <w:t xml:space="preserve">. </w:t>
      </w:r>
    </w:p>
    <w:p w:rsidR="00C36934" w:rsidRPr="00AA28B2" w:rsidRDefault="00C36934" w:rsidP="00C36934">
      <w:pPr>
        <w:pStyle w:val="Default"/>
        <w:jc w:val="both"/>
        <w:rPr>
          <w:rFonts w:asciiTheme="majorHAnsi" w:hAnsiTheme="majorHAnsi" w:cstheme="minorHAnsi"/>
          <w:color w:val="002060"/>
          <w:sz w:val="22"/>
          <w:szCs w:val="22"/>
          <w:lang w:val="sr-Latn-ME"/>
        </w:rPr>
      </w:pPr>
    </w:p>
    <w:p w:rsidR="00F0647B" w:rsidRPr="00AA28B2" w:rsidRDefault="002D16F6" w:rsidP="00196743">
      <w:pPr>
        <w:pStyle w:val="Default"/>
        <w:jc w:val="both"/>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Ukoliko </w:t>
      </w:r>
      <w:r w:rsidR="00C36934" w:rsidRPr="00AA28B2">
        <w:rPr>
          <w:rFonts w:asciiTheme="majorHAnsi" w:hAnsiTheme="majorHAnsi" w:cstheme="minorHAnsi"/>
          <w:color w:val="002060"/>
          <w:sz w:val="22"/>
          <w:lang w:val="sr-Latn-ME"/>
        </w:rPr>
        <w:t xml:space="preserve">u toku poziva interesovanja za </w:t>
      </w:r>
      <w:r w:rsidRPr="00AA28B2">
        <w:rPr>
          <w:rFonts w:asciiTheme="majorHAnsi" w:hAnsiTheme="majorHAnsi" w:cstheme="minorHAnsi"/>
          <w:color w:val="002060"/>
          <w:sz w:val="22"/>
          <w:lang w:val="sr-Latn-ME"/>
        </w:rPr>
        <w:t>određen</w:t>
      </w:r>
      <w:r w:rsidR="00C73389" w:rsidRPr="00AA28B2">
        <w:rPr>
          <w:rFonts w:asciiTheme="majorHAnsi" w:hAnsiTheme="majorHAnsi" w:cstheme="minorHAnsi"/>
          <w:color w:val="002060"/>
          <w:sz w:val="22"/>
          <w:lang w:val="sr-Latn-ME"/>
        </w:rPr>
        <w:t xml:space="preserve">e </w:t>
      </w:r>
      <w:r w:rsidRPr="00AA28B2">
        <w:rPr>
          <w:rFonts w:asciiTheme="majorHAnsi" w:hAnsiTheme="majorHAnsi" w:cstheme="minorHAnsi"/>
          <w:color w:val="002060"/>
          <w:sz w:val="22"/>
          <w:lang w:val="sr-Latn-ME"/>
        </w:rPr>
        <w:t xml:space="preserve">mjere </w:t>
      </w:r>
      <w:r w:rsidR="00C36934" w:rsidRPr="00AA28B2">
        <w:rPr>
          <w:rFonts w:asciiTheme="majorHAnsi" w:hAnsiTheme="majorHAnsi" w:cstheme="minorHAnsi"/>
          <w:color w:val="002060"/>
          <w:sz w:val="22"/>
          <w:lang w:val="sr-Latn-ME"/>
        </w:rPr>
        <w:t>premaše predviđene iznose podrške i podsticaja, n</w:t>
      </w:r>
      <w:r w:rsidRPr="00AA28B2">
        <w:rPr>
          <w:rFonts w:asciiTheme="majorHAnsi" w:hAnsiTheme="majorHAnsi" w:cstheme="minorHAnsi"/>
          <w:color w:val="002060"/>
          <w:sz w:val="22"/>
          <w:lang w:val="sr-Latn-ME"/>
        </w:rPr>
        <w:t>adležni organ će blagovremeno obavijestiti poljoprivredne pro</w:t>
      </w:r>
      <w:r w:rsidR="00C36934" w:rsidRPr="00AA28B2">
        <w:rPr>
          <w:rFonts w:asciiTheme="majorHAnsi" w:hAnsiTheme="majorHAnsi" w:cstheme="minorHAnsi"/>
          <w:color w:val="002060"/>
          <w:sz w:val="22"/>
          <w:lang w:val="sr-Latn-ME"/>
        </w:rPr>
        <w:t xml:space="preserve">izvođače, NVO ili privredna društva </w:t>
      </w:r>
      <w:r w:rsidRPr="00AA28B2">
        <w:rPr>
          <w:rFonts w:asciiTheme="majorHAnsi" w:hAnsiTheme="majorHAnsi" w:cstheme="minorHAnsi"/>
          <w:color w:val="002060"/>
          <w:sz w:val="22"/>
          <w:lang w:val="sr-Latn-ME"/>
        </w:rPr>
        <w:t>o zatvaranju mjere putem sajta i zvaničnih stranica Glavno</w:t>
      </w:r>
      <w:r w:rsidR="00C36934" w:rsidRPr="00AA28B2">
        <w:rPr>
          <w:rFonts w:asciiTheme="majorHAnsi" w:hAnsiTheme="majorHAnsi" w:cstheme="minorHAnsi"/>
          <w:color w:val="002060"/>
          <w:sz w:val="22"/>
          <w:lang w:val="sr-Latn-ME"/>
        </w:rPr>
        <w:t xml:space="preserve">g grada, kao i na društvenim mrežama i u tom slučaju ima </w:t>
      </w:r>
      <w:r w:rsidR="00C36934" w:rsidRPr="00AA28B2">
        <w:rPr>
          <w:rFonts w:asciiTheme="majorHAnsi" w:hAnsiTheme="majorHAnsi" w:cstheme="minorHAnsi"/>
          <w:color w:val="002060"/>
          <w:sz w:val="22"/>
          <w:szCs w:val="22"/>
          <w:lang w:val="sr-Latn-ME"/>
        </w:rPr>
        <w:t>pravo proporcionalno umanjiti ili u potpunosti obustaviti podršku nakon prvog objavljivanja ili u toku javnog poziva.</w:t>
      </w:r>
      <w:r w:rsidR="000C210D">
        <w:rPr>
          <w:rFonts w:asciiTheme="majorHAnsi" w:hAnsiTheme="majorHAnsi" w:cstheme="minorHAnsi"/>
          <w:color w:val="002060"/>
          <w:sz w:val="22"/>
          <w:szCs w:val="22"/>
          <w:lang w:val="sr-Latn-ME"/>
        </w:rPr>
        <w:t xml:space="preserve"> </w:t>
      </w:r>
      <w:r w:rsidR="00F0647B" w:rsidRPr="00AA28B2">
        <w:rPr>
          <w:rFonts w:asciiTheme="majorHAnsi" w:hAnsiTheme="majorHAnsi" w:cstheme="minorHAnsi"/>
          <w:color w:val="002060"/>
          <w:sz w:val="22"/>
          <w:lang w:val="sr-Latn-ME"/>
        </w:rPr>
        <w:t xml:space="preserve">Ukoliko za predložene mjere, </w:t>
      </w:r>
      <w:r w:rsidR="00196743" w:rsidRPr="00AA28B2">
        <w:rPr>
          <w:rFonts w:asciiTheme="majorHAnsi" w:hAnsiTheme="majorHAnsi" w:cstheme="minorHAnsi"/>
          <w:color w:val="002060"/>
          <w:sz w:val="22"/>
          <w:lang w:val="sr-Latn-ME"/>
        </w:rPr>
        <w:t xml:space="preserve">suprotno od gore navedenog, </w:t>
      </w:r>
      <w:r w:rsidR="00F0647B" w:rsidRPr="00AA28B2">
        <w:rPr>
          <w:rFonts w:asciiTheme="majorHAnsi" w:hAnsiTheme="majorHAnsi" w:cstheme="minorHAnsi"/>
          <w:color w:val="002060"/>
          <w:sz w:val="22"/>
          <w:lang w:val="sr-Latn-ME"/>
        </w:rPr>
        <w:t xml:space="preserve">ne bude dovoljno zahtjeva, a ukaže se potreba za intervenisanjem i uvođenjem nove mjere ili pod-mjere podrške, koja je od značaja za tekuću godinu, </w:t>
      </w:r>
      <w:r w:rsidR="00C36934" w:rsidRPr="00AA28B2">
        <w:rPr>
          <w:rFonts w:asciiTheme="majorHAnsi" w:hAnsiTheme="majorHAnsi" w:cstheme="minorHAnsi"/>
          <w:color w:val="002060"/>
          <w:sz w:val="22"/>
          <w:lang w:val="sr-Latn-ME"/>
        </w:rPr>
        <w:t xml:space="preserve">ista će biti  </w:t>
      </w:r>
      <w:r w:rsidR="00F0647B" w:rsidRPr="00AA28B2">
        <w:rPr>
          <w:rFonts w:asciiTheme="majorHAnsi" w:hAnsiTheme="majorHAnsi" w:cstheme="minorHAnsi"/>
          <w:color w:val="002060"/>
          <w:sz w:val="22"/>
          <w:lang w:val="sr-Latn-ME"/>
        </w:rPr>
        <w:t xml:space="preserve">detaljnije definisana javnim pozivom, kojim će se urediti uslovi, kriterijumi i način prijavljivanja. U tom slučaju, preostala </w:t>
      </w:r>
      <w:r w:rsidR="00C36934" w:rsidRPr="00AA28B2">
        <w:rPr>
          <w:rFonts w:asciiTheme="majorHAnsi" w:hAnsiTheme="majorHAnsi" w:cstheme="minorHAnsi"/>
          <w:color w:val="002060"/>
          <w:sz w:val="22"/>
          <w:lang w:val="sr-Latn-ME"/>
        </w:rPr>
        <w:t xml:space="preserve">i nesikorišćena sredstva predloženih programskih mjera </w:t>
      </w:r>
      <w:r w:rsidR="00F0647B" w:rsidRPr="00AA28B2">
        <w:rPr>
          <w:rFonts w:asciiTheme="majorHAnsi" w:hAnsiTheme="majorHAnsi" w:cstheme="minorHAnsi"/>
          <w:color w:val="002060"/>
          <w:sz w:val="22"/>
          <w:lang w:val="sr-Latn-ME"/>
        </w:rPr>
        <w:t xml:space="preserve">mogu se preusmjeriti i alocirati na </w:t>
      </w:r>
      <w:r w:rsidR="00C36934" w:rsidRPr="00AA28B2">
        <w:rPr>
          <w:rFonts w:asciiTheme="majorHAnsi" w:hAnsiTheme="majorHAnsi" w:cstheme="minorHAnsi"/>
          <w:color w:val="002060"/>
          <w:sz w:val="22"/>
          <w:lang w:val="sr-Latn-ME"/>
        </w:rPr>
        <w:t>nove podsticajne</w:t>
      </w:r>
      <w:r w:rsidR="00F0647B" w:rsidRPr="00AA28B2">
        <w:rPr>
          <w:rFonts w:asciiTheme="majorHAnsi" w:hAnsiTheme="majorHAnsi" w:cstheme="minorHAnsi"/>
          <w:color w:val="002060"/>
          <w:sz w:val="22"/>
          <w:lang w:val="sr-Latn-ME"/>
        </w:rPr>
        <w:t xml:space="preserve"> mje</w:t>
      </w:r>
      <w:r w:rsidR="00C36934" w:rsidRPr="00AA28B2">
        <w:rPr>
          <w:rFonts w:asciiTheme="majorHAnsi" w:hAnsiTheme="majorHAnsi" w:cstheme="minorHAnsi"/>
          <w:color w:val="002060"/>
          <w:sz w:val="22"/>
          <w:lang w:val="sr-Latn-ME"/>
        </w:rPr>
        <w:t>re</w:t>
      </w:r>
      <w:r w:rsidR="00F0647B" w:rsidRPr="00AA28B2">
        <w:rPr>
          <w:rFonts w:asciiTheme="majorHAnsi" w:hAnsiTheme="majorHAnsi" w:cstheme="minorHAnsi"/>
          <w:color w:val="002060"/>
          <w:sz w:val="22"/>
          <w:lang w:val="sr-Latn-ME"/>
        </w:rPr>
        <w:t xml:space="preserve">. </w:t>
      </w:r>
    </w:p>
    <w:p w:rsidR="00566B78" w:rsidRPr="00AA28B2" w:rsidRDefault="00566B78" w:rsidP="00196743">
      <w:pPr>
        <w:pStyle w:val="Default"/>
        <w:jc w:val="both"/>
        <w:rPr>
          <w:rFonts w:asciiTheme="majorHAnsi" w:hAnsiTheme="majorHAnsi" w:cstheme="minorHAnsi"/>
          <w:color w:val="002060"/>
          <w:sz w:val="22"/>
          <w:lang w:val="sr-Latn-ME"/>
        </w:rPr>
      </w:pPr>
    </w:p>
    <w:p w:rsidR="00196743" w:rsidRPr="00AA28B2" w:rsidRDefault="00566B78" w:rsidP="00566B78">
      <w:pPr>
        <w:pStyle w:val="Default"/>
        <w:jc w:val="both"/>
        <w:rPr>
          <w:rFonts w:asciiTheme="majorHAnsi" w:hAnsiTheme="majorHAnsi" w:cstheme="minorHAnsi"/>
          <w:b/>
          <w:color w:val="002060"/>
          <w:sz w:val="22"/>
          <w:szCs w:val="22"/>
          <w:lang w:val="sr-Latn-ME"/>
        </w:rPr>
      </w:pPr>
      <w:r w:rsidRPr="00AA28B2">
        <w:rPr>
          <w:rFonts w:asciiTheme="majorHAnsi" w:hAnsiTheme="majorHAnsi" w:cstheme="minorHAnsi"/>
          <w:b/>
          <w:color w:val="002060"/>
          <w:sz w:val="22"/>
          <w:szCs w:val="22"/>
          <w:lang w:val="sr-Latn-ME"/>
        </w:rPr>
        <w:t xml:space="preserve">U slučaju otkrivanja nepravilnosti u </w:t>
      </w:r>
      <w:r w:rsidR="00DE130D" w:rsidRPr="00AA28B2">
        <w:rPr>
          <w:rFonts w:asciiTheme="majorHAnsi" w:hAnsiTheme="majorHAnsi" w:cstheme="minorHAnsi"/>
          <w:b/>
          <w:color w:val="002060"/>
          <w:sz w:val="22"/>
          <w:szCs w:val="22"/>
          <w:lang w:val="sr-Latn-ME"/>
        </w:rPr>
        <w:t xml:space="preserve">zahtjevu aplikanata </w:t>
      </w:r>
      <w:r w:rsidRPr="00AA28B2">
        <w:rPr>
          <w:rFonts w:asciiTheme="majorHAnsi" w:hAnsiTheme="majorHAnsi" w:cstheme="minorHAnsi"/>
          <w:b/>
          <w:color w:val="002060"/>
          <w:sz w:val="22"/>
          <w:szCs w:val="22"/>
          <w:lang w:val="sr-Latn-ME"/>
        </w:rPr>
        <w:t>koji netačno prijave površine pod usjevima</w:t>
      </w:r>
      <w:r w:rsidR="00761C6F" w:rsidRPr="00AA28B2">
        <w:rPr>
          <w:rFonts w:asciiTheme="majorHAnsi" w:hAnsiTheme="majorHAnsi" w:cstheme="minorHAnsi"/>
          <w:b/>
          <w:color w:val="002060"/>
          <w:sz w:val="22"/>
          <w:szCs w:val="22"/>
          <w:lang w:val="sr-Latn-ME"/>
        </w:rPr>
        <w:t xml:space="preserve"> ili brojčano stanje grla stoke, broja košnica ili stabala ili otkrivanja drugih zloupotreba u mjerama podrške</w:t>
      </w:r>
      <w:r w:rsidRPr="00AA28B2">
        <w:rPr>
          <w:rFonts w:asciiTheme="majorHAnsi" w:hAnsiTheme="majorHAnsi" w:cstheme="minorHAnsi"/>
          <w:b/>
          <w:color w:val="002060"/>
          <w:sz w:val="22"/>
          <w:szCs w:val="22"/>
          <w:lang w:val="sr-Latn-ME"/>
        </w:rPr>
        <w:t xml:space="preserve">, Služba za podršku poljoprivredi i ruralnom razvoju Glavnog grada Podgorica ima pravo </w:t>
      </w:r>
      <w:r w:rsidR="00761C6F" w:rsidRPr="00AA28B2">
        <w:rPr>
          <w:rFonts w:asciiTheme="majorHAnsi" w:hAnsiTheme="majorHAnsi" w:cstheme="minorHAnsi"/>
          <w:b/>
          <w:color w:val="002060"/>
          <w:sz w:val="22"/>
          <w:szCs w:val="22"/>
          <w:lang w:val="sr-Latn-ME"/>
        </w:rPr>
        <w:t>donijeti odluku da ti korisnici</w:t>
      </w:r>
      <w:r w:rsidRPr="00AA28B2">
        <w:rPr>
          <w:rFonts w:asciiTheme="majorHAnsi" w:hAnsiTheme="majorHAnsi" w:cstheme="minorHAnsi"/>
          <w:b/>
          <w:color w:val="002060"/>
          <w:sz w:val="22"/>
          <w:szCs w:val="22"/>
          <w:lang w:val="sr-Latn-ME"/>
        </w:rPr>
        <w:t xml:space="preserve"> neće moći da koriste mjere podrške poljoprivrednoj proizvodnji koje daje Glavni grad Podgorica u ovoj i drugim mjerama podrške u periodu od dvije naredne godine (2027-2028).</w:t>
      </w:r>
    </w:p>
    <w:p w:rsidR="00566B78" w:rsidRPr="00AA28B2" w:rsidRDefault="00566B78" w:rsidP="00566B78">
      <w:pPr>
        <w:pStyle w:val="Default"/>
        <w:jc w:val="both"/>
        <w:rPr>
          <w:rFonts w:asciiTheme="majorHAnsi" w:hAnsiTheme="majorHAnsi" w:cstheme="minorHAnsi"/>
          <w:color w:val="002060"/>
          <w:sz w:val="22"/>
          <w:lang w:val="sr-Latn-ME"/>
        </w:rPr>
      </w:pPr>
    </w:p>
    <w:p w:rsidR="00196743" w:rsidRPr="00AA28B2" w:rsidRDefault="00196743" w:rsidP="00196743">
      <w:pPr>
        <w:pStyle w:val="Default"/>
        <w:jc w:val="both"/>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Aplikant može aplicirati i dobiti podršku iz više razli</w:t>
      </w:r>
      <w:r w:rsidR="0006745B" w:rsidRPr="00AA28B2">
        <w:rPr>
          <w:rFonts w:asciiTheme="majorHAnsi" w:hAnsiTheme="majorHAnsi" w:cstheme="minorHAnsi"/>
          <w:color w:val="002060"/>
          <w:sz w:val="22"/>
          <w:lang w:val="sr-Latn-ME"/>
        </w:rPr>
        <w:t xml:space="preserve">čitih mjera, a najviše za ukupno </w:t>
      </w:r>
      <w:r w:rsidR="006C73D9">
        <w:rPr>
          <w:rFonts w:asciiTheme="majorHAnsi" w:hAnsiTheme="majorHAnsi" w:cstheme="minorHAnsi"/>
          <w:color w:val="002060"/>
          <w:sz w:val="22"/>
          <w:lang w:val="sr-Latn-ME"/>
        </w:rPr>
        <w:t>četiri</w:t>
      </w:r>
      <w:r w:rsidR="000C210D">
        <w:rPr>
          <w:rFonts w:asciiTheme="majorHAnsi" w:hAnsiTheme="majorHAnsi" w:cstheme="minorHAnsi"/>
          <w:color w:val="002060"/>
          <w:sz w:val="22"/>
          <w:lang w:val="sr-Latn-ME"/>
        </w:rPr>
        <w:t xml:space="preserve"> </w:t>
      </w:r>
      <w:r w:rsidRPr="00AA28B2">
        <w:rPr>
          <w:rFonts w:asciiTheme="majorHAnsi" w:hAnsiTheme="majorHAnsi" w:cstheme="minorHAnsi"/>
          <w:color w:val="002060"/>
          <w:sz w:val="22"/>
          <w:lang w:val="sr-Latn-ME"/>
        </w:rPr>
        <w:t xml:space="preserve">podmjere. </w:t>
      </w:r>
    </w:p>
    <w:p w:rsidR="008D542E" w:rsidRDefault="00514AE8" w:rsidP="008D542E">
      <w:pPr>
        <w:spacing w:after="0" w:line="240" w:lineRule="auto"/>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Odgovarajuće obrasce propisuje nadležni organ </w:t>
      </w:r>
      <w:r w:rsidR="001874E5" w:rsidRPr="00AA28B2">
        <w:rPr>
          <w:rFonts w:asciiTheme="majorHAnsi" w:hAnsiTheme="majorHAnsi" w:cstheme="minorHAnsi"/>
          <w:color w:val="002060"/>
          <w:sz w:val="22"/>
          <w:lang w:val="sr-Latn-ME"/>
        </w:rPr>
        <w:t>Glavnog grada</w:t>
      </w:r>
      <w:r w:rsidR="008D542E" w:rsidRPr="00AA28B2">
        <w:rPr>
          <w:rFonts w:asciiTheme="majorHAnsi" w:hAnsiTheme="majorHAnsi" w:cstheme="minorHAnsi"/>
          <w:color w:val="002060"/>
          <w:sz w:val="22"/>
          <w:lang w:val="sr-Latn-ME"/>
        </w:rPr>
        <w:t>.</w:t>
      </w:r>
    </w:p>
    <w:p w:rsidR="009C02E8" w:rsidRDefault="009C02E8" w:rsidP="008D542E">
      <w:pPr>
        <w:spacing w:after="0" w:line="240" w:lineRule="auto"/>
        <w:rPr>
          <w:rFonts w:asciiTheme="majorHAnsi" w:hAnsiTheme="majorHAnsi" w:cstheme="minorHAnsi"/>
          <w:color w:val="002060"/>
          <w:sz w:val="22"/>
          <w:lang w:val="sr-Latn-ME"/>
        </w:rPr>
      </w:pPr>
    </w:p>
    <w:p w:rsidR="009C02E8" w:rsidRDefault="009C02E8" w:rsidP="008D542E">
      <w:pPr>
        <w:spacing w:after="0" w:line="240" w:lineRule="auto"/>
        <w:rPr>
          <w:rFonts w:asciiTheme="majorHAnsi" w:hAnsiTheme="majorHAnsi" w:cstheme="minorHAnsi"/>
          <w:color w:val="002060"/>
          <w:sz w:val="22"/>
          <w:lang w:val="sr-Latn-ME"/>
        </w:rPr>
      </w:pPr>
      <w:r>
        <w:rPr>
          <w:rFonts w:asciiTheme="majorHAnsi" w:hAnsiTheme="majorHAnsi" w:cstheme="minorHAnsi"/>
          <w:color w:val="002060"/>
          <w:sz w:val="22"/>
          <w:lang w:val="sr-Latn-ME"/>
        </w:rPr>
        <w:t>Broj: D35-307/26-14/5</w:t>
      </w:r>
    </w:p>
    <w:p w:rsidR="009C02E8" w:rsidRDefault="009C02E8" w:rsidP="009C02E8">
      <w:pPr>
        <w:spacing w:after="0" w:line="240" w:lineRule="auto"/>
        <w:rPr>
          <w:rFonts w:asciiTheme="majorHAnsi" w:hAnsiTheme="majorHAnsi" w:cstheme="minorHAnsi"/>
          <w:color w:val="002060"/>
          <w:sz w:val="22"/>
          <w:lang w:val="sr-Latn-ME"/>
        </w:rPr>
      </w:pPr>
      <w:r>
        <w:rPr>
          <w:rFonts w:asciiTheme="majorHAnsi" w:hAnsiTheme="majorHAnsi" w:cstheme="minorHAnsi"/>
          <w:color w:val="002060"/>
          <w:sz w:val="22"/>
          <w:lang w:val="sr-Latn-ME"/>
        </w:rPr>
        <w:t>Podgorica, 08.04.2026. godine</w:t>
      </w:r>
    </w:p>
    <w:p w:rsidR="007322DA" w:rsidRDefault="009C02E8" w:rsidP="009C02E8">
      <w:pPr>
        <w:spacing w:after="0" w:line="240" w:lineRule="auto"/>
        <w:ind w:left="7090" w:firstLine="709"/>
        <w:rPr>
          <w:rStyle w:val="Hyperlink"/>
          <w:rFonts w:asciiTheme="majorHAnsi" w:hAnsiTheme="majorHAnsi" w:cstheme="minorHAnsi"/>
          <w:color w:val="auto"/>
          <w:sz w:val="22"/>
          <w:lang w:val="sr-Latn-ME"/>
        </w:rPr>
      </w:pPr>
      <w:r>
        <w:rPr>
          <w:rFonts w:asciiTheme="majorHAnsi" w:hAnsiTheme="majorHAnsi" w:cstheme="minorHAnsi"/>
          <w:color w:val="002060"/>
          <w:sz w:val="22"/>
          <w:lang w:val="sr-Latn-ME"/>
        </w:rPr>
        <w:t xml:space="preserve">  </w:t>
      </w:r>
      <w:r w:rsidRPr="009C02E8">
        <w:rPr>
          <w:rStyle w:val="Hyperlink"/>
          <w:rFonts w:asciiTheme="majorHAnsi" w:hAnsiTheme="majorHAnsi" w:cstheme="minorHAnsi"/>
          <w:color w:val="auto"/>
          <w:sz w:val="22"/>
          <w:lang w:val="sr-Latn-ME"/>
        </w:rPr>
        <w:t>_______________________________</w:t>
      </w:r>
    </w:p>
    <w:p w:rsidR="009C02E8" w:rsidRPr="00616CD6" w:rsidRDefault="009C02E8" w:rsidP="009C02E8">
      <w:pPr>
        <w:pStyle w:val="NoSpacing"/>
        <w:rPr>
          <w:rFonts w:eastAsiaTheme="minorEastAsia"/>
          <w:color w:val="002060"/>
          <w:szCs w:val="24"/>
        </w:rPr>
      </w:pPr>
      <w:r>
        <w:rPr>
          <w:rStyle w:val="Hyperlink"/>
          <w:rFonts w:asciiTheme="majorHAnsi" w:hAnsiTheme="majorHAnsi" w:cstheme="minorHAnsi"/>
          <w:color w:val="auto"/>
          <w:sz w:val="22"/>
          <w:u w:val="none"/>
          <w:lang w:val="sr-Latn-ME"/>
        </w:rPr>
        <w:t xml:space="preserve">         </w:t>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r>
      <w:r>
        <w:rPr>
          <w:rStyle w:val="Hyperlink"/>
          <w:rFonts w:asciiTheme="majorHAnsi" w:hAnsiTheme="majorHAnsi" w:cstheme="minorHAnsi"/>
          <w:color w:val="auto"/>
          <w:sz w:val="22"/>
          <w:u w:val="none"/>
          <w:lang w:val="sr-Latn-ME"/>
        </w:rPr>
        <w:tab/>
        <w:t xml:space="preserve">              </w:t>
      </w:r>
      <w:r w:rsidRPr="00616CD6">
        <w:rPr>
          <w:rFonts w:eastAsiaTheme="minorEastAsia"/>
          <w:color w:val="002060"/>
          <w:szCs w:val="24"/>
        </w:rPr>
        <w:t>Zorica Pavićević</w:t>
      </w:r>
    </w:p>
    <w:p w:rsidR="009C02E8" w:rsidRPr="00616CD6" w:rsidRDefault="009C02E8" w:rsidP="009C02E8">
      <w:pPr>
        <w:pStyle w:val="NoSpacing"/>
        <w:rPr>
          <w:rFonts w:eastAsiaTheme="minorEastAsia"/>
          <w:szCs w:val="24"/>
        </w:rPr>
      </w:pPr>
      <w:r w:rsidRPr="00616CD6">
        <w:rPr>
          <w:rFonts w:eastAsiaTheme="minorEastAsia"/>
          <w:color w:val="002060"/>
          <w:szCs w:val="24"/>
        </w:rPr>
        <w:t xml:space="preserve">             </w:t>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r>
      <w:r w:rsidRPr="00616CD6">
        <w:rPr>
          <w:rFonts w:eastAsiaTheme="minorEastAsia"/>
          <w:color w:val="002060"/>
          <w:szCs w:val="24"/>
        </w:rPr>
        <w:tab/>
        <w:t>Rukovoditeljka</w:t>
      </w:r>
    </w:p>
    <w:p w:rsidR="007322DA" w:rsidRDefault="007322DA" w:rsidP="009C02E8">
      <w:pPr>
        <w:tabs>
          <w:tab w:val="left" w:pos="1620"/>
        </w:tabs>
        <w:spacing w:before="0" w:after="0" w:line="240" w:lineRule="auto"/>
        <w:rPr>
          <w:rStyle w:val="Hyperlink"/>
          <w:rFonts w:asciiTheme="majorHAnsi" w:hAnsiTheme="majorHAnsi" w:cstheme="minorHAnsi"/>
          <w:sz w:val="22"/>
          <w:lang w:val="sr-Latn-ME"/>
        </w:rPr>
      </w:pPr>
    </w:p>
    <w:p w:rsidR="009C02E8" w:rsidRDefault="009C02E8" w:rsidP="009C02E8">
      <w:pPr>
        <w:tabs>
          <w:tab w:val="left" w:pos="1620"/>
        </w:tabs>
        <w:spacing w:before="0" w:after="0" w:line="240" w:lineRule="auto"/>
        <w:rPr>
          <w:rStyle w:val="Hyperlink"/>
          <w:rFonts w:asciiTheme="majorHAnsi" w:hAnsiTheme="majorHAnsi" w:cstheme="minorHAnsi"/>
          <w:sz w:val="22"/>
          <w:lang w:val="sr-Latn-ME"/>
        </w:rPr>
      </w:pPr>
    </w:p>
    <w:p w:rsidR="009C02E8" w:rsidRDefault="009C02E8" w:rsidP="009C02E8">
      <w:pPr>
        <w:tabs>
          <w:tab w:val="left" w:pos="1620"/>
        </w:tabs>
        <w:spacing w:before="0" w:after="0" w:line="240" w:lineRule="auto"/>
        <w:rPr>
          <w:rStyle w:val="Hyperlink"/>
          <w:rFonts w:asciiTheme="majorHAnsi" w:hAnsiTheme="majorHAnsi" w:cstheme="minorHAnsi"/>
          <w:sz w:val="22"/>
          <w:lang w:val="sr-Latn-ME"/>
        </w:rPr>
      </w:pPr>
    </w:p>
    <w:p w:rsidR="009C02E8" w:rsidRDefault="009C02E8" w:rsidP="009C02E8">
      <w:pPr>
        <w:tabs>
          <w:tab w:val="left" w:pos="1620"/>
        </w:tabs>
        <w:spacing w:before="0" w:after="0" w:line="240" w:lineRule="auto"/>
        <w:rPr>
          <w:rStyle w:val="Hyperlink"/>
          <w:rFonts w:asciiTheme="majorHAnsi" w:hAnsiTheme="majorHAnsi" w:cstheme="minorHAnsi"/>
          <w:sz w:val="22"/>
          <w:lang w:val="sr-Latn-ME"/>
        </w:rPr>
      </w:pPr>
    </w:p>
    <w:p w:rsidR="009C02E8" w:rsidRDefault="009C02E8" w:rsidP="009C02E8">
      <w:pPr>
        <w:tabs>
          <w:tab w:val="left" w:pos="1620"/>
        </w:tabs>
        <w:spacing w:before="0" w:after="0" w:line="240" w:lineRule="auto"/>
        <w:rPr>
          <w:rStyle w:val="Hyperlink"/>
          <w:rFonts w:asciiTheme="majorHAnsi" w:hAnsiTheme="majorHAnsi" w:cstheme="minorHAnsi"/>
          <w:sz w:val="22"/>
          <w:lang w:val="sr-Latn-ME"/>
        </w:rPr>
      </w:pPr>
    </w:p>
    <w:p w:rsidR="009C02E8" w:rsidRDefault="009C02E8" w:rsidP="009C02E8">
      <w:pPr>
        <w:tabs>
          <w:tab w:val="left" w:pos="1620"/>
        </w:tabs>
        <w:spacing w:before="0" w:after="0" w:line="240" w:lineRule="auto"/>
        <w:rPr>
          <w:rFonts w:asciiTheme="majorHAnsi" w:hAnsiTheme="majorHAnsi" w:cstheme="minorHAnsi"/>
          <w:sz w:val="22"/>
          <w:lang w:val="sr-Latn-ME"/>
        </w:rPr>
      </w:pPr>
    </w:p>
    <w:p w:rsidR="007322DA" w:rsidRDefault="007322DA" w:rsidP="007322DA">
      <w:pPr>
        <w:tabs>
          <w:tab w:val="left" w:pos="1620"/>
        </w:tabs>
        <w:spacing w:before="0" w:after="0" w:line="240" w:lineRule="auto"/>
        <w:jc w:val="right"/>
        <w:rPr>
          <w:rFonts w:asciiTheme="majorHAnsi" w:hAnsiTheme="majorHAnsi" w:cstheme="minorHAnsi"/>
          <w:sz w:val="22"/>
          <w:lang w:val="sr-Latn-ME"/>
        </w:rPr>
      </w:pPr>
    </w:p>
    <w:p w:rsidR="007322DA" w:rsidRDefault="007322DA" w:rsidP="007322DA">
      <w:pPr>
        <w:tabs>
          <w:tab w:val="left" w:pos="1620"/>
        </w:tabs>
        <w:spacing w:before="0" w:after="0" w:line="240" w:lineRule="auto"/>
        <w:jc w:val="right"/>
        <w:rPr>
          <w:rFonts w:asciiTheme="majorHAnsi" w:hAnsiTheme="majorHAnsi" w:cstheme="minorHAnsi"/>
          <w:sz w:val="22"/>
          <w:lang w:val="sr-Latn-ME"/>
        </w:rPr>
      </w:pPr>
    </w:p>
    <w:p w:rsidR="007322DA" w:rsidRPr="00AA28B2" w:rsidRDefault="007322DA" w:rsidP="007322DA">
      <w:pPr>
        <w:tabs>
          <w:tab w:val="left" w:pos="1620"/>
        </w:tabs>
        <w:spacing w:before="0" w:after="0" w:line="240" w:lineRule="auto"/>
        <w:jc w:val="center"/>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Služba za podršku poljoprivredi i ruralnom razvoju</w:t>
      </w:r>
    </w:p>
    <w:p w:rsidR="007322DA" w:rsidRPr="00AA28B2" w:rsidRDefault="007322DA" w:rsidP="007322DA">
      <w:pPr>
        <w:tabs>
          <w:tab w:val="left" w:pos="1620"/>
        </w:tabs>
        <w:spacing w:before="0" w:after="0" w:line="240" w:lineRule="auto"/>
        <w:jc w:val="center"/>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Ul. 4 jula broj 103, 81000 Podgorica</w:t>
      </w:r>
    </w:p>
    <w:p w:rsidR="007322DA" w:rsidRPr="00AA28B2" w:rsidRDefault="007322DA" w:rsidP="007322DA">
      <w:pPr>
        <w:tabs>
          <w:tab w:val="left" w:pos="1620"/>
        </w:tabs>
        <w:spacing w:before="0" w:after="0" w:line="240" w:lineRule="auto"/>
        <w:jc w:val="center"/>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 xml:space="preserve">e-mail za </w:t>
      </w:r>
      <w:r>
        <w:rPr>
          <w:rFonts w:asciiTheme="majorHAnsi" w:hAnsiTheme="majorHAnsi" w:cstheme="minorHAnsi"/>
          <w:color w:val="002060"/>
          <w:sz w:val="22"/>
          <w:lang w:val="sr-Latn-ME"/>
        </w:rPr>
        <w:t xml:space="preserve">pitanja za </w:t>
      </w:r>
      <w:r w:rsidRPr="00AA28B2">
        <w:rPr>
          <w:rFonts w:asciiTheme="majorHAnsi" w:hAnsiTheme="majorHAnsi" w:cstheme="minorHAnsi"/>
          <w:color w:val="002060"/>
          <w:sz w:val="22"/>
          <w:lang w:val="sr-Latn-ME"/>
        </w:rPr>
        <w:t xml:space="preserve">javne pozive: </w:t>
      </w:r>
      <w:hyperlink r:id="rId11" w:history="1">
        <w:r w:rsidRPr="00AA28B2">
          <w:rPr>
            <w:rStyle w:val="Hyperlink"/>
            <w:rFonts w:asciiTheme="majorHAnsi" w:hAnsiTheme="majorHAnsi" w:cstheme="minorHAnsi"/>
            <w:sz w:val="22"/>
            <w:lang w:val="sr-Latn-ME"/>
          </w:rPr>
          <w:t>mjerepodrskepoljoprivredi@podgorica.me</w:t>
        </w:r>
      </w:hyperlink>
    </w:p>
    <w:p w:rsidR="007322DA" w:rsidRPr="00AA28B2" w:rsidRDefault="007322DA" w:rsidP="007322DA">
      <w:pPr>
        <w:tabs>
          <w:tab w:val="left" w:pos="1620"/>
        </w:tabs>
        <w:spacing w:before="0" w:after="0" w:line="240" w:lineRule="auto"/>
        <w:jc w:val="center"/>
        <w:rPr>
          <w:rFonts w:asciiTheme="majorHAnsi" w:hAnsiTheme="majorHAnsi" w:cstheme="minorHAnsi"/>
          <w:color w:val="002060"/>
          <w:sz w:val="22"/>
          <w:lang w:val="sr-Latn-ME"/>
        </w:rPr>
      </w:pPr>
      <w:r w:rsidRPr="00AA28B2">
        <w:rPr>
          <w:rFonts w:asciiTheme="majorHAnsi" w:hAnsiTheme="majorHAnsi" w:cstheme="minorHAnsi"/>
          <w:color w:val="002060"/>
          <w:sz w:val="22"/>
          <w:lang w:val="sr-Latn-ME"/>
        </w:rPr>
        <w:t>Kontakt tel. 020/625-205; 020/625-393; 020/625-190.</w:t>
      </w:r>
    </w:p>
    <w:p w:rsidR="007322DA" w:rsidRDefault="00115CDA" w:rsidP="007322DA">
      <w:pPr>
        <w:tabs>
          <w:tab w:val="left" w:pos="1620"/>
        </w:tabs>
        <w:spacing w:before="0" w:after="0" w:line="240" w:lineRule="auto"/>
        <w:jc w:val="center"/>
        <w:rPr>
          <w:rStyle w:val="Hyperlink"/>
          <w:rFonts w:asciiTheme="majorHAnsi" w:hAnsiTheme="majorHAnsi" w:cstheme="minorHAnsi"/>
          <w:sz w:val="22"/>
          <w:lang w:val="sr-Latn-ME"/>
        </w:rPr>
      </w:pPr>
      <w:hyperlink r:id="rId12" w:history="1">
        <w:r w:rsidR="007322DA" w:rsidRPr="00AA28B2">
          <w:rPr>
            <w:rStyle w:val="Hyperlink"/>
            <w:rFonts w:asciiTheme="majorHAnsi" w:hAnsiTheme="majorHAnsi" w:cstheme="minorHAnsi"/>
            <w:sz w:val="22"/>
            <w:lang w:val="sr-Latn-ME"/>
          </w:rPr>
          <w:t>www.podgorica.me</w:t>
        </w:r>
      </w:hyperlink>
    </w:p>
    <w:p w:rsidR="007322DA" w:rsidRPr="007322DA" w:rsidRDefault="007322DA" w:rsidP="007322DA">
      <w:pPr>
        <w:tabs>
          <w:tab w:val="left" w:pos="1620"/>
        </w:tabs>
        <w:spacing w:before="0" w:after="0" w:line="240" w:lineRule="auto"/>
        <w:jc w:val="right"/>
        <w:rPr>
          <w:rFonts w:asciiTheme="majorHAnsi" w:hAnsiTheme="majorHAnsi" w:cstheme="minorHAnsi"/>
          <w:sz w:val="22"/>
          <w:lang w:val="sr-Latn-ME"/>
        </w:rPr>
      </w:pPr>
    </w:p>
    <w:sectPr w:rsidR="007322DA" w:rsidRPr="007322DA" w:rsidSect="001E4F3A">
      <w:headerReference w:type="even" r:id="rId13"/>
      <w:footerReference w:type="default" r:id="rId14"/>
      <w:pgSz w:w="11906" w:h="16838" w:code="9"/>
      <w:pgMar w:top="720" w:right="720" w:bottom="567" w:left="720"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CDA" w:rsidRDefault="00115CDA" w:rsidP="00A6505B">
      <w:pPr>
        <w:spacing w:before="0" w:after="0" w:line="240" w:lineRule="auto"/>
      </w:pPr>
      <w:r>
        <w:separator/>
      </w:r>
    </w:p>
  </w:endnote>
  <w:endnote w:type="continuationSeparator" w:id="0">
    <w:p w:rsidR="00115CDA" w:rsidRDefault="00115CDA"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EAA" w:rsidRDefault="00204EAA" w:rsidP="00364C50">
    <w:pPr>
      <w:pStyle w:val="Footer"/>
      <w:pBdr>
        <w:top w:val="single" w:sz="4" w:space="1" w:color="D9D9D9" w:themeColor="background1" w:themeShade="D9"/>
      </w:pBdr>
      <w:jc w:val="right"/>
      <w:rPr>
        <w:b/>
        <w:bCs/>
      </w:rPr>
    </w:pPr>
  </w:p>
  <w:p w:rsidR="00204EAA" w:rsidRDefault="00204E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CDA" w:rsidRDefault="00115CDA" w:rsidP="00A6505B">
      <w:pPr>
        <w:spacing w:before="0" w:after="0" w:line="240" w:lineRule="auto"/>
      </w:pPr>
      <w:r>
        <w:separator/>
      </w:r>
    </w:p>
  </w:footnote>
  <w:footnote w:type="continuationSeparator" w:id="0">
    <w:p w:rsidR="00115CDA" w:rsidRDefault="00115CDA"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EAA" w:rsidRDefault="00115C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37797" o:spid="_x0000_s2049" type="#_x0000_t136" style="position:absolute;left:0;text-align:left;margin-left:0;margin-top:0;width:526.55pt;height:112.8pt;rotation:315;z-index:-251658752;mso-position-horizontal:center;mso-position-horizontal-relative:margin;mso-position-vertical:center;mso-position-vertical-relative:margin" o:allowincell="f" fillcolor="#0070c0" stroked="f">
          <v:textpath style="font-family:&quot;Calibri&quot;;font-size:1pt" string="za finalnu provjeru"/>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C62"/>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1" w15:restartNumberingAfterBreak="0">
    <w:nsid w:val="01DB6E14"/>
    <w:multiLevelType w:val="hybridMultilevel"/>
    <w:tmpl w:val="47BAFE2C"/>
    <w:lvl w:ilvl="0" w:tplc="FFFFFFFF">
      <w:start w:val="1"/>
      <w:numFmt w:val="decimal"/>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91901"/>
    <w:multiLevelType w:val="hybridMultilevel"/>
    <w:tmpl w:val="E494B078"/>
    <w:lvl w:ilvl="0" w:tplc="FF3C3F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072ACE"/>
    <w:multiLevelType w:val="hybridMultilevel"/>
    <w:tmpl w:val="ADD2E5BE"/>
    <w:lvl w:ilvl="0" w:tplc="B24ED92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147456A5"/>
    <w:multiLevelType w:val="hybridMultilevel"/>
    <w:tmpl w:val="73A86514"/>
    <w:lvl w:ilvl="0" w:tplc="FF3429D6">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6579C"/>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6" w15:restartNumberingAfterBreak="0">
    <w:nsid w:val="1A241CAD"/>
    <w:multiLevelType w:val="hybridMultilevel"/>
    <w:tmpl w:val="BA70F7B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C00AA"/>
    <w:multiLevelType w:val="hybridMultilevel"/>
    <w:tmpl w:val="ADD2E5BE"/>
    <w:lvl w:ilvl="0" w:tplc="B24ED92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8" w15:restartNumberingAfterBreak="0">
    <w:nsid w:val="25492C44"/>
    <w:multiLevelType w:val="hybridMultilevel"/>
    <w:tmpl w:val="BA724BD8"/>
    <w:lvl w:ilvl="0" w:tplc="1E005078">
      <w:start w:val="1"/>
      <w:numFmt w:val="upperRoman"/>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0BE1FF2"/>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10" w15:restartNumberingAfterBreak="0">
    <w:nsid w:val="351B0E0C"/>
    <w:multiLevelType w:val="multilevel"/>
    <w:tmpl w:val="95E2A6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AB7433"/>
    <w:multiLevelType w:val="hybridMultilevel"/>
    <w:tmpl w:val="F0B4E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46550"/>
    <w:multiLevelType w:val="hybridMultilevel"/>
    <w:tmpl w:val="7D60425C"/>
    <w:lvl w:ilvl="0" w:tplc="FFFFFFFF">
      <w:start w:val="8"/>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3C3410"/>
    <w:multiLevelType w:val="hybridMultilevel"/>
    <w:tmpl w:val="0242D7EC"/>
    <w:lvl w:ilvl="0" w:tplc="5762AC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E330A0"/>
    <w:multiLevelType w:val="hybridMultilevel"/>
    <w:tmpl w:val="6A2218BA"/>
    <w:lvl w:ilvl="0" w:tplc="FF3C3F7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56F7EC9"/>
    <w:multiLevelType w:val="hybridMultilevel"/>
    <w:tmpl w:val="5D1EB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06747"/>
    <w:multiLevelType w:val="hybridMultilevel"/>
    <w:tmpl w:val="DCDC8974"/>
    <w:lvl w:ilvl="0" w:tplc="CCB0056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22EF3"/>
    <w:multiLevelType w:val="hybridMultilevel"/>
    <w:tmpl w:val="116A7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83539"/>
    <w:multiLevelType w:val="multilevel"/>
    <w:tmpl w:val="95E2A6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5328D0"/>
    <w:multiLevelType w:val="hybridMultilevel"/>
    <w:tmpl w:val="ADD2E5BE"/>
    <w:lvl w:ilvl="0" w:tplc="B24ED92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558178C5"/>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21" w15:restartNumberingAfterBreak="0">
    <w:nsid w:val="56E01B7E"/>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22" w15:restartNumberingAfterBreak="0">
    <w:nsid w:val="57DA0944"/>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23" w15:restartNumberingAfterBreak="0">
    <w:nsid w:val="5A1F3175"/>
    <w:multiLevelType w:val="hybridMultilevel"/>
    <w:tmpl w:val="138A0A76"/>
    <w:lvl w:ilvl="0" w:tplc="72D02AD2">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367143"/>
    <w:multiLevelType w:val="hybridMultilevel"/>
    <w:tmpl w:val="E568585C"/>
    <w:lvl w:ilvl="0" w:tplc="FF3C3F7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B4416E7"/>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26" w15:restartNumberingAfterBreak="0">
    <w:nsid w:val="5C5202DC"/>
    <w:multiLevelType w:val="multilevel"/>
    <w:tmpl w:val="95E2A6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A152D8"/>
    <w:multiLevelType w:val="hybridMultilevel"/>
    <w:tmpl w:val="472CF1BA"/>
    <w:lvl w:ilvl="0" w:tplc="D69EFE52">
      <w:start w:val="7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24706"/>
    <w:multiLevelType w:val="hybridMultilevel"/>
    <w:tmpl w:val="7D60425C"/>
    <w:lvl w:ilvl="0" w:tplc="3C7A87E2">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F64F7"/>
    <w:multiLevelType w:val="hybridMultilevel"/>
    <w:tmpl w:val="ADD2E5BE"/>
    <w:lvl w:ilvl="0" w:tplc="B24ED92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0" w15:restartNumberingAfterBreak="0">
    <w:nsid w:val="6DBE5A6F"/>
    <w:multiLevelType w:val="hybridMultilevel"/>
    <w:tmpl w:val="374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15496"/>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32" w15:restartNumberingAfterBreak="0">
    <w:nsid w:val="72881BEF"/>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33" w15:restartNumberingAfterBreak="0">
    <w:nsid w:val="728F3455"/>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34" w15:restartNumberingAfterBreak="0">
    <w:nsid w:val="73F546E0"/>
    <w:multiLevelType w:val="hybridMultilevel"/>
    <w:tmpl w:val="47BAFE2C"/>
    <w:lvl w:ilvl="0" w:tplc="6B74BD5E">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316992"/>
    <w:multiLevelType w:val="multilevel"/>
    <w:tmpl w:val="4DEE36E8"/>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u w:val="single"/>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36" w15:restartNumberingAfterBreak="0">
    <w:nsid w:val="7AD80501"/>
    <w:multiLevelType w:val="hybridMultilevel"/>
    <w:tmpl w:val="2B34EBE8"/>
    <w:lvl w:ilvl="0" w:tplc="550628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34"/>
  </w:num>
  <w:num w:numId="8">
    <w:abstractNumId w:val="11"/>
  </w:num>
  <w:num w:numId="9">
    <w:abstractNumId w:val="17"/>
  </w:num>
  <w:num w:numId="10">
    <w:abstractNumId w:val="4"/>
  </w:num>
  <w:num w:numId="11">
    <w:abstractNumId w:val="28"/>
  </w:num>
  <w:num w:numId="12">
    <w:abstractNumId w:val="1"/>
  </w:num>
  <w:num w:numId="13">
    <w:abstractNumId w:val="12"/>
  </w:num>
  <w:num w:numId="14">
    <w:abstractNumId w:val="15"/>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7"/>
  </w:num>
  <w:num w:numId="28">
    <w:abstractNumId w:val="2"/>
  </w:num>
  <w:num w:numId="29">
    <w:abstractNumId w:val="30"/>
  </w:num>
  <w:num w:numId="30">
    <w:abstractNumId w:val="26"/>
  </w:num>
  <w:num w:numId="31">
    <w:abstractNumId w:val="29"/>
  </w:num>
  <w:num w:numId="32">
    <w:abstractNumId w:val="3"/>
  </w:num>
  <w:num w:numId="33">
    <w:abstractNumId w:val="19"/>
  </w:num>
  <w:num w:numId="34">
    <w:abstractNumId w:val="0"/>
  </w:num>
  <w:num w:numId="35">
    <w:abstractNumId w:val="25"/>
  </w:num>
  <w:num w:numId="36">
    <w:abstractNumId w:val="31"/>
  </w:num>
  <w:num w:numId="37">
    <w:abstractNumId w:val="5"/>
  </w:num>
  <w:num w:numId="38">
    <w:abstractNumId w:val="21"/>
  </w:num>
  <w:num w:numId="39">
    <w:abstractNumId w:val="32"/>
  </w:num>
  <w:num w:numId="40">
    <w:abstractNumId w:val="20"/>
  </w:num>
  <w:num w:numId="41">
    <w:abstractNumId w:val="35"/>
  </w:num>
  <w:num w:numId="42">
    <w:abstractNumId w:val="22"/>
  </w:num>
  <w:num w:numId="43">
    <w:abstractNumId w:val="9"/>
  </w:num>
  <w:num w:numId="44">
    <w:abstractNumId w:val="6"/>
  </w:num>
  <w:num w:numId="45">
    <w:abstractNumId w:val="27"/>
  </w:num>
  <w:num w:numId="46">
    <w:abstractNumId w:val="18"/>
  </w:num>
  <w:num w:numId="47">
    <w:abstractNumId w:val="36"/>
  </w:num>
  <w:num w:numId="4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0FFA"/>
    <w:rsid w:val="00001178"/>
    <w:rsid w:val="00004512"/>
    <w:rsid w:val="000139E0"/>
    <w:rsid w:val="00013D19"/>
    <w:rsid w:val="00014673"/>
    <w:rsid w:val="000170CE"/>
    <w:rsid w:val="00020673"/>
    <w:rsid w:val="000230B1"/>
    <w:rsid w:val="00030772"/>
    <w:rsid w:val="00033F00"/>
    <w:rsid w:val="00036287"/>
    <w:rsid w:val="00037174"/>
    <w:rsid w:val="000511D2"/>
    <w:rsid w:val="00051A0D"/>
    <w:rsid w:val="00051F59"/>
    <w:rsid w:val="0005775B"/>
    <w:rsid w:val="00061D16"/>
    <w:rsid w:val="000625A9"/>
    <w:rsid w:val="0006391D"/>
    <w:rsid w:val="00063959"/>
    <w:rsid w:val="000672A5"/>
    <w:rsid w:val="0006745B"/>
    <w:rsid w:val="000705D2"/>
    <w:rsid w:val="00071E3B"/>
    <w:rsid w:val="000723CA"/>
    <w:rsid w:val="00072E63"/>
    <w:rsid w:val="00074A55"/>
    <w:rsid w:val="00077E75"/>
    <w:rsid w:val="000837A0"/>
    <w:rsid w:val="00096473"/>
    <w:rsid w:val="000A1117"/>
    <w:rsid w:val="000A1B51"/>
    <w:rsid w:val="000A28E1"/>
    <w:rsid w:val="000A3B17"/>
    <w:rsid w:val="000A3CC0"/>
    <w:rsid w:val="000A414B"/>
    <w:rsid w:val="000B0E0A"/>
    <w:rsid w:val="000B43A8"/>
    <w:rsid w:val="000B6084"/>
    <w:rsid w:val="000C0DC9"/>
    <w:rsid w:val="000C20AC"/>
    <w:rsid w:val="000C210D"/>
    <w:rsid w:val="000C56FB"/>
    <w:rsid w:val="000D21B6"/>
    <w:rsid w:val="000D2277"/>
    <w:rsid w:val="000D4481"/>
    <w:rsid w:val="000E1A6D"/>
    <w:rsid w:val="000E7745"/>
    <w:rsid w:val="000E7DE4"/>
    <w:rsid w:val="000F0049"/>
    <w:rsid w:val="000F0AFE"/>
    <w:rsid w:val="000F17CB"/>
    <w:rsid w:val="000F1A91"/>
    <w:rsid w:val="000F1DA1"/>
    <w:rsid w:val="000F2767"/>
    <w:rsid w:val="000F2AA0"/>
    <w:rsid w:val="000F2B95"/>
    <w:rsid w:val="000F2BFC"/>
    <w:rsid w:val="000F41ED"/>
    <w:rsid w:val="00103A4F"/>
    <w:rsid w:val="001053EE"/>
    <w:rsid w:val="00107821"/>
    <w:rsid w:val="00110785"/>
    <w:rsid w:val="001127EC"/>
    <w:rsid w:val="00115762"/>
    <w:rsid w:val="00115CDA"/>
    <w:rsid w:val="00117F1C"/>
    <w:rsid w:val="00121437"/>
    <w:rsid w:val="001240D4"/>
    <w:rsid w:val="00124290"/>
    <w:rsid w:val="0012606F"/>
    <w:rsid w:val="00132980"/>
    <w:rsid w:val="00132F55"/>
    <w:rsid w:val="00133E73"/>
    <w:rsid w:val="001417E0"/>
    <w:rsid w:val="00143096"/>
    <w:rsid w:val="00152543"/>
    <w:rsid w:val="001530E3"/>
    <w:rsid w:val="00154201"/>
    <w:rsid w:val="00154D42"/>
    <w:rsid w:val="00154EFA"/>
    <w:rsid w:val="00156C33"/>
    <w:rsid w:val="00157C27"/>
    <w:rsid w:val="00157D65"/>
    <w:rsid w:val="00161688"/>
    <w:rsid w:val="00162915"/>
    <w:rsid w:val="0016319C"/>
    <w:rsid w:val="00166DEA"/>
    <w:rsid w:val="0017031B"/>
    <w:rsid w:val="00170CDC"/>
    <w:rsid w:val="0017164A"/>
    <w:rsid w:val="0017281F"/>
    <w:rsid w:val="001778BD"/>
    <w:rsid w:val="00177FB3"/>
    <w:rsid w:val="001822FC"/>
    <w:rsid w:val="00182679"/>
    <w:rsid w:val="00183A54"/>
    <w:rsid w:val="00183DA1"/>
    <w:rsid w:val="001847FD"/>
    <w:rsid w:val="00185E28"/>
    <w:rsid w:val="00185E77"/>
    <w:rsid w:val="001874E5"/>
    <w:rsid w:val="00187947"/>
    <w:rsid w:val="00195C92"/>
    <w:rsid w:val="00196664"/>
    <w:rsid w:val="00196743"/>
    <w:rsid w:val="001A0BCC"/>
    <w:rsid w:val="001A79B6"/>
    <w:rsid w:val="001A7E96"/>
    <w:rsid w:val="001C2825"/>
    <w:rsid w:val="001C2DA5"/>
    <w:rsid w:val="001C3142"/>
    <w:rsid w:val="001C59BC"/>
    <w:rsid w:val="001C5D8E"/>
    <w:rsid w:val="001D1A36"/>
    <w:rsid w:val="001D3909"/>
    <w:rsid w:val="001D4661"/>
    <w:rsid w:val="001E0279"/>
    <w:rsid w:val="001E2A5E"/>
    <w:rsid w:val="001E4007"/>
    <w:rsid w:val="001E4F3A"/>
    <w:rsid w:val="001E552B"/>
    <w:rsid w:val="001E7EFA"/>
    <w:rsid w:val="001F0575"/>
    <w:rsid w:val="001F0962"/>
    <w:rsid w:val="001F0988"/>
    <w:rsid w:val="001F1065"/>
    <w:rsid w:val="001F1805"/>
    <w:rsid w:val="001F7354"/>
    <w:rsid w:val="001F75D5"/>
    <w:rsid w:val="00204EAA"/>
    <w:rsid w:val="00205759"/>
    <w:rsid w:val="00205EDF"/>
    <w:rsid w:val="00206007"/>
    <w:rsid w:val="00213A07"/>
    <w:rsid w:val="00214DAE"/>
    <w:rsid w:val="00223818"/>
    <w:rsid w:val="002241C2"/>
    <w:rsid w:val="00230118"/>
    <w:rsid w:val="00233C64"/>
    <w:rsid w:val="002357CE"/>
    <w:rsid w:val="00237CC2"/>
    <w:rsid w:val="002411F1"/>
    <w:rsid w:val="002425E4"/>
    <w:rsid w:val="00243AB3"/>
    <w:rsid w:val="00244A49"/>
    <w:rsid w:val="00246E13"/>
    <w:rsid w:val="002511E4"/>
    <w:rsid w:val="00252A36"/>
    <w:rsid w:val="00255630"/>
    <w:rsid w:val="00256FFF"/>
    <w:rsid w:val="0026057D"/>
    <w:rsid w:val="00263CE2"/>
    <w:rsid w:val="00263E2E"/>
    <w:rsid w:val="0026467E"/>
    <w:rsid w:val="0027193A"/>
    <w:rsid w:val="002776B8"/>
    <w:rsid w:val="00277C68"/>
    <w:rsid w:val="00280761"/>
    <w:rsid w:val="002807A5"/>
    <w:rsid w:val="00281865"/>
    <w:rsid w:val="00281C0E"/>
    <w:rsid w:val="002846ED"/>
    <w:rsid w:val="00285009"/>
    <w:rsid w:val="00290BA6"/>
    <w:rsid w:val="00292D5E"/>
    <w:rsid w:val="00295855"/>
    <w:rsid w:val="002A11ED"/>
    <w:rsid w:val="002A1649"/>
    <w:rsid w:val="002A63F0"/>
    <w:rsid w:val="002A7951"/>
    <w:rsid w:val="002A7CB3"/>
    <w:rsid w:val="002C192B"/>
    <w:rsid w:val="002C2D81"/>
    <w:rsid w:val="002C4605"/>
    <w:rsid w:val="002C5561"/>
    <w:rsid w:val="002C653F"/>
    <w:rsid w:val="002C76F0"/>
    <w:rsid w:val="002D16F6"/>
    <w:rsid w:val="002D17F1"/>
    <w:rsid w:val="002D221E"/>
    <w:rsid w:val="002D7658"/>
    <w:rsid w:val="002D7AAD"/>
    <w:rsid w:val="002E1134"/>
    <w:rsid w:val="002E42B3"/>
    <w:rsid w:val="002E5492"/>
    <w:rsid w:val="002E6595"/>
    <w:rsid w:val="002E6E95"/>
    <w:rsid w:val="002F461C"/>
    <w:rsid w:val="002F5425"/>
    <w:rsid w:val="002F75CE"/>
    <w:rsid w:val="002F7D27"/>
    <w:rsid w:val="00306716"/>
    <w:rsid w:val="00312100"/>
    <w:rsid w:val="00313DA3"/>
    <w:rsid w:val="00314D1F"/>
    <w:rsid w:val="00314F11"/>
    <w:rsid w:val="003168DA"/>
    <w:rsid w:val="00322E12"/>
    <w:rsid w:val="00324A57"/>
    <w:rsid w:val="00324DF7"/>
    <w:rsid w:val="00325982"/>
    <w:rsid w:val="00326013"/>
    <w:rsid w:val="003304BC"/>
    <w:rsid w:val="00334924"/>
    <w:rsid w:val="003417B8"/>
    <w:rsid w:val="00341F0B"/>
    <w:rsid w:val="00345AE4"/>
    <w:rsid w:val="00350578"/>
    <w:rsid w:val="00351B05"/>
    <w:rsid w:val="00351B4C"/>
    <w:rsid w:val="00352D67"/>
    <w:rsid w:val="00354B32"/>
    <w:rsid w:val="00354D08"/>
    <w:rsid w:val="00357858"/>
    <w:rsid w:val="00362E65"/>
    <w:rsid w:val="00364C50"/>
    <w:rsid w:val="003750AF"/>
    <w:rsid w:val="00375D08"/>
    <w:rsid w:val="003768BB"/>
    <w:rsid w:val="00384964"/>
    <w:rsid w:val="00386474"/>
    <w:rsid w:val="00390EBD"/>
    <w:rsid w:val="0039384D"/>
    <w:rsid w:val="00396B28"/>
    <w:rsid w:val="003973F1"/>
    <w:rsid w:val="003A0D92"/>
    <w:rsid w:val="003A166C"/>
    <w:rsid w:val="003A1A69"/>
    <w:rsid w:val="003A360A"/>
    <w:rsid w:val="003A65F5"/>
    <w:rsid w:val="003A6DB5"/>
    <w:rsid w:val="003C277B"/>
    <w:rsid w:val="003C6AD9"/>
    <w:rsid w:val="003C6F0A"/>
    <w:rsid w:val="003C7FF0"/>
    <w:rsid w:val="003D14BC"/>
    <w:rsid w:val="003D19DA"/>
    <w:rsid w:val="003D7AF1"/>
    <w:rsid w:val="003D7EC0"/>
    <w:rsid w:val="003E146C"/>
    <w:rsid w:val="003E1A5A"/>
    <w:rsid w:val="003E2497"/>
    <w:rsid w:val="003E4B28"/>
    <w:rsid w:val="003E5AD9"/>
    <w:rsid w:val="003F3019"/>
    <w:rsid w:val="003F32BC"/>
    <w:rsid w:val="003F4028"/>
    <w:rsid w:val="003F6A58"/>
    <w:rsid w:val="003F7866"/>
    <w:rsid w:val="0040184D"/>
    <w:rsid w:val="004020D1"/>
    <w:rsid w:val="004031CA"/>
    <w:rsid w:val="004112D5"/>
    <w:rsid w:val="00413F14"/>
    <w:rsid w:val="004238F3"/>
    <w:rsid w:val="0042559D"/>
    <w:rsid w:val="00431D08"/>
    <w:rsid w:val="00432F31"/>
    <w:rsid w:val="00435D75"/>
    <w:rsid w:val="00436087"/>
    <w:rsid w:val="004378C5"/>
    <w:rsid w:val="004378E1"/>
    <w:rsid w:val="00442FD9"/>
    <w:rsid w:val="00443739"/>
    <w:rsid w:val="00445AE0"/>
    <w:rsid w:val="0044648D"/>
    <w:rsid w:val="004501E6"/>
    <w:rsid w:val="00450277"/>
    <w:rsid w:val="004519EA"/>
    <w:rsid w:val="00451F6C"/>
    <w:rsid w:val="00451FF9"/>
    <w:rsid w:val="00453EBB"/>
    <w:rsid w:val="00454DCB"/>
    <w:rsid w:val="00456427"/>
    <w:rsid w:val="0045683E"/>
    <w:rsid w:val="00457E5B"/>
    <w:rsid w:val="0046273E"/>
    <w:rsid w:val="00464B0F"/>
    <w:rsid w:val="00465521"/>
    <w:rsid w:val="00465B64"/>
    <w:rsid w:val="004679C3"/>
    <w:rsid w:val="00467A89"/>
    <w:rsid w:val="00475179"/>
    <w:rsid w:val="00480446"/>
    <w:rsid w:val="00484827"/>
    <w:rsid w:val="0049086B"/>
    <w:rsid w:val="00491734"/>
    <w:rsid w:val="00494AC6"/>
    <w:rsid w:val="004966BF"/>
    <w:rsid w:val="004A3618"/>
    <w:rsid w:val="004A5AB8"/>
    <w:rsid w:val="004A5AD7"/>
    <w:rsid w:val="004A70DD"/>
    <w:rsid w:val="004C2288"/>
    <w:rsid w:val="004C2BB3"/>
    <w:rsid w:val="004C4CD6"/>
    <w:rsid w:val="004C56E2"/>
    <w:rsid w:val="004D440C"/>
    <w:rsid w:val="004D7ACF"/>
    <w:rsid w:val="004D7E2C"/>
    <w:rsid w:val="004E3DA7"/>
    <w:rsid w:val="004E6652"/>
    <w:rsid w:val="004E727E"/>
    <w:rsid w:val="004F1390"/>
    <w:rsid w:val="004F24B0"/>
    <w:rsid w:val="004F2650"/>
    <w:rsid w:val="004F35FF"/>
    <w:rsid w:val="004F793A"/>
    <w:rsid w:val="00501AD1"/>
    <w:rsid w:val="00505A39"/>
    <w:rsid w:val="00507CD9"/>
    <w:rsid w:val="005112E1"/>
    <w:rsid w:val="00513A18"/>
    <w:rsid w:val="00514AE8"/>
    <w:rsid w:val="005172C2"/>
    <w:rsid w:val="00520A93"/>
    <w:rsid w:val="00520FC0"/>
    <w:rsid w:val="00523147"/>
    <w:rsid w:val="00523DB3"/>
    <w:rsid w:val="00526D50"/>
    <w:rsid w:val="00531757"/>
    <w:rsid w:val="00531FDF"/>
    <w:rsid w:val="00532D83"/>
    <w:rsid w:val="00534EC2"/>
    <w:rsid w:val="005354AA"/>
    <w:rsid w:val="0053634A"/>
    <w:rsid w:val="00547992"/>
    <w:rsid w:val="00547A9E"/>
    <w:rsid w:val="00550B27"/>
    <w:rsid w:val="00550BEA"/>
    <w:rsid w:val="005544F6"/>
    <w:rsid w:val="00555545"/>
    <w:rsid w:val="005576D7"/>
    <w:rsid w:val="00564A67"/>
    <w:rsid w:val="00564C0C"/>
    <w:rsid w:val="00566B78"/>
    <w:rsid w:val="00567CF1"/>
    <w:rsid w:val="00570A14"/>
    <w:rsid w:val="00571F13"/>
    <w:rsid w:val="005723C7"/>
    <w:rsid w:val="005727C3"/>
    <w:rsid w:val="00575D35"/>
    <w:rsid w:val="00576C1D"/>
    <w:rsid w:val="00582677"/>
    <w:rsid w:val="0059010A"/>
    <w:rsid w:val="00591A2A"/>
    <w:rsid w:val="00594703"/>
    <w:rsid w:val="0059566C"/>
    <w:rsid w:val="005A4192"/>
    <w:rsid w:val="005A451E"/>
    <w:rsid w:val="005A46D9"/>
    <w:rsid w:val="005A4E7E"/>
    <w:rsid w:val="005A505D"/>
    <w:rsid w:val="005A5EDB"/>
    <w:rsid w:val="005A6451"/>
    <w:rsid w:val="005A79A5"/>
    <w:rsid w:val="005B1F77"/>
    <w:rsid w:val="005B44BF"/>
    <w:rsid w:val="005B67B4"/>
    <w:rsid w:val="005B6C8C"/>
    <w:rsid w:val="005B7DEB"/>
    <w:rsid w:val="005C0A1A"/>
    <w:rsid w:val="005C2129"/>
    <w:rsid w:val="005C2B7D"/>
    <w:rsid w:val="005C43DD"/>
    <w:rsid w:val="005C6F24"/>
    <w:rsid w:val="005D7568"/>
    <w:rsid w:val="005E06A1"/>
    <w:rsid w:val="005E0A3B"/>
    <w:rsid w:val="005E2CF3"/>
    <w:rsid w:val="005E3A69"/>
    <w:rsid w:val="005E7547"/>
    <w:rsid w:val="005F3F12"/>
    <w:rsid w:val="005F56D9"/>
    <w:rsid w:val="005F6519"/>
    <w:rsid w:val="005F7F78"/>
    <w:rsid w:val="00600422"/>
    <w:rsid w:val="006018EF"/>
    <w:rsid w:val="006021E4"/>
    <w:rsid w:val="00607A2B"/>
    <w:rsid w:val="006118DE"/>
    <w:rsid w:val="00612213"/>
    <w:rsid w:val="006126F6"/>
    <w:rsid w:val="00616CD6"/>
    <w:rsid w:val="00617D4C"/>
    <w:rsid w:val="00624DA3"/>
    <w:rsid w:val="00626B5B"/>
    <w:rsid w:val="00627D64"/>
    <w:rsid w:val="00630A76"/>
    <w:rsid w:val="0063354C"/>
    <w:rsid w:val="00633E66"/>
    <w:rsid w:val="006359F8"/>
    <w:rsid w:val="00642EAE"/>
    <w:rsid w:val="006469F2"/>
    <w:rsid w:val="006478AB"/>
    <w:rsid w:val="0065156E"/>
    <w:rsid w:val="00656F2A"/>
    <w:rsid w:val="006576AC"/>
    <w:rsid w:val="00662E97"/>
    <w:rsid w:val="00663DFF"/>
    <w:rsid w:val="006640DB"/>
    <w:rsid w:val="0066623D"/>
    <w:rsid w:val="0067172C"/>
    <w:rsid w:val="006721C0"/>
    <w:rsid w:val="006726EB"/>
    <w:rsid w:val="006739CA"/>
    <w:rsid w:val="0067594B"/>
    <w:rsid w:val="00680D65"/>
    <w:rsid w:val="00681053"/>
    <w:rsid w:val="00681290"/>
    <w:rsid w:val="00684242"/>
    <w:rsid w:val="00691ED1"/>
    <w:rsid w:val="006A052D"/>
    <w:rsid w:val="006A1BA0"/>
    <w:rsid w:val="006A24FA"/>
    <w:rsid w:val="006A2C40"/>
    <w:rsid w:val="006A642F"/>
    <w:rsid w:val="006B0CEE"/>
    <w:rsid w:val="006B2497"/>
    <w:rsid w:val="006B26AA"/>
    <w:rsid w:val="006B401A"/>
    <w:rsid w:val="006B4E7B"/>
    <w:rsid w:val="006B730D"/>
    <w:rsid w:val="006C145F"/>
    <w:rsid w:val="006C6F64"/>
    <w:rsid w:val="006C73D9"/>
    <w:rsid w:val="006C776B"/>
    <w:rsid w:val="006D2186"/>
    <w:rsid w:val="006D711E"/>
    <w:rsid w:val="006E2495"/>
    <w:rsid w:val="006E262C"/>
    <w:rsid w:val="006E6480"/>
    <w:rsid w:val="006F1A88"/>
    <w:rsid w:val="006F51CD"/>
    <w:rsid w:val="006F6794"/>
    <w:rsid w:val="006F7CE4"/>
    <w:rsid w:val="00700D71"/>
    <w:rsid w:val="007062B0"/>
    <w:rsid w:val="00711037"/>
    <w:rsid w:val="00712BB4"/>
    <w:rsid w:val="00717007"/>
    <w:rsid w:val="00717171"/>
    <w:rsid w:val="007175CA"/>
    <w:rsid w:val="00721C8A"/>
    <w:rsid w:val="00722040"/>
    <w:rsid w:val="0072638C"/>
    <w:rsid w:val="007322DA"/>
    <w:rsid w:val="00733457"/>
    <w:rsid w:val="0073561A"/>
    <w:rsid w:val="00737397"/>
    <w:rsid w:val="00740940"/>
    <w:rsid w:val="00744E64"/>
    <w:rsid w:val="007615D3"/>
    <w:rsid w:val="00761C6F"/>
    <w:rsid w:val="00765943"/>
    <w:rsid w:val="00765B7D"/>
    <w:rsid w:val="00766C9F"/>
    <w:rsid w:val="00767970"/>
    <w:rsid w:val="00770ECC"/>
    <w:rsid w:val="0077100B"/>
    <w:rsid w:val="00772287"/>
    <w:rsid w:val="00773A75"/>
    <w:rsid w:val="00773E96"/>
    <w:rsid w:val="00774660"/>
    <w:rsid w:val="00782F66"/>
    <w:rsid w:val="00784D86"/>
    <w:rsid w:val="00786F2E"/>
    <w:rsid w:val="00787716"/>
    <w:rsid w:val="007904A7"/>
    <w:rsid w:val="00790529"/>
    <w:rsid w:val="00794586"/>
    <w:rsid w:val="00795FF1"/>
    <w:rsid w:val="007978B6"/>
    <w:rsid w:val="00797B7A"/>
    <w:rsid w:val="007A11A5"/>
    <w:rsid w:val="007A17EE"/>
    <w:rsid w:val="007A26FB"/>
    <w:rsid w:val="007A3C76"/>
    <w:rsid w:val="007A56D9"/>
    <w:rsid w:val="007B0653"/>
    <w:rsid w:val="007B2B13"/>
    <w:rsid w:val="007B6967"/>
    <w:rsid w:val="007B6FCB"/>
    <w:rsid w:val="007C1474"/>
    <w:rsid w:val="007C392B"/>
    <w:rsid w:val="007C4FE2"/>
    <w:rsid w:val="007D058D"/>
    <w:rsid w:val="007D14C6"/>
    <w:rsid w:val="007D3243"/>
    <w:rsid w:val="007E0C99"/>
    <w:rsid w:val="007E237B"/>
    <w:rsid w:val="007E40FC"/>
    <w:rsid w:val="007E6129"/>
    <w:rsid w:val="007F1247"/>
    <w:rsid w:val="007F172D"/>
    <w:rsid w:val="007F343F"/>
    <w:rsid w:val="007F3DC2"/>
    <w:rsid w:val="007F5267"/>
    <w:rsid w:val="007F604B"/>
    <w:rsid w:val="007F6280"/>
    <w:rsid w:val="008001D3"/>
    <w:rsid w:val="00801E08"/>
    <w:rsid w:val="00803ADC"/>
    <w:rsid w:val="00807520"/>
    <w:rsid w:val="00810444"/>
    <w:rsid w:val="00813943"/>
    <w:rsid w:val="00813ADE"/>
    <w:rsid w:val="00814C37"/>
    <w:rsid w:val="00815E4F"/>
    <w:rsid w:val="008202B2"/>
    <w:rsid w:val="00821DE7"/>
    <w:rsid w:val="00823265"/>
    <w:rsid w:val="008234E2"/>
    <w:rsid w:val="00823580"/>
    <w:rsid w:val="008244A0"/>
    <w:rsid w:val="00826A27"/>
    <w:rsid w:val="008452EB"/>
    <w:rsid w:val="00847812"/>
    <w:rsid w:val="00847EAB"/>
    <w:rsid w:val="00851F64"/>
    <w:rsid w:val="008525F4"/>
    <w:rsid w:val="00853C69"/>
    <w:rsid w:val="00862BEF"/>
    <w:rsid w:val="00865EDF"/>
    <w:rsid w:val="00871C87"/>
    <w:rsid w:val="0087287D"/>
    <w:rsid w:val="008753FC"/>
    <w:rsid w:val="00876FBA"/>
    <w:rsid w:val="00880EB1"/>
    <w:rsid w:val="0088156B"/>
    <w:rsid w:val="0088220A"/>
    <w:rsid w:val="008830D0"/>
    <w:rsid w:val="00885190"/>
    <w:rsid w:val="00885E29"/>
    <w:rsid w:val="00887416"/>
    <w:rsid w:val="00890D4D"/>
    <w:rsid w:val="008938EA"/>
    <w:rsid w:val="008962BB"/>
    <w:rsid w:val="008A6E45"/>
    <w:rsid w:val="008B09FA"/>
    <w:rsid w:val="008B29D6"/>
    <w:rsid w:val="008B58C2"/>
    <w:rsid w:val="008C481F"/>
    <w:rsid w:val="008C7401"/>
    <w:rsid w:val="008C7627"/>
    <w:rsid w:val="008C7F82"/>
    <w:rsid w:val="008D386E"/>
    <w:rsid w:val="008D542E"/>
    <w:rsid w:val="008D619F"/>
    <w:rsid w:val="008D74B2"/>
    <w:rsid w:val="008D79BC"/>
    <w:rsid w:val="008E3224"/>
    <w:rsid w:val="008E606F"/>
    <w:rsid w:val="008E7B5C"/>
    <w:rsid w:val="008F0E4A"/>
    <w:rsid w:val="008F2017"/>
    <w:rsid w:val="008F38D5"/>
    <w:rsid w:val="008F3A81"/>
    <w:rsid w:val="008F5356"/>
    <w:rsid w:val="008F69F5"/>
    <w:rsid w:val="008F7DF0"/>
    <w:rsid w:val="00902E6C"/>
    <w:rsid w:val="0090312A"/>
    <w:rsid w:val="0090559F"/>
    <w:rsid w:val="00907170"/>
    <w:rsid w:val="00910B55"/>
    <w:rsid w:val="009113DB"/>
    <w:rsid w:val="009130A0"/>
    <w:rsid w:val="00921148"/>
    <w:rsid w:val="00922A8D"/>
    <w:rsid w:val="00931BD1"/>
    <w:rsid w:val="00931C33"/>
    <w:rsid w:val="0093392B"/>
    <w:rsid w:val="00935DA9"/>
    <w:rsid w:val="00940845"/>
    <w:rsid w:val="009422C8"/>
    <w:rsid w:val="009425DB"/>
    <w:rsid w:val="00943FDD"/>
    <w:rsid w:val="0094474F"/>
    <w:rsid w:val="00944F5E"/>
    <w:rsid w:val="00946A67"/>
    <w:rsid w:val="00947E85"/>
    <w:rsid w:val="009530E6"/>
    <w:rsid w:val="00957239"/>
    <w:rsid w:val="0096107C"/>
    <w:rsid w:val="00963CB2"/>
    <w:rsid w:val="00964B82"/>
    <w:rsid w:val="0097368B"/>
    <w:rsid w:val="00980A18"/>
    <w:rsid w:val="009818BC"/>
    <w:rsid w:val="0098236F"/>
    <w:rsid w:val="009854C7"/>
    <w:rsid w:val="0098624B"/>
    <w:rsid w:val="009906B2"/>
    <w:rsid w:val="00992D85"/>
    <w:rsid w:val="00992EB9"/>
    <w:rsid w:val="009978EF"/>
    <w:rsid w:val="00997C04"/>
    <w:rsid w:val="009A49EB"/>
    <w:rsid w:val="009A702D"/>
    <w:rsid w:val="009B116E"/>
    <w:rsid w:val="009B5D0D"/>
    <w:rsid w:val="009C02E8"/>
    <w:rsid w:val="009C3A74"/>
    <w:rsid w:val="009C3AF1"/>
    <w:rsid w:val="009C45CA"/>
    <w:rsid w:val="009C47C5"/>
    <w:rsid w:val="009C6501"/>
    <w:rsid w:val="009D0DCC"/>
    <w:rsid w:val="009D2A03"/>
    <w:rsid w:val="009D4D7A"/>
    <w:rsid w:val="009D5DD7"/>
    <w:rsid w:val="009E33CA"/>
    <w:rsid w:val="009E383D"/>
    <w:rsid w:val="009E4953"/>
    <w:rsid w:val="009E6AB6"/>
    <w:rsid w:val="009E77EC"/>
    <w:rsid w:val="009E797A"/>
    <w:rsid w:val="009F3DB3"/>
    <w:rsid w:val="00A04DD8"/>
    <w:rsid w:val="00A06A5C"/>
    <w:rsid w:val="00A074A9"/>
    <w:rsid w:val="00A127EC"/>
    <w:rsid w:val="00A15D36"/>
    <w:rsid w:val="00A1624B"/>
    <w:rsid w:val="00A20670"/>
    <w:rsid w:val="00A219CD"/>
    <w:rsid w:val="00A22995"/>
    <w:rsid w:val="00A22A5C"/>
    <w:rsid w:val="00A234EA"/>
    <w:rsid w:val="00A2377B"/>
    <w:rsid w:val="00A244A4"/>
    <w:rsid w:val="00A265F4"/>
    <w:rsid w:val="00A26E97"/>
    <w:rsid w:val="00A37660"/>
    <w:rsid w:val="00A457F9"/>
    <w:rsid w:val="00A45953"/>
    <w:rsid w:val="00A46D1E"/>
    <w:rsid w:val="00A512E7"/>
    <w:rsid w:val="00A56F50"/>
    <w:rsid w:val="00A575B6"/>
    <w:rsid w:val="00A61EF0"/>
    <w:rsid w:val="00A6505B"/>
    <w:rsid w:val="00A65FE6"/>
    <w:rsid w:val="00A715B2"/>
    <w:rsid w:val="00A738A6"/>
    <w:rsid w:val="00A7499D"/>
    <w:rsid w:val="00A80AD9"/>
    <w:rsid w:val="00A85076"/>
    <w:rsid w:val="00A8653F"/>
    <w:rsid w:val="00A87751"/>
    <w:rsid w:val="00A91A03"/>
    <w:rsid w:val="00A95714"/>
    <w:rsid w:val="00AA0BE0"/>
    <w:rsid w:val="00AA14E4"/>
    <w:rsid w:val="00AA28B2"/>
    <w:rsid w:val="00AA2983"/>
    <w:rsid w:val="00AA2CD7"/>
    <w:rsid w:val="00AA2D1F"/>
    <w:rsid w:val="00AA4DE0"/>
    <w:rsid w:val="00AA64EA"/>
    <w:rsid w:val="00AB158B"/>
    <w:rsid w:val="00AB5432"/>
    <w:rsid w:val="00AC236F"/>
    <w:rsid w:val="00AC2C9C"/>
    <w:rsid w:val="00AC395A"/>
    <w:rsid w:val="00AC4229"/>
    <w:rsid w:val="00AC7A6C"/>
    <w:rsid w:val="00AD29CC"/>
    <w:rsid w:val="00AD4277"/>
    <w:rsid w:val="00AD7F93"/>
    <w:rsid w:val="00AE4D68"/>
    <w:rsid w:val="00AF0BC2"/>
    <w:rsid w:val="00AF1D28"/>
    <w:rsid w:val="00AF1F70"/>
    <w:rsid w:val="00AF2670"/>
    <w:rsid w:val="00AF27FF"/>
    <w:rsid w:val="00AF5D3A"/>
    <w:rsid w:val="00AF6BF9"/>
    <w:rsid w:val="00B003EE"/>
    <w:rsid w:val="00B117F4"/>
    <w:rsid w:val="00B11D20"/>
    <w:rsid w:val="00B13AFC"/>
    <w:rsid w:val="00B167AC"/>
    <w:rsid w:val="00B172AD"/>
    <w:rsid w:val="00B20C23"/>
    <w:rsid w:val="00B20DE8"/>
    <w:rsid w:val="00B25DD8"/>
    <w:rsid w:val="00B31C2B"/>
    <w:rsid w:val="00B33588"/>
    <w:rsid w:val="00B35352"/>
    <w:rsid w:val="00B37B72"/>
    <w:rsid w:val="00B40A06"/>
    <w:rsid w:val="00B414A2"/>
    <w:rsid w:val="00B420BA"/>
    <w:rsid w:val="00B462FF"/>
    <w:rsid w:val="00B473C2"/>
    <w:rsid w:val="00B47D2C"/>
    <w:rsid w:val="00B50C30"/>
    <w:rsid w:val="00B544A8"/>
    <w:rsid w:val="00B55458"/>
    <w:rsid w:val="00B5633A"/>
    <w:rsid w:val="00B60AF4"/>
    <w:rsid w:val="00B60CAF"/>
    <w:rsid w:val="00B6104F"/>
    <w:rsid w:val="00B62346"/>
    <w:rsid w:val="00B71465"/>
    <w:rsid w:val="00B7508B"/>
    <w:rsid w:val="00B77DB4"/>
    <w:rsid w:val="00B8000E"/>
    <w:rsid w:val="00B80D0E"/>
    <w:rsid w:val="00B80F1C"/>
    <w:rsid w:val="00B83F7A"/>
    <w:rsid w:val="00B84DD4"/>
    <w:rsid w:val="00B84F08"/>
    <w:rsid w:val="00B8610A"/>
    <w:rsid w:val="00B861B2"/>
    <w:rsid w:val="00B90502"/>
    <w:rsid w:val="00B92574"/>
    <w:rsid w:val="00B92618"/>
    <w:rsid w:val="00B93498"/>
    <w:rsid w:val="00B976BC"/>
    <w:rsid w:val="00BA01E1"/>
    <w:rsid w:val="00BA0AE1"/>
    <w:rsid w:val="00BA3FBF"/>
    <w:rsid w:val="00BA450F"/>
    <w:rsid w:val="00BB24DC"/>
    <w:rsid w:val="00BB54B6"/>
    <w:rsid w:val="00BB707B"/>
    <w:rsid w:val="00BC7505"/>
    <w:rsid w:val="00BD3ADC"/>
    <w:rsid w:val="00BD3CC2"/>
    <w:rsid w:val="00BD41EC"/>
    <w:rsid w:val="00BD6609"/>
    <w:rsid w:val="00BD6B54"/>
    <w:rsid w:val="00BE03EA"/>
    <w:rsid w:val="00BE2216"/>
    <w:rsid w:val="00BE3206"/>
    <w:rsid w:val="00BE51EF"/>
    <w:rsid w:val="00BE53A8"/>
    <w:rsid w:val="00BE7927"/>
    <w:rsid w:val="00BF14A4"/>
    <w:rsid w:val="00BF31C0"/>
    <w:rsid w:val="00BF464E"/>
    <w:rsid w:val="00BF5F34"/>
    <w:rsid w:val="00BF68A3"/>
    <w:rsid w:val="00BF7D45"/>
    <w:rsid w:val="00C039BE"/>
    <w:rsid w:val="00C063CB"/>
    <w:rsid w:val="00C07ABE"/>
    <w:rsid w:val="00C1030C"/>
    <w:rsid w:val="00C10963"/>
    <w:rsid w:val="00C1134D"/>
    <w:rsid w:val="00C11940"/>
    <w:rsid w:val="00C123D2"/>
    <w:rsid w:val="00C1325B"/>
    <w:rsid w:val="00C1365A"/>
    <w:rsid w:val="00C176EB"/>
    <w:rsid w:val="00C20E0A"/>
    <w:rsid w:val="00C215B8"/>
    <w:rsid w:val="00C23403"/>
    <w:rsid w:val="00C250A3"/>
    <w:rsid w:val="00C2622E"/>
    <w:rsid w:val="00C273F2"/>
    <w:rsid w:val="00C27DD5"/>
    <w:rsid w:val="00C304D3"/>
    <w:rsid w:val="00C310C0"/>
    <w:rsid w:val="00C31485"/>
    <w:rsid w:val="00C34719"/>
    <w:rsid w:val="00C36934"/>
    <w:rsid w:val="00C36CD6"/>
    <w:rsid w:val="00C40028"/>
    <w:rsid w:val="00C4234B"/>
    <w:rsid w:val="00C42AE1"/>
    <w:rsid w:val="00C43629"/>
    <w:rsid w:val="00C4431F"/>
    <w:rsid w:val="00C44F39"/>
    <w:rsid w:val="00C45E13"/>
    <w:rsid w:val="00C4727D"/>
    <w:rsid w:val="00C506B0"/>
    <w:rsid w:val="00C50731"/>
    <w:rsid w:val="00C53224"/>
    <w:rsid w:val="00C547CC"/>
    <w:rsid w:val="00C64525"/>
    <w:rsid w:val="00C708C6"/>
    <w:rsid w:val="00C73389"/>
    <w:rsid w:val="00C75412"/>
    <w:rsid w:val="00C765E5"/>
    <w:rsid w:val="00C808EC"/>
    <w:rsid w:val="00C825EB"/>
    <w:rsid w:val="00C84028"/>
    <w:rsid w:val="00C84682"/>
    <w:rsid w:val="00C85D1B"/>
    <w:rsid w:val="00C90B76"/>
    <w:rsid w:val="00C950AD"/>
    <w:rsid w:val="00CA08B6"/>
    <w:rsid w:val="00CA0958"/>
    <w:rsid w:val="00CA1C63"/>
    <w:rsid w:val="00CA4058"/>
    <w:rsid w:val="00CA6C27"/>
    <w:rsid w:val="00CB188E"/>
    <w:rsid w:val="00CB2B9F"/>
    <w:rsid w:val="00CB3BCD"/>
    <w:rsid w:val="00CC2580"/>
    <w:rsid w:val="00CC4EED"/>
    <w:rsid w:val="00CD159D"/>
    <w:rsid w:val="00CD2856"/>
    <w:rsid w:val="00CD3FD4"/>
    <w:rsid w:val="00CD7983"/>
    <w:rsid w:val="00CE3D79"/>
    <w:rsid w:val="00CE461C"/>
    <w:rsid w:val="00CE5FE5"/>
    <w:rsid w:val="00CE6FC4"/>
    <w:rsid w:val="00CF540B"/>
    <w:rsid w:val="00CF68E4"/>
    <w:rsid w:val="00D02E10"/>
    <w:rsid w:val="00D02F54"/>
    <w:rsid w:val="00D10184"/>
    <w:rsid w:val="00D10697"/>
    <w:rsid w:val="00D10BE2"/>
    <w:rsid w:val="00D11844"/>
    <w:rsid w:val="00D147E5"/>
    <w:rsid w:val="00D14AD0"/>
    <w:rsid w:val="00D1733F"/>
    <w:rsid w:val="00D17845"/>
    <w:rsid w:val="00D22D1E"/>
    <w:rsid w:val="00D23B4D"/>
    <w:rsid w:val="00D2455F"/>
    <w:rsid w:val="00D259CD"/>
    <w:rsid w:val="00D34EC4"/>
    <w:rsid w:val="00D35B0B"/>
    <w:rsid w:val="00D40A6F"/>
    <w:rsid w:val="00D505F9"/>
    <w:rsid w:val="00D5164B"/>
    <w:rsid w:val="00D5480A"/>
    <w:rsid w:val="00D54C9E"/>
    <w:rsid w:val="00D577C2"/>
    <w:rsid w:val="00D57F8F"/>
    <w:rsid w:val="00D61618"/>
    <w:rsid w:val="00D622A3"/>
    <w:rsid w:val="00D63B3D"/>
    <w:rsid w:val="00D65206"/>
    <w:rsid w:val="00D6630C"/>
    <w:rsid w:val="00D71276"/>
    <w:rsid w:val="00D716AB"/>
    <w:rsid w:val="00D76805"/>
    <w:rsid w:val="00D816B7"/>
    <w:rsid w:val="00D83812"/>
    <w:rsid w:val="00D85EFC"/>
    <w:rsid w:val="00D863BC"/>
    <w:rsid w:val="00D86EDC"/>
    <w:rsid w:val="00D903C2"/>
    <w:rsid w:val="00D9494A"/>
    <w:rsid w:val="00D9705D"/>
    <w:rsid w:val="00DB1065"/>
    <w:rsid w:val="00DC04EC"/>
    <w:rsid w:val="00DC5C8A"/>
    <w:rsid w:val="00DC5DF1"/>
    <w:rsid w:val="00DC61CB"/>
    <w:rsid w:val="00DC665B"/>
    <w:rsid w:val="00DD16DD"/>
    <w:rsid w:val="00DD45EB"/>
    <w:rsid w:val="00DD4979"/>
    <w:rsid w:val="00DD7A0E"/>
    <w:rsid w:val="00DE0141"/>
    <w:rsid w:val="00DE1302"/>
    <w:rsid w:val="00DE130D"/>
    <w:rsid w:val="00DE19FC"/>
    <w:rsid w:val="00DF1FA9"/>
    <w:rsid w:val="00DF462C"/>
    <w:rsid w:val="00DF57F4"/>
    <w:rsid w:val="00DF60F7"/>
    <w:rsid w:val="00DF761A"/>
    <w:rsid w:val="00E0704D"/>
    <w:rsid w:val="00E16325"/>
    <w:rsid w:val="00E17DEB"/>
    <w:rsid w:val="00E22AF5"/>
    <w:rsid w:val="00E26A39"/>
    <w:rsid w:val="00E27CB4"/>
    <w:rsid w:val="00E31F35"/>
    <w:rsid w:val="00E33E4E"/>
    <w:rsid w:val="00E439A1"/>
    <w:rsid w:val="00E47B84"/>
    <w:rsid w:val="00E6140D"/>
    <w:rsid w:val="00E61D61"/>
    <w:rsid w:val="00E64741"/>
    <w:rsid w:val="00E70C0D"/>
    <w:rsid w:val="00E70E3F"/>
    <w:rsid w:val="00E72513"/>
    <w:rsid w:val="00E73A9B"/>
    <w:rsid w:val="00E73B68"/>
    <w:rsid w:val="00E74F68"/>
    <w:rsid w:val="00E75466"/>
    <w:rsid w:val="00E76061"/>
    <w:rsid w:val="00E776F9"/>
    <w:rsid w:val="00E836DC"/>
    <w:rsid w:val="00E84243"/>
    <w:rsid w:val="00E847A4"/>
    <w:rsid w:val="00E96A3E"/>
    <w:rsid w:val="00E979CE"/>
    <w:rsid w:val="00EA09A3"/>
    <w:rsid w:val="00EA0CE1"/>
    <w:rsid w:val="00EA3BD3"/>
    <w:rsid w:val="00EA3ED0"/>
    <w:rsid w:val="00EA57FE"/>
    <w:rsid w:val="00EB38FD"/>
    <w:rsid w:val="00EB3BF1"/>
    <w:rsid w:val="00EB7B3A"/>
    <w:rsid w:val="00EC0435"/>
    <w:rsid w:val="00EC23FE"/>
    <w:rsid w:val="00EC4BD8"/>
    <w:rsid w:val="00EC5AC9"/>
    <w:rsid w:val="00EC5C74"/>
    <w:rsid w:val="00ED1A7A"/>
    <w:rsid w:val="00ED2FEC"/>
    <w:rsid w:val="00EE172D"/>
    <w:rsid w:val="00EE4383"/>
    <w:rsid w:val="00EE4548"/>
    <w:rsid w:val="00EE761A"/>
    <w:rsid w:val="00EF35A6"/>
    <w:rsid w:val="00EF3DBB"/>
    <w:rsid w:val="00F02572"/>
    <w:rsid w:val="00F0647B"/>
    <w:rsid w:val="00F127D8"/>
    <w:rsid w:val="00F14B0C"/>
    <w:rsid w:val="00F14C0B"/>
    <w:rsid w:val="00F15B27"/>
    <w:rsid w:val="00F16D1B"/>
    <w:rsid w:val="00F21A4A"/>
    <w:rsid w:val="00F26A98"/>
    <w:rsid w:val="00F323F6"/>
    <w:rsid w:val="00F35D5A"/>
    <w:rsid w:val="00F44172"/>
    <w:rsid w:val="00F46038"/>
    <w:rsid w:val="00F468E6"/>
    <w:rsid w:val="00F46F72"/>
    <w:rsid w:val="00F54FA9"/>
    <w:rsid w:val="00F563C6"/>
    <w:rsid w:val="00F5673E"/>
    <w:rsid w:val="00F5681C"/>
    <w:rsid w:val="00F60F31"/>
    <w:rsid w:val="00F61A27"/>
    <w:rsid w:val="00F63FBA"/>
    <w:rsid w:val="00F77324"/>
    <w:rsid w:val="00F81D39"/>
    <w:rsid w:val="00F84F17"/>
    <w:rsid w:val="00F85BA6"/>
    <w:rsid w:val="00F85C26"/>
    <w:rsid w:val="00F91BBC"/>
    <w:rsid w:val="00F91D26"/>
    <w:rsid w:val="00F920C2"/>
    <w:rsid w:val="00F941A4"/>
    <w:rsid w:val="00F956A4"/>
    <w:rsid w:val="00F97534"/>
    <w:rsid w:val="00FA0003"/>
    <w:rsid w:val="00FA4526"/>
    <w:rsid w:val="00FA7F86"/>
    <w:rsid w:val="00FB43C2"/>
    <w:rsid w:val="00FB4BDC"/>
    <w:rsid w:val="00FB57F3"/>
    <w:rsid w:val="00FC0C8D"/>
    <w:rsid w:val="00FC1744"/>
    <w:rsid w:val="00FC7684"/>
    <w:rsid w:val="00FD0956"/>
    <w:rsid w:val="00FD3250"/>
    <w:rsid w:val="00FD3463"/>
    <w:rsid w:val="00FD3503"/>
    <w:rsid w:val="00FD526A"/>
    <w:rsid w:val="00FD65F3"/>
    <w:rsid w:val="00FE15D7"/>
    <w:rsid w:val="00FE4CFA"/>
    <w:rsid w:val="00FE5FBC"/>
    <w:rsid w:val="00FF0B63"/>
    <w:rsid w:val="00FF13B5"/>
    <w:rsid w:val="00FF183C"/>
    <w:rsid w:val="00FF36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8AF626"/>
  <w15:docId w15:val="{E01A2BB2-FC57-4348-ADE4-4F59CA01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77B"/>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NoSpacing">
    <w:name w:val="No Spacing"/>
    <w:link w:val="NoSpacingChar"/>
    <w:uiPriority w:val="1"/>
    <w:qFormat/>
    <w:rsid w:val="00A7499D"/>
    <w:pPr>
      <w:spacing w:after="0" w:line="240" w:lineRule="auto"/>
      <w:jc w:val="both"/>
    </w:pPr>
    <w:rPr>
      <w:sz w:val="24"/>
    </w:rPr>
  </w:style>
  <w:style w:type="paragraph" w:styleId="ListParagraph">
    <w:name w:val="List Paragraph"/>
    <w:basedOn w:val="Normal"/>
    <w:uiPriority w:val="34"/>
    <w:qFormat/>
    <w:rsid w:val="00A234EA"/>
    <w:pPr>
      <w:spacing w:before="0" w:after="0" w:line="240" w:lineRule="auto"/>
      <w:ind w:left="720"/>
      <w:jc w:val="left"/>
    </w:pPr>
    <w:rPr>
      <w:rFonts w:ascii="Times New Roman" w:eastAsia="Times New Roman" w:hAnsi="Times New Roman" w:cs="Times New Roman"/>
      <w:szCs w:val="24"/>
    </w:rPr>
  </w:style>
  <w:style w:type="paragraph" w:customStyle="1" w:styleId="Default">
    <w:name w:val="Default"/>
    <w:rsid w:val="00E6140D"/>
    <w:pPr>
      <w:autoSpaceDE w:val="0"/>
      <w:autoSpaceDN w:val="0"/>
      <w:adjustRightInd w:val="0"/>
      <w:spacing w:after="0" w:line="240" w:lineRule="auto"/>
    </w:pPr>
    <w:rPr>
      <w:rFonts w:ascii="Helvetica" w:eastAsiaTheme="minorEastAsia" w:hAnsi="Helvetica" w:cs="Helvetica"/>
      <w:color w:val="000000"/>
      <w:sz w:val="24"/>
      <w:szCs w:val="24"/>
    </w:rPr>
  </w:style>
  <w:style w:type="table" w:styleId="TableGrid">
    <w:name w:val="Table Grid"/>
    <w:basedOn w:val="TableNormal"/>
    <w:uiPriority w:val="59"/>
    <w:rsid w:val="00E6140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776F9"/>
    <w:rPr>
      <w:color w:val="605E5C"/>
      <w:shd w:val="clear" w:color="auto" w:fill="E1DFDD"/>
    </w:rPr>
  </w:style>
  <w:style w:type="character" w:customStyle="1" w:styleId="ls3">
    <w:name w:val="ls3"/>
    <w:basedOn w:val="DefaultParagraphFont"/>
    <w:rsid w:val="00AF5D3A"/>
  </w:style>
  <w:style w:type="character" w:customStyle="1" w:styleId="ls2">
    <w:name w:val="ls2"/>
    <w:basedOn w:val="DefaultParagraphFont"/>
    <w:rsid w:val="00AF5D3A"/>
  </w:style>
  <w:style w:type="character" w:customStyle="1" w:styleId="ls27">
    <w:name w:val="ls27"/>
    <w:basedOn w:val="DefaultParagraphFont"/>
    <w:rsid w:val="00AF5D3A"/>
  </w:style>
  <w:style w:type="character" w:customStyle="1" w:styleId="lsd">
    <w:name w:val="lsd"/>
    <w:basedOn w:val="DefaultParagraphFont"/>
    <w:rsid w:val="00AF5D3A"/>
  </w:style>
  <w:style w:type="character" w:customStyle="1" w:styleId="ff7">
    <w:name w:val="ff7"/>
    <w:basedOn w:val="DefaultParagraphFont"/>
    <w:rsid w:val="00AF5D3A"/>
  </w:style>
  <w:style w:type="character" w:customStyle="1" w:styleId="ls21">
    <w:name w:val="ls21"/>
    <w:basedOn w:val="DefaultParagraphFont"/>
    <w:rsid w:val="00AF5D3A"/>
  </w:style>
  <w:style w:type="character" w:customStyle="1" w:styleId="ws0">
    <w:name w:val="ws0"/>
    <w:basedOn w:val="DefaultParagraphFont"/>
    <w:rsid w:val="00AF5D3A"/>
  </w:style>
  <w:style w:type="character" w:customStyle="1" w:styleId="a">
    <w:name w:val="_"/>
    <w:basedOn w:val="DefaultParagraphFont"/>
    <w:rsid w:val="00AF5D3A"/>
  </w:style>
  <w:style w:type="character" w:customStyle="1" w:styleId="ff4">
    <w:name w:val="ff4"/>
    <w:basedOn w:val="DefaultParagraphFont"/>
    <w:rsid w:val="00AF5D3A"/>
  </w:style>
  <w:style w:type="character" w:customStyle="1" w:styleId="NoSpacingChar">
    <w:name w:val="No Spacing Char"/>
    <w:basedOn w:val="DefaultParagraphFont"/>
    <w:link w:val="NoSpacing"/>
    <w:uiPriority w:val="1"/>
    <w:rsid w:val="006126F6"/>
    <w:rPr>
      <w:sz w:val="24"/>
    </w:rPr>
  </w:style>
  <w:style w:type="paragraph" w:styleId="Revision">
    <w:name w:val="Revision"/>
    <w:hidden/>
    <w:uiPriority w:val="99"/>
    <w:semiHidden/>
    <w:rsid w:val="003A1A69"/>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55762047">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417751401">
      <w:bodyDiv w:val="1"/>
      <w:marLeft w:val="0"/>
      <w:marRight w:val="0"/>
      <w:marTop w:val="0"/>
      <w:marBottom w:val="0"/>
      <w:divBdr>
        <w:top w:val="none" w:sz="0" w:space="0" w:color="auto"/>
        <w:left w:val="none" w:sz="0" w:space="0" w:color="auto"/>
        <w:bottom w:val="none" w:sz="0" w:space="0" w:color="auto"/>
        <w:right w:val="none" w:sz="0" w:space="0" w:color="auto"/>
      </w:divBdr>
    </w:div>
    <w:div w:id="1608924466">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20704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dgorica.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erepodrskepoljoprivredi@podgorica.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dgorica.m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D17751-37F8-4882-B562-D9E99626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8312</Words>
  <Characters>47381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Ana Grbavčević</cp:lastModifiedBy>
  <cp:revision>4</cp:revision>
  <cp:lastPrinted>2026-01-22T08:45:00Z</cp:lastPrinted>
  <dcterms:created xsi:type="dcterms:W3CDTF">2026-04-08T12:16:00Z</dcterms:created>
  <dcterms:modified xsi:type="dcterms:W3CDTF">2026-04-08T12:23:00Z</dcterms:modified>
</cp:coreProperties>
</file>