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781" w:rsidRPr="00537421" w:rsidRDefault="00571781" w:rsidP="009E66B4">
      <w:pPr>
        <w:spacing w:line="276" w:lineRule="auto"/>
        <w:jc w:val="center"/>
        <w:rPr>
          <w:rFonts w:ascii="Book Antiqua" w:hAnsi="Book Antiqua" w:cs="Arial"/>
          <w:lang w:val="sr-Latn-ME"/>
        </w:rPr>
      </w:pPr>
      <w:r w:rsidRPr="00537421">
        <w:rPr>
          <w:rFonts w:ascii="Book Antiqua" w:hAnsi="Book Antiqua" w:cs="Arial"/>
          <w:noProof/>
          <w:lang w:val="sr-Latn-ME" w:eastAsia="sr-Latn-ME"/>
        </w:rPr>
        <w:drawing>
          <wp:inline distT="0" distB="0" distL="0" distR="0" wp14:anchorId="235B1821" wp14:editId="78B96F72">
            <wp:extent cx="419100" cy="657225"/>
            <wp:effectExtent l="0" t="0" r="0" b="9525"/>
            <wp:docPr id="2" name="Picture 2" descr="cid:image001.png@01D9F52B.60713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9F52B.6071311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781" w:rsidRPr="00537421" w:rsidRDefault="00571781" w:rsidP="009E66B4">
      <w:pPr>
        <w:spacing w:line="276" w:lineRule="auto"/>
        <w:jc w:val="center"/>
        <w:rPr>
          <w:rFonts w:ascii="Book Antiqua" w:hAnsi="Book Antiqua" w:cs="Arial"/>
          <w:b/>
          <w:lang w:val="sr-Latn-ME"/>
        </w:rPr>
      </w:pPr>
      <w:r w:rsidRPr="00537421">
        <w:rPr>
          <w:rFonts w:ascii="Book Antiqua" w:hAnsi="Book Antiqua" w:cs="Arial"/>
          <w:b/>
          <w:lang w:val="sr-Latn-ME"/>
        </w:rPr>
        <w:t>GLAVNI GRAD PODGORICA</w:t>
      </w:r>
    </w:p>
    <w:p w:rsidR="00BF1643" w:rsidRPr="00537421" w:rsidRDefault="00571781" w:rsidP="009E66B4">
      <w:pPr>
        <w:spacing w:line="276" w:lineRule="auto"/>
        <w:jc w:val="center"/>
        <w:rPr>
          <w:rFonts w:ascii="Book Antiqua" w:hAnsi="Book Antiqua" w:cs="Arial"/>
          <w:b/>
          <w:lang w:val="sr-Latn-ME"/>
        </w:rPr>
      </w:pPr>
      <w:r w:rsidRPr="00537421">
        <w:rPr>
          <w:rFonts w:ascii="Book Antiqua" w:hAnsi="Book Antiqua" w:cs="Arial"/>
          <w:b/>
          <w:lang w:val="sr-Latn-ME"/>
        </w:rPr>
        <w:t>Služba za podršku poljoprivredi i ruralnom razvoju</w:t>
      </w:r>
    </w:p>
    <w:p w:rsidR="00BF1643" w:rsidRPr="00537421" w:rsidRDefault="00BF1643" w:rsidP="009E66B4">
      <w:pPr>
        <w:spacing w:line="276" w:lineRule="auto"/>
        <w:rPr>
          <w:rFonts w:ascii="Book Antiqua" w:hAnsi="Book Antiqua" w:cs="Arial"/>
          <w:lang w:val="sr-Latn-ME"/>
        </w:rPr>
      </w:pPr>
    </w:p>
    <w:p w:rsidR="0036050C" w:rsidRPr="00537421" w:rsidRDefault="00BF1643" w:rsidP="009E66B4">
      <w:pPr>
        <w:spacing w:line="276" w:lineRule="auto"/>
        <w:jc w:val="center"/>
        <w:rPr>
          <w:rFonts w:ascii="Book Antiqua" w:hAnsi="Book Antiqua" w:cs="Arial"/>
          <w:b/>
          <w:sz w:val="20"/>
          <w:lang w:val="sr-Latn-ME"/>
        </w:rPr>
      </w:pPr>
      <w:r w:rsidRPr="00537421">
        <w:rPr>
          <w:rFonts w:ascii="Book Antiqua" w:hAnsi="Book Antiqua" w:cs="Arial"/>
          <w:b/>
          <w:sz w:val="52"/>
          <w:lang w:val="sr-Latn-ME"/>
        </w:rPr>
        <w:t xml:space="preserve">Obavještenje </w:t>
      </w:r>
    </w:p>
    <w:p w:rsidR="00C60F12" w:rsidRPr="00537421" w:rsidRDefault="00C60F12" w:rsidP="009E66B4">
      <w:pPr>
        <w:spacing w:line="276" w:lineRule="auto"/>
        <w:jc w:val="center"/>
        <w:rPr>
          <w:rFonts w:ascii="Book Antiqua" w:eastAsia="Calibri" w:hAnsi="Book Antiqua"/>
          <w:b/>
          <w:bCs/>
          <w:lang w:val="sr-Latn-ME"/>
        </w:rPr>
      </w:pPr>
      <w:r w:rsidRPr="00537421">
        <w:rPr>
          <w:rFonts w:ascii="Book Antiqua" w:eastAsia="Calibri" w:hAnsi="Book Antiqua"/>
          <w:b/>
          <w:bCs/>
          <w:lang w:val="sr-Latn-ME"/>
        </w:rPr>
        <w:t>o obustavljanju prihvatanja aplikacija</w:t>
      </w:r>
    </w:p>
    <w:p w:rsidR="00C60F12" w:rsidRPr="00537421" w:rsidRDefault="00C60F12" w:rsidP="009E66B4">
      <w:pPr>
        <w:spacing w:line="276" w:lineRule="auto"/>
        <w:jc w:val="center"/>
        <w:rPr>
          <w:rFonts w:ascii="Book Antiqua" w:eastAsia="Calibri" w:hAnsi="Book Antiqua"/>
          <w:b/>
          <w:bCs/>
          <w:lang w:val="sr-Latn-ME"/>
        </w:rPr>
      </w:pPr>
      <w:r w:rsidRPr="00537421">
        <w:rPr>
          <w:rFonts w:ascii="Book Antiqua" w:eastAsia="Calibri" w:hAnsi="Book Antiqua"/>
          <w:b/>
          <w:bCs/>
          <w:lang w:val="sr-Latn-ME"/>
        </w:rPr>
        <w:t>za podršku – podsticaj za mjeru  </w:t>
      </w:r>
      <w:r w:rsidR="001E7247">
        <w:rPr>
          <w:rFonts w:ascii="Book Antiqua" w:eastAsia="Calibri" w:hAnsi="Book Antiqua"/>
          <w:b/>
          <w:bCs/>
          <w:lang w:val="sr-Latn-ME"/>
        </w:rPr>
        <w:t>8</w:t>
      </w:r>
      <w:r w:rsidRPr="00537421">
        <w:rPr>
          <w:rFonts w:ascii="Book Antiqua" w:eastAsia="Calibri" w:hAnsi="Book Antiqua"/>
          <w:b/>
          <w:bCs/>
          <w:lang w:val="sr-Latn-ME"/>
        </w:rPr>
        <w:t xml:space="preserve"> - „</w:t>
      </w:r>
      <w:r w:rsidR="001E7247">
        <w:rPr>
          <w:rFonts w:ascii="Book Antiqua" w:eastAsia="Calibri" w:hAnsi="Book Antiqua"/>
          <w:b/>
          <w:bCs/>
          <w:lang w:val="sr-Latn-ME"/>
        </w:rPr>
        <w:t>Ostali programi u poljoprivredi</w:t>
      </w:r>
      <w:r w:rsidRPr="00537421">
        <w:rPr>
          <w:rFonts w:ascii="Book Antiqua" w:eastAsia="Calibri" w:hAnsi="Book Antiqua"/>
          <w:b/>
          <w:bCs/>
          <w:lang w:val="sr-Latn-ME"/>
        </w:rPr>
        <w:t>“</w:t>
      </w:r>
    </w:p>
    <w:p w:rsidR="00C60F12" w:rsidRPr="00537421" w:rsidRDefault="00C60F12" w:rsidP="009E66B4">
      <w:pPr>
        <w:spacing w:line="276" w:lineRule="auto"/>
        <w:rPr>
          <w:rFonts w:ascii="Book Antiqua" w:eastAsia="Calibri" w:hAnsi="Book Antiqua"/>
          <w:lang w:val="sr-Latn-ME"/>
        </w:rPr>
      </w:pPr>
    </w:p>
    <w:p w:rsidR="00C60F12" w:rsidRPr="00537421" w:rsidRDefault="00C60F12" w:rsidP="009E66B4">
      <w:pPr>
        <w:spacing w:line="276" w:lineRule="auto"/>
        <w:rPr>
          <w:rFonts w:ascii="Book Antiqua" w:eastAsia="Calibri" w:hAnsi="Book Antiqua"/>
          <w:lang w:val="sr-Latn-ME"/>
        </w:rPr>
      </w:pPr>
    </w:p>
    <w:p w:rsidR="00C60F12" w:rsidRPr="00537421" w:rsidRDefault="00C60F12" w:rsidP="009E66B4">
      <w:pPr>
        <w:spacing w:line="276" w:lineRule="auto"/>
        <w:jc w:val="both"/>
        <w:rPr>
          <w:rFonts w:ascii="Book Antiqua" w:eastAsia="Calibri" w:hAnsi="Book Antiqua"/>
          <w:lang w:val="sr-Latn-ME"/>
        </w:rPr>
      </w:pPr>
      <w:r w:rsidRPr="00537421">
        <w:rPr>
          <w:rFonts w:ascii="Book Antiqua" w:eastAsia="Calibri" w:hAnsi="Book Antiqua"/>
          <w:lang w:val="sr-Latn-ME"/>
        </w:rPr>
        <w:t xml:space="preserve">Za podsticajnu mjeru </w:t>
      </w:r>
      <w:r w:rsidR="001E7247">
        <w:rPr>
          <w:rFonts w:ascii="Book Antiqua" w:eastAsia="Calibri" w:hAnsi="Book Antiqua"/>
          <w:lang w:val="sr-Latn-ME"/>
        </w:rPr>
        <w:t>8</w:t>
      </w:r>
      <w:r w:rsidRPr="00537421">
        <w:rPr>
          <w:rFonts w:ascii="Book Antiqua" w:eastAsia="Calibri" w:hAnsi="Book Antiqua"/>
          <w:lang w:val="sr-Latn-ME"/>
        </w:rPr>
        <w:t xml:space="preserve"> - </w:t>
      </w:r>
      <w:r w:rsidRPr="00537421">
        <w:rPr>
          <w:rFonts w:ascii="Book Antiqua" w:eastAsia="Calibri" w:hAnsi="Book Antiqua"/>
          <w:b/>
          <w:bCs/>
          <w:lang w:val="sr-Latn-ME"/>
        </w:rPr>
        <w:t>„</w:t>
      </w:r>
      <w:r w:rsidR="001E7247">
        <w:rPr>
          <w:rFonts w:ascii="Book Antiqua" w:eastAsia="Calibri" w:hAnsi="Book Antiqua"/>
          <w:b/>
          <w:bCs/>
          <w:lang w:val="sr-Latn-ME"/>
        </w:rPr>
        <w:t>Ostali programi</w:t>
      </w:r>
      <w:r w:rsidR="00537421" w:rsidRPr="00537421">
        <w:rPr>
          <w:rFonts w:ascii="Book Antiqua" w:eastAsia="Calibri" w:hAnsi="Book Antiqua"/>
          <w:b/>
          <w:bCs/>
          <w:lang w:val="sr-Latn-ME"/>
        </w:rPr>
        <w:t xml:space="preserve"> u poljoprivredi</w:t>
      </w:r>
      <w:r w:rsidRPr="00537421">
        <w:rPr>
          <w:rFonts w:ascii="Book Antiqua" w:eastAsia="Calibri" w:hAnsi="Book Antiqua"/>
          <w:b/>
          <w:bCs/>
          <w:lang w:val="sr-Latn-ME"/>
        </w:rPr>
        <w:t>“,</w:t>
      </w:r>
      <w:r w:rsidRPr="00537421">
        <w:rPr>
          <w:rFonts w:ascii="Book Antiqua" w:eastAsia="Calibri" w:hAnsi="Book Antiqua"/>
          <w:lang w:val="sr-Latn-ME"/>
        </w:rPr>
        <w:t xml:space="preserve"> ukupna visina podrške na osnovu dostavljenih zahtjeva je dostigl</w:t>
      </w:r>
      <w:r w:rsidR="00537421" w:rsidRPr="00537421">
        <w:rPr>
          <w:rFonts w:ascii="Book Antiqua" w:eastAsia="Calibri" w:hAnsi="Book Antiqua"/>
          <w:lang w:val="sr-Latn-ME"/>
        </w:rPr>
        <w:t xml:space="preserve">a budžetom planirani iznos od </w:t>
      </w:r>
      <w:r w:rsidR="0014543C">
        <w:rPr>
          <w:rFonts w:ascii="Book Antiqua" w:eastAsia="Calibri" w:hAnsi="Book Antiqua"/>
          <w:lang w:val="sr-Latn-ME"/>
        </w:rPr>
        <w:t>5</w:t>
      </w:r>
      <w:r w:rsidR="00537421" w:rsidRPr="00537421">
        <w:rPr>
          <w:rFonts w:ascii="Book Antiqua" w:eastAsia="Calibri" w:hAnsi="Book Antiqua"/>
          <w:lang w:val="sr-Latn-ME"/>
        </w:rPr>
        <w:t>0</w:t>
      </w:r>
      <w:r w:rsidRPr="00537421">
        <w:rPr>
          <w:rFonts w:ascii="Book Antiqua" w:eastAsia="Calibri" w:hAnsi="Book Antiqua"/>
          <w:lang w:val="sr-Latn-ME"/>
        </w:rPr>
        <w:t xml:space="preserve">,000€, i zbog navedenog, prijem aplikacija za ovu vrstu podrške - podsticaja, zaključno sa </w:t>
      </w:r>
      <w:r w:rsidR="00537421" w:rsidRPr="00537421">
        <w:rPr>
          <w:rFonts w:ascii="Book Antiqua" w:eastAsia="Calibri" w:hAnsi="Book Antiqua"/>
          <w:lang w:val="sr-Latn-ME"/>
        </w:rPr>
        <w:t>2</w:t>
      </w:r>
      <w:r w:rsidR="0014543C">
        <w:rPr>
          <w:rFonts w:ascii="Book Antiqua" w:eastAsia="Calibri" w:hAnsi="Book Antiqua"/>
          <w:lang w:val="sr-Latn-ME"/>
        </w:rPr>
        <w:t>0</w:t>
      </w:r>
      <w:r w:rsidRPr="00537421">
        <w:rPr>
          <w:rFonts w:ascii="Book Antiqua" w:eastAsia="Calibri" w:hAnsi="Book Antiqua"/>
          <w:lang w:val="sr-Latn-ME"/>
        </w:rPr>
        <w:t>.</w:t>
      </w:r>
      <w:r w:rsidR="00537421" w:rsidRPr="00537421">
        <w:rPr>
          <w:rFonts w:ascii="Book Antiqua" w:eastAsia="Calibri" w:hAnsi="Book Antiqua"/>
          <w:lang w:val="sr-Latn-ME"/>
        </w:rPr>
        <w:t>04</w:t>
      </w:r>
      <w:r w:rsidRPr="00537421">
        <w:rPr>
          <w:rFonts w:ascii="Book Antiqua" w:eastAsia="Calibri" w:hAnsi="Book Antiqua"/>
          <w:lang w:val="sr-Latn-ME"/>
        </w:rPr>
        <w:t>.202</w:t>
      </w:r>
      <w:r w:rsidR="0014543C">
        <w:rPr>
          <w:rFonts w:ascii="Book Antiqua" w:eastAsia="Calibri" w:hAnsi="Book Antiqua"/>
          <w:lang w:val="sr-Latn-ME"/>
        </w:rPr>
        <w:t>6</w:t>
      </w:r>
      <w:r w:rsidRPr="00537421">
        <w:rPr>
          <w:rFonts w:ascii="Book Antiqua" w:eastAsia="Calibri" w:hAnsi="Book Antiqua"/>
          <w:lang w:val="sr-Latn-ME"/>
        </w:rPr>
        <w:t xml:space="preserve">.g. se obustavlja. </w:t>
      </w:r>
      <w:r w:rsidR="004C5A9F">
        <w:rPr>
          <w:rFonts w:ascii="Book Antiqua" w:eastAsia="Calibri" w:hAnsi="Book Antiqua"/>
          <w:lang w:val="sr-Latn-ME"/>
        </w:rPr>
        <w:t>Služba će u drugom ili trećem kvartalu raspisati drugi Javni poziv za ovu mjeru.</w:t>
      </w:r>
    </w:p>
    <w:p w:rsidR="00C60F12" w:rsidRPr="00537421" w:rsidRDefault="00C60F12" w:rsidP="009E66B4">
      <w:pPr>
        <w:spacing w:line="276" w:lineRule="auto"/>
        <w:jc w:val="both"/>
        <w:rPr>
          <w:rFonts w:ascii="Book Antiqua" w:eastAsia="Calibri" w:hAnsi="Book Antiqua"/>
          <w:lang w:val="sr-Latn-ME"/>
        </w:rPr>
      </w:pPr>
      <w:bookmarkStart w:id="0" w:name="_GoBack"/>
      <w:bookmarkEnd w:id="0"/>
    </w:p>
    <w:p w:rsidR="00C60F12" w:rsidRPr="00537421" w:rsidRDefault="00C60F12" w:rsidP="009E66B4">
      <w:pPr>
        <w:spacing w:line="276" w:lineRule="auto"/>
        <w:jc w:val="both"/>
        <w:rPr>
          <w:rFonts w:ascii="Book Antiqua" w:eastAsia="Calibri" w:hAnsi="Book Antiqua"/>
          <w:lang w:val="sr-Latn-ME"/>
        </w:rPr>
      </w:pPr>
      <w:r w:rsidRPr="00537421">
        <w:rPr>
          <w:rFonts w:ascii="Book Antiqua" w:eastAsia="Calibri" w:hAnsi="Book Antiqua"/>
          <w:lang w:val="sr-Latn-ME"/>
        </w:rPr>
        <w:t>Programom podsticajnih mjera podrške poljoprivrede i ruralnom razvoju za teritoriju Glavnog grada Podgorica, za 202</w:t>
      </w:r>
      <w:r w:rsidR="00DB04D2">
        <w:rPr>
          <w:rFonts w:ascii="Book Antiqua" w:eastAsia="Calibri" w:hAnsi="Book Antiqua"/>
          <w:lang w:val="sr-Latn-ME"/>
        </w:rPr>
        <w:t>6</w:t>
      </w:r>
      <w:r w:rsidRPr="00537421">
        <w:rPr>
          <w:rFonts w:ascii="Book Antiqua" w:eastAsia="Calibri" w:hAnsi="Book Antiqua"/>
          <w:lang w:val="sr-Latn-ME"/>
        </w:rPr>
        <w:t>.</w:t>
      </w:r>
      <w:r w:rsidR="00537421" w:rsidRPr="00537421">
        <w:rPr>
          <w:rFonts w:ascii="Book Antiqua" w:eastAsia="Calibri" w:hAnsi="Book Antiqua"/>
          <w:lang w:val="sr-Latn-ME"/>
        </w:rPr>
        <w:t xml:space="preserve"> </w:t>
      </w:r>
      <w:r w:rsidRPr="00537421">
        <w:rPr>
          <w:rFonts w:ascii="Book Antiqua" w:eastAsia="Calibri" w:hAnsi="Book Antiqua"/>
          <w:lang w:val="sr-Latn-ME"/>
        </w:rPr>
        <w:t xml:space="preserve">godinu  definišu se  mjere podsticaja, uslovi, kriterijumi i postupak ostvarivanja prava na podršku za razvoj poljoprivrede kao i nadzor nad korišćenjem budžetskih sredstava Glavnog grada za ovu namjenu. Sredstva predviđena ovim Programom opredijeljena su Budžetom Glavnog grada  u ukupnom iznosu od </w:t>
      </w:r>
      <w:r w:rsidR="00537421">
        <w:rPr>
          <w:rFonts w:ascii="Book Antiqua" w:eastAsia="Calibri" w:hAnsi="Book Antiqua"/>
          <w:lang w:val="sr-Latn-ME"/>
        </w:rPr>
        <w:t>8</w:t>
      </w:r>
      <w:r w:rsidR="00DB04D2">
        <w:rPr>
          <w:rFonts w:ascii="Book Antiqua" w:eastAsia="Calibri" w:hAnsi="Book Antiqua"/>
          <w:lang w:val="sr-Latn-ME"/>
        </w:rPr>
        <w:t>1</w:t>
      </w:r>
      <w:r w:rsidR="00537421">
        <w:rPr>
          <w:rFonts w:ascii="Book Antiqua" w:eastAsia="Calibri" w:hAnsi="Book Antiqua"/>
          <w:lang w:val="sr-Latn-ME"/>
        </w:rPr>
        <w:t>5</w:t>
      </w:r>
      <w:r w:rsidRPr="00537421">
        <w:rPr>
          <w:rFonts w:ascii="Book Antiqua" w:eastAsia="Calibri" w:hAnsi="Book Antiqua"/>
          <w:lang w:val="sr-Latn-ME"/>
        </w:rPr>
        <w:t xml:space="preserve">.000,00 eura. </w:t>
      </w:r>
    </w:p>
    <w:p w:rsidR="00C60F12" w:rsidRPr="00537421" w:rsidRDefault="00C60F12" w:rsidP="009E66B4">
      <w:pPr>
        <w:spacing w:line="276" w:lineRule="auto"/>
        <w:jc w:val="both"/>
        <w:rPr>
          <w:rFonts w:ascii="Book Antiqua" w:hAnsi="Book Antiqua" w:cs="Arial"/>
          <w:lang w:val="sr-Latn-ME"/>
        </w:rPr>
      </w:pPr>
    </w:p>
    <w:p w:rsidR="00C60F12" w:rsidRPr="00537421" w:rsidRDefault="00C60F12" w:rsidP="009E66B4">
      <w:pPr>
        <w:spacing w:line="276" w:lineRule="auto"/>
        <w:jc w:val="both"/>
        <w:rPr>
          <w:rFonts w:ascii="Book Antiqua" w:hAnsi="Book Antiqua" w:cs="Arial"/>
          <w:lang w:val="sr-Latn-ME"/>
        </w:rPr>
      </w:pPr>
      <w:r w:rsidRPr="00537421">
        <w:rPr>
          <w:rFonts w:ascii="Book Antiqua" w:hAnsi="Book Antiqua" w:cs="Arial"/>
          <w:lang w:val="sr-Latn-ME"/>
        </w:rPr>
        <w:t>Za sve dodatne informacije možete kontaktirati Službu za podršku poljoprivredi i ruralnom razvoju.</w:t>
      </w:r>
    </w:p>
    <w:p w:rsidR="00C60F12" w:rsidRPr="00537421" w:rsidRDefault="00C60F12" w:rsidP="009E66B4">
      <w:pPr>
        <w:spacing w:line="276" w:lineRule="auto"/>
        <w:jc w:val="both"/>
        <w:rPr>
          <w:rFonts w:ascii="Book Antiqua" w:hAnsi="Book Antiqua" w:cs="Arial"/>
          <w:lang w:val="sr-Latn-ME"/>
        </w:rPr>
      </w:pPr>
    </w:p>
    <w:p w:rsidR="00727DEB" w:rsidRPr="00537421" w:rsidRDefault="00727DEB" w:rsidP="009E66B4">
      <w:pPr>
        <w:spacing w:line="276" w:lineRule="auto"/>
        <w:jc w:val="both"/>
        <w:rPr>
          <w:rFonts w:ascii="Book Antiqua" w:hAnsi="Book Antiqua" w:cs="Arial"/>
          <w:lang w:val="sr-Latn-ME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2"/>
        <w:gridCol w:w="4496"/>
      </w:tblGrid>
      <w:tr w:rsidR="00537421" w:rsidRPr="00537421" w:rsidTr="00537421">
        <w:trPr>
          <w:trHeight w:val="690"/>
          <w:jc w:val="center"/>
        </w:trPr>
        <w:tc>
          <w:tcPr>
            <w:tcW w:w="3022" w:type="dxa"/>
            <w:tcBorders>
              <w:top w:val="nil"/>
              <w:left w:val="nil"/>
              <w:bottom w:val="nil"/>
              <w:right w:val="single" w:sz="12" w:space="0" w:color="D2AC67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421" w:rsidRPr="00537421" w:rsidRDefault="00537421">
            <w:pPr>
              <w:spacing w:line="252" w:lineRule="auto"/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val="sr-Latn-ME"/>
              </w:rPr>
            </w:pPr>
            <w:r w:rsidRPr="00537421">
              <w:rPr>
                <w:rFonts w:ascii="Calibri" w:hAnsi="Calibri" w:cs="Calibri"/>
                <w:noProof/>
                <w:color w:val="1F497D"/>
                <w:sz w:val="22"/>
                <w:szCs w:val="22"/>
                <w:lang w:val="sr-Latn-ME" w:eastAsia="sr-Latn-ME"/>
              </w:rPr>
              <w:drawing>
                <wp:inline distT="0" distB="0" distL="0" distR="0">
                  <wp:extent cx="419100" cy="657225"/>
                  <wp:effectExtent l="0" t="0" r="0" b="9525"/>
                  <wp:docPr id="1" name="Picture 1" descr="cid:image001.png@01DB72FC.CD720B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1.png@01DB72FC.CD720B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7421" w:rsidRPr="00537421" w:rsidRDefault="00537421">
            <w:pPr>
              <w:spacing w:line="252" w:lineRule="auto"/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val="sr-Latn-ME"/>
              </w:rPr>
            </w:pPr>
            <w:r w:rsidRPr="00537421">
              <w:rPr>
                <w:rFonts w:ascii="Calibri" w:hAnsi="Calibri" w:cs="Calibri"/>
                <w:color w:val="1F497D"/>
                <w:sz w:val="22"/>
                <w:szCs w:val="22"/>
                <w:lang w:val="sr-Latn-ME"/>
              </w:rPr>
              <w:t>GLAVNI GRAD PODGORICA</w:t>
            </w:r>
          </w:p>
          <w:p w:rsidR="00537421" w:rsidRPr="00537421" w:rsidRDefault="00537421">
            <w:pPr>
              <w:spacing w:line="252" w:lineRule="auto"/>
              <w:jc w:val="center"/>
              <w:rPr>
                <w:rFonts w:ascii="Calibri" w:hAnsi="Calibri" w:cs="Calibri"/>
                <w:color w:val="1F497D"/>
                <w:sz w:val="22"/>
                <w:szCs w:val="22"/>
                <w:lang w:val="sr-Latn-ME"/>
              </w:rPr>
            </w:pPr>
            <w:r w:rsidRPr="00537421">
              <w:rPr>
                <w:rFonts w:ascii="Calibri" w:hAnsi="Calibri" w:cs="Calibri"/>
                <w:b/>
                <w:bCs/>
                <w:color w:val="1F497D"/>
                <w:sz w:val="21"/>
                <w:szCs w:val="21"/>
                <w:lang w:val="sr-Latn-ME"/>
              </w:rPr>
              <w:t>Služba za podršku poljoprivredi i ruralnom razvoju</w:t>
            </w:r>
          </w:p>
        </w:tc>
        <w:tc>
          <w:tcPr>
            <w:tcW w:w="44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421" w:rsidRPr="00537421" w:rsidRDefault="00537421">
            <w:pPr>
              <w:spacing w:line="252" w:lineRule="auto"/>
              <w:rPr>
                <w:rFonts w:ascii="Calibri" w:hAnsi="Calibri" w:cs="Calibri"/>
                <w:b/>
                <w:bCs/>
                <w:color w:val="1F497D"/>
                <w:sz w:val="18"/>
                <w:szCs w:val="18"/>
                <w:lang w:val="sr-Latn-ME"/>
              </w:rPr>
            </w:pPr>
            <w:r w:rsidRPr="00537421">
              <w:rPr>
                <w:rFonts w:ascii="Calibri" w:hAnsi="Calibri" w:cs="Calibri"/>
                <w:b/>
                <w:bCs/>
                <w:color w:val="1F497D"/>
                <w:sz w:val="18"/>
                <w:szCs w:val="18"/>
                <w:lang w:val="sr-Latn-ME"/>
              </w:rPr>
              <w:t>Kontakt:</w:t>
            </w:r>
          </w:p>
          <w:p w:rsidR="00537421" w:rsidRPr="00537421" w:rsidRDefault="00537421">
            <w:pPr>
              <w:spacing w:line="252" w:lineRule="auto"/>
              <w:rPr>
                <w:rFonts w:ascii="Calibri" w:hAnsi="Calibri" w:cs="Calibri"/>
                <w:color w:val="1F497D"/>
                <w:sz w:val="18"/>
                <w:szCs w:val="18"/>
                <w:lang w:val="sr-Latn-ME"/>
              </w:rPr>
            </w:pPr>
          </w:p>
          <w:p w:rsidR="00537421" w:rsidRPr="00537421" w:rsidRDefault="00537421">
            <w:pPr>
              <w:spacing w:line="252" w:lineRule="auto"/>
              <w:rPr>
                <w:rFonts w:ascii="Calibri" w:hAnsi="Calibri" w:cs="Calibri"/>
                <w:color w:val="1F497D"/>
                <w:sz w:val="22"/>
                <w:szCs w:val="22"/>
                <w:lang w:val="sr-Latn-ME"/>
              </w:rPr>
            </w:pPr>
            <w:r w:rsidRPr="00537421">
              <w:rPr>
                <w:rFonts w:ascii="Calibri" w:hAnsi="Calibri" w:cs="Calibri"/>
                <w:color w:val="1F497D"/>
                <w:sz w:val="18"/>
                <w:szCs w:val="18"/>
                <w:lang w:val="sr-Latn-ME"/>
              </w:rPr>
              <w:t> </w:t>
            </w:r>
          </w:p>
          <w:p w:rsidR="00537421" w:rsidRPr="00537421" w:rsidRDefault="00537421">
            <w:pPr>
              <w:spacing w:line="252" w:lineRule="auto"/>
              <w:ind w:right="1456"/>
              <w:rPr>
                <w:rFonts w:ascii="Calibri" w:hAnsi="Calibri" w:cs="Calibri"/>
                <w:color w:val="1F497D"/>
                <w:sz w:val="18"/>
                <w:szCs w:val="18"/>
                <w:lang w:val="sr-Latn-ME"/>
              </w:rPr>
            </w:pPr>
            <w:r w:rsidRPr="00537421">
              <w:rPr>
                <w:rFonts w:ascii="Calibri" w:hAnsi="Calibri" w:cs="Calibri"/>
                <w:color w:val="1F497D"/>
                <w:sz w:val="18"/>
                <w:szCs w:val="18"/>
                <w:lang w:val="sr-Latn-ME"/>
              </w:rPr>
              <w:t>T:  +382 20 625 393;+382 20 625 205</w:t>
            </w:r>
          </w:p>
          <w:p w:rsidR="00537421" w:rsidRPr="00537421" w:rsidRDefault="00537421">
            <w:pPr>
              <w:spacing w:line="252" w:lineRule="auto"/>
              <w:rPr>
                <w:rFonts w:ascii="Calibri" w:hAnsi="Calibri" w:cs="Calibri"/>
                <w:color w:val="1F497D"/>
                <w:sz w:val="22"/>
                <w:szCs w:val="22"/>
                <w:lang w:val="sr-Latn-ME"/>
              </w:rPr>
            </w:pPr>
            <w:r w:rsidRPr="00537421">
              <w:rPr>
                <w:rFonts w:ascii="Calibri" w:hAnsi="Calibri" w:cs="Calibri"/>
                <w:color w:val="1F497D"/>
                <w:sz w:val="18"/>
                <w:szCs w:val="18"/>
                <w:lang w:val="sr-Latn-ME"/>
              </w:rPr>
              <w:t>A:  4. jula 103, 81000 Podgorica</w:t>
            </w:r>
          </w:p>
          <w:p w:rsidR="00537421" w:rsidRPr="00537421" w:rsidRDefault="00537421">
            <w:pPr>
              <w:spacing w:line="252" w:lineRule="auto"/>
              <w:rPr>
                <w:rFonts w:ascii="Calibri" w:hAnsi="Calibri" w:cs="Calibri"/>
                <w:color w:val="1F497D"/>
                <w:sz w:val="22"/>
                <w:szCs w:val="22"/>
                <w:lang w:val="sr-Latn-ME"/>
              </w:rPr>
            </w:pPr>
            <w:r w:rsidRPr="00537421">
              <w:rPr>
                <w:rFonts w:ascii="Calibri" w:hAnsi="Calibri" w:cs="Calibri"/>
                <w:color w:val="1F497D"/>
                <w:sz w:val="18"/>
                <w:szCs w:val="18"/>
                <w:lang w:val="sr-Latn-ME"/>
              </w:rPr>
              <w:t xml:space="preserve">E:  </w:t>
            </w:r>
            <w:hyperlink r:id="rId8" w:history="1">
              <w:r w:rsidRPr="00537421">
                <w:rPr>
                  <w:rStyle w:val="Hyperlink"/>
                  <w:rFonts w:ascii="Calibri" w:hAnsi="Calibri" w:cs="Calibri"/>
                  <w:sz w:val="18"/>
                  <w:szCs w:val="18"/>
                  <w:lang w:val="sr-Latn-ME"/>
                </w:rPr>
                <w:t>poljoprivreda@podgorica.me</w:t>
              </w:r>
            </w:hyperlink>
          </w:p>
          <w:p w:rsidR="00537421" w:rsidRPr="00537421" w:rsidRDefault="00537421">
            <w:pPr>
              <w:spacing w:line="252" w:lineRule="auto"/>
              <w:rPr>
                <w:rFonts w:ascii="Calibri" w:hAnsi="Calibri" w:cs="Calibri"/>
                <w:color w:val="1F497D"/>
                <w:sz w:val="22"/>
                <w:szCs w:val="22"/>
                <w:lang w:val="sr-Latn-ME"/>
              </w:rPr>
            </w:pPr>
            <w:r w:rsidRPr="00537421">
              <w:rPr>
                <w:rFonts w:ascii="Calibri" w:hAnsi="Calibri" w:cs="Calibri"/>
                <w:color w:val="1F497D"/>
                <w:sz w:val="18"/>
                <w:szCs w:val="18"/>
                <w:lang w:val="sr-Latn-ME"/>
              </w:rPr>
              <w:t>S:</w:t>
            </w:r>
            <w:r w:rsidRPr="00537421">
              <w:rPr>
                <w:rFonts w:ascii="Calibri" w:hAnsi="Calibri" w:cs="Calibri"/>
                <w:color w:val="000000"/>
                <w:sz w:val="18"/>
                <w:szCs w:val="18"/>
                <w:lang w:val="sr-Latn-ME"/>
              </w:rPr>
              <w:t xml:space="preserve">  </w:t>
            </w:r>
            <w:hyperlink r:id="rId9" w:history="1">
              <w:r w:rsidRPr="00537421">
                <w:rPr>
                  <w:rStyle w:val="Hyperlink"/>
                  <w:rFonts w:ascii="Calibri" w:hAnsi="Calibri" w:cs="Calibri"/>
                  <w:sz w:val="18"/>
                  <w:szCs w:val="18"/>
                  <w:lang w:val="sr-Latn-ME"/>
                </w:rPr>
                <w:t>www.podgorica.me</w:t>
              </w:r>
            </w:hyperlink>
          </w:p>
        </w:tc>
      </w:tr>
    </w:tbl>
    <w:p w:rsidR="00727DEB" w:rsidRPr="00537421" w:rsidRDefault="00727DEB" w:rsidP="00537421">
      <w:pPr>
        <w:spacing w:line="276" w:lineRule="auto"/>
        <w:jc w:val="center"/>
        <w:rPr>
          <w:rFonts w:ascii="Book Antiqua" w:hAnsi="Book Antiqua" w:cs="Arial"/>
          <w:lang w:val="sr-Latn-ME"/>
        </w:rPr>
      </w:pPr>
    </w:p>
    <w:p w:rsidR="005C7B3C" w:rsidRPr="00537421" w:rsidRDefault="005C7B3C" w:rsidP="009E66B4">
      <w:pPr>
        <w:spacing w:line="276" w:lineRule="auto"/>
        <w:jc w:val="both"/>
        <w:rPr>
          <w:rFonts w:ascii="Book Antiqua" w:hAnsi="Book Antiqua" w:cs="Arial"/>
          <w:lang w:val="sr-Latn-ME"/>
        </w:rPr>
      </w:pPr>
    </w:p>
    <w:p w:rsidR="005C7B3C" w:rsidRPr="00537421" w:rsidRDefault="005C7B3C" w:rsidP="009E66B4">
      <w:pPr>
        <w:spacing w:line="276" w:lineRule="auto"/>
        <w:jc w:val="both"/>
        <w:rPr>
          <w:rFonts w:ascii="Book Antiqua" w:hAnsi="Book Antiqua" w:cs="Arial"/>
          <w:lang w:val="sr-Latn-ME"/>
        </w:rPr>
      </w:pPr>
    </w:p>
    <w:p w:rsidR="005C7B3C" w:rsidRPr="00537421" w:rsidRDefault="005C7B3C" w:rsidP="009E66B4">
      <w:pPr>
        <w:spacing w:line="276" w:lineRule="auto"/>
        <w:jc w:val="both"/>
        <w:rPr>
          <w:rFonts w:ascii="Book Antiqua" w:hAnsi="Book Antiqua" w:cs="Arial"/>
          <w:lang w:val="sr-Latn-ME"/>
        </w:rPr>
      </w:pPr>
      <w:r w:rsidRPr="00537421">
        <w:rPr>
          <w:rFonts w:ascii="Book Antiqua" w:hAnsi="Book Antiqua" w:cs="Arial"/>
          <w:lang w:val="sr-Latn-ME"/>
        </w:rPr>
        <w:t xml:space="preserve">Podgorica, </w:t>
      </w:r>
      <w:r w:rsidR="00537421" w:rsidRPr="00537421">
        <w:rPr>
          <w:rFonts w:ascii="Book Antiqua" w:hAnsi="Book Antiqua" w:cs="Arial"/>
          <w:lang w:val="sr-Latn-ME"/>
        </w:rPr>
        <w:t>2</w:t>
      </w:r>
      <w:r w:rsidR="00DB04D2">
        <w:rPr>
          <w:rFonts w:ascii="Book Antiqua" w:hAnsi="Book Antiqua" w:cs="Arial"/>
          <w:lang w:val="sr-Latn-ME"/>
        </w:rPr>
        <w:t>0</w:t>
      </w:r>
      <w:r w:rsidR="00C60F12" w:rsidRPr="00537421">
        <w:rPr>
          <w:rFonts w:ascii="Book Antiqua" w:hAnsi="Book Antiqua" w:cs="Arial"/>
          <w:lang w:val="sr-Latn-ME"/>
        </w:rPr>
        <w:t>.0</w:t>
      </w:r>
      <w:r w:rsidR="00537421" w:rsidRPr="00537421">
        <w:rPr>
          <w:rFonts w:ascii="Book Antiqua" w:hAnsi="Book Antiqua" w:cs="Arial"/>
          <w:lang w:val="sr-Latn-ME"/>
        </w:rPr>
        <w:t>4</w:t>
      </w:r>
      <w:r w:rsidRPr="00537421">
        <w:rPr>
          <w:rFonts w:ascii="Book Antiqua" w:hAnsi="Book Antiqua" w:cs="Arial"/>
          <w:lang w:val="sr-Latn-ME"/>
        </w:rPr>
        <w:t>.202</w:t>
      </w:r>
      <w:r w:rsidR="00DB04D2">
        <w:rPr>
          <w:rFonts w:ascii="Book Antiqua" w:hAnsi="Book Antiqua" w:cs="Arial"/>
          <w:lang w:val="sr-Latn-ME"/>
        </w:rPr>
        <w:t>6</w:t>
      </w:r>
      <w:r w:rsidRPr="00537421">
        <w:rPr>
          <w:rFonts w:ascii="Book Antiqua" w:hAnsi="Book Antiqua" w:cs="Arial"/>
          <w:lang w:val="sr-Latn-ME"/>
        </w:rPr>
        <w:t>.g.</w:t>
      </w:r>
    </w:p>
    <w:sectPr w:rsidR="005C7B3C" w:rsidRPr="00537421" w:rsidSect="0041760C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25DC5"/>
    <w:multiLevelType w:val="hybridMultilevel"/>
    <w:tmpl w:val="3704DECC"/>
    <w:lvl w:ilvl="0" w:tplc="077A3E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6679B"/>
    <w:multiLevelType w:val="hybridMultilevel"/>
    <w:tmpl w:val="D9902A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643"/>
    <w:rsid w:val="000B1822"/>
    <w:rsid w:val="000B1B61"/>
    <w:rsid w:val="00140F0B"/>
    <w:rsid w:val="0014543C"/>
    <w:rsid w:val="001E7247"/>
    <w:rsid w:val="00334215"/>
    <w:rsid w:val="0036050C"/>
    <w:rsid w:val="0041760C"/>
    <w:rsid w:val="00420161"/>
    <w:rsid w:val="004C5A9F"/>
    <w:rsid w:val="00537421"/>
    <w:rsid w:val="00571781"/>
    <w:rsid w:val="00585396"/>
    <w:rsid w:val="005C7B3C"/>
    <w:rsid w:val="00727DEB"/>
    <w:rsid w:val="009A66FD"/>
    <w:rsid w:val="009E66B4"/>
    <w:rsid w:val="009F58E2"/>
    <w:rsid w:val="00A97CDC"/>
    <w:rsid w:val="00AB21A5"/>
    <w:rsid w:val="00BF1643"/>
    <w:rsid w:val="00BF4649"/>
    <w:rsid w:val="00C60F12"/>
    <w:rsid w:val="00C751D1"/>
    <w:rsid w:val="00CB358D"/>
    <w:rsid w:val="00D84EE1"/>
    <w:rsid w:val="00DB04D2"/>
    <w:rsid w:val="00DC6E9D"/>
    <w:rsid w:val="00E670BB"/>
    <w:rsid w:val="00FB38C3"/>
    <w:rsid w:val="00FE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AA5A0"/>
  <w15:docId w15:val="{ED2F0A2B-63F1-40D4-BC66-2FABD7463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164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164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F1643"/>
    <w:pPr>
      <w:ind w:left="720"/>
      <w:contextualSpacing/>
    </w:pPr>
    <w:rPr>
      <w:rFonts w:eastAsia="Times New Roman"/>
      <w:color w:val="000000"/>
      <w:u w:color="000000"/>
    </w:rPr>
  </w:style>
  <w:style w:type="character" w:styleId="Hyperlink">
    <w:name w:val="Hyperlink"/>
    <w:basedOn w:val="DefaultParagraphFont"/>
    <w:uiPriority w:val="99"/>
    <w:unhideWhenUsed/>
    <w:rsid w:val="00BF164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9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9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5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joprivreda@podgorica.me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1.png@01DBB43E.D78E49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3.png@01DAB825.9E0920B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odgorica.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 Spalević</dc:creator>
  <cp:lastModifiedBy>Vojislav Ražnatović</cp:lastModifiedBy>
  <cp:revision>4</cp:revision>
  <cp:lastPrinted>2026-04-20T08:42:00Z</cp:lastPrinted>
  <dcterms:created xsi:type="dcterms:W3CDTF">2026-04-20T08:59:00Z</dcterms:created>
  <dcterms:modified xsi:type="dcterms:W3CDTF">2026-04-20T08:59:00Z</dcterms:modified>
</cp:coreProperties>
</file>