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noProof/>
          <w:lang w:val="sr-Latn-ME" w:eastAsia="sr-Latn-ME"/>
        </w:rPr>
        <w:drawing>
          <wp:inline distT="0" distB="0" distL="0" distR="0" wp14:anchorId="235B1821" wp14:editId="78B96F72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  <w:lang w:val="sr-Latn-ME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  <w:lang w:val="sr-Latn-ME"/>
        </w:rPr>
      </w:pPr>
      <w:r w:rsidRPr="00537421">
        <w:rPr>
          <w:rFonts w:ascii="Book Antiqua" w:hAnsi="Book Antiqua" w:cs="Arial"/>
          <w:b/>
          <w:sz w:val="52"/>
          <w:lang w:val="sr-Latn-ME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za podršku – podsticaj za mjeru  </w:t>
      </w:r>
      <w:r w:rsidR="008C0BF4">
        <w:rPr>
          <w:rFonts w:ascii="Book Antiqua" w:eastAsia="Calibri" w:hAnsi="Book Antiqua"/>
          <w:b/>
          <w:bCs/>
          <w:lang w:val="sr-Latn-ME"/>
        </w:rPr>
        <w:t>1</w:t>
      </w:r>
      <w:r w:rsidRPr="00537421">
        <w:rPr>
          <w:rFonts w:ascii="Book Antiqua" w:eastAsia="Calibri" w:hAnsi="Book Antiqua"/>
          <w:b/>
          <w:bCs/>
          <w:lang w:val="sr-Latn-ME"/>
        </w:rPr>
        <w:t xml:space="preserve"> - „</w:t>
      </w:r>
      <w:r w:rsidR="008C0BF4">
        <w:rPr>
          <w:rFonts w:ascii="Book Antiqua" w:eastAsia="Calibri" w:hAnsi="Book Antiqua"/>
          <w:b/>
          <w:bCs/>
          <w:lang w:val="sr-Latn-ME"/>
        </w:rPr>
        <w:t>Biznis ideje</w:t>
      </w:r>
      <w:r w:rsidR="001E7247">
        <w:rPr>
          <w:rFonts w:ascii="Book Antiqua" w:eastAsia="Calibri" w:hAnsi="Book Antiqua"/>
          <w:b/>
          <w:bCs/>
          <w:lang w:val="sr-Latn-ME"/>
        </w:rPr>
        <w:t xml:space="preserve"> u poljoprivredi</w:t>
      </w:r>
      <w:r w:rsidRPr="00537421">
        <w:rPr>
          <w:rFonts w:ascii="Book Antiqua" w:eastAsia="Calibri" w:hAnsi="Book Antiqua"/>
          <w:b/>
          <w:bCs/>
          <w:lang w:val="sr-Latn-ME"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 xml:space="preserve">Za podsticajnu mjeru </w:t>
      </w:r>
      <w:r w:rsidR="008C0BF4">
        <w:rPr>
          <w:rFonts w:ascii="Book Antiqua" w:eastAsia="Calibri" w:hAnsi="Book Antiqua"/>
          <w:lang w:val="sr-Latn-ME"/>
        </w:rPr>
        <w:t>1</w:t>
      </w:r>
      <w:r w:rsidRPr="00537421">
        <w:rPr>
          <w:rFonts w:ascii="Book Antiqua" w:eastAsia="Calibri" w:hAnsi="Book Antiqua"/>
          <w:lang w:val="sr-Latn-ME"/>
        </w:rPr>
        <w:t xml:space="preserve"> - </w:t>
      </w:r>
      <w:r w:rsidRPr="00537421">
        <w:rPr>
          <w:rFonts w:ascii="Book Antiqua" w:eastAsia="Calibri" w:hAnsi="Book Antiqua"/>
          <w:b/>
          <w:bCs/>
          <w:lang w:val="sr-Latn-ME"/>
        </w:rPr>
        <w:t>„</w:t>
      </w:r>
      <w:r w:rsidR="008C0BF4">
        <w:rPr>
          <w:rFonts w:ascii="Book Antiqua" w:eastAsia="Calibri" w:hAnsi="Book Antiqua"/>
          <w:b/>
          <w:bCs/>
          <w:lang w:val="sr-Latn-ME"/>
        </w:rPr>
        <w:t>Biznis ideje u poljoprivredi</w:t>
      </w:r>
      <w:r w:rsidRPr="00537421">
        <w:rPr>
          <w:rFonts w:ascii="Book Antiqua" w:eastAsia="Calibri" w:hAnsi="Book Antiqua"/>
          <w:b/>
          <w:bCs/>
          <w:lang w:val="sr-Latn-ME"/>
        </w:rPr>
        <w:t>“,</w:t>
      </w:r>
      <w:r w:rsidRPr="00537421">
        <w:rPr>
          <w:rFonts w:ascii="Book Antiqua" w:eastAsia="Calibri" w:hAnsi="Book Antiqua"/>
          <w:lang w:val="sr-Latn-ME"/>
        </w:rPr>
        <w:t xml:space="preserve"> ukupna visina podrške na osnovu dostavljenih zahtjeva je dostigl</w:t>
      </w:r>
      <w:r w:rsidR="00537421" w:rsidRPr="00537421">
        <w:rPr>
          <w:rFonts w:ascii="Book Antiqua" w:eastAsia="Calibri" w:hAnsi="Book Antiqua"/>
          <w:lang w:val="sr-Latn-ME"/>
        </w:rPr>
        <w:t xml:space="preserve">a budžetom planirani iznos od </w:t>
      </w:r>
      <w:r w:rsidR="008C0BF4">
        <w:rPr>
          <w:rFonts w:ascii="Book Antiqua" w:eastAsia="Calibri" w:hAnsi="Book Antiqua"/>
          <w:lang w:val="sr-Latn-ME"/>
        </w:rPr>
        <w:t>16</w:t>
      </w:r>
      <w:bookmarkStart w:id="0" w:name="_GoBack"/>
      <w:bookmarkEnd w:id="0"/>
      <w:r w:rsidR="00537421" w:rsidRPr="00537421">
        <w:rPr>
          <w:rFonts w:ascii="Book Antiqua" w:eastAsia="Calibri" w:hAnsi="Book Antiqua"/>
          <w:lang w:val="sr-Latn-ME"/>
        </w:rPr>
        <w:t>0</w:t>
      </w:r>
      <w:r w:rsidRPr="00537421">
        <w:rPr>
          <w:rFonts w:ascii="Book Antiqua" w:eastAsia="Calibri" w:hAnsi="Book Antiqua"/>
          <w:lang w:val="sr-Latn-ME"/>
        </w:rPr>
        <w:t xml:space="preserve">,000€, i zbog navedenog, prijem aplikacija za ovu vrstu podrške - podsticaja, zaključno sa </w:t>
      </w:r>
      <w:r w:rsidR="00537421" w:rsidRPr="00537421">
        <w:rPr>
          <w:rFonts w:ascii="Book Antiqua" w:eastAsia="Calibri" w:hAnsi="Book Antiqua"/>
          <w:lang w:val="sr-Latn-ME"/>
        </w:rPr>
        <w:t>2</w:t>
      </w:r>
      <w:r w:rsidR="0014543C">
        <w:rPr>
          <w:rFonts w:ascii="Book Antiqua" w:eastAsia="Calibri" w:hAnsi="Book Antiqua"/>
          <w:lang w:val="sr-Latn-ME"/>
        </w:rPr>
        <w:t>0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>04</w:t>
      </w:r>
      <w:r w:rsidRPr="00537421">
        <w:rPr>
          <w:rFonts w:ascii="Book Antiqua" w:eastAsia="Calibri" w:hAnsi="Book Antiqua"/>
          <w:lang w:val="sr-Latn-ME"/>
        </w:rPr>
        <w:t>.202</w:t>
      </w:r>
      <w:r w:rsidR="0014543C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 xml:space="preserve">.g. se obustavlja. </w:t>
      </w:r>
      <w:r w:rsidR="004C5A9F">
        <w:rPr>
          <w:rFonts w:ascii="Book Antiqua" w:eastAsia="Calibri" w:hAnsi="Book Antiqua"/>
          <w:lang w:val="sr-Latn-ME"/>
        </w:rPr>
        <w:t>Služba će u drugom ili trećem kvartalu raspisati drugi Javni poziv za ovu mjeru.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>Programom podsticajnih mjera podrške poljoprivrede i ruralnom razvoju za teritoriju Glavnog grada Podgorica, za 202</w:t>
      </w:r>
      <w:r w:rsidR="00DB04D2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 xml:space="preserve"> </w:t>
      </w:r>
      <w:r w:rsidRPr="00537421">
        <w:rPr>
          <w:rFonts w:ascii="Book Antiqua" w:eastAsia="Calibri" w:hAnsi="Book Antiqua"/>
          <w:lang w:val="sr-Latn-ME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  <w:lang w:val="sr-Latn-ME"/>
        </w:rPr>
        <w:t>8</w:t>
      </w:r>
      <w:r w:rsidR="00DB04D2">
        <w:rPr>
          <w:rFonts w:ascii="Book Antiqua" w:eastAsia="Calibri" w:hAnsi="Book Antiqua"/>
          <w:lang w:val="sr-Latn-ME"/>
        </w:rPr>
        <w:t>1</w:t>
      </w:r>
      <w:r w:rsidR="00537421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  <w:lang w:val="sr-Latn-ME" w:eastAsia="sr-Latn-ME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  <w:lang w:val="sr-Latn-ME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  <w:lang w:val="sr-Latn-ME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www.podgorica.me</w:t>
              </w:r>
            </w:hyperlink>
          </w:p>
        </w:tc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 xml:space="preserve">Podgorica, </w:t>
      </w:r>
      <w:r w:rsidR="00537421" w:rsidRPr="00537421">
        <w:rPr>
          <w:rFonts w:ascii="Book Antiqua" w:hAnsi="Book Antiqua" w:cs="Arial"/>
          <w:lang w:val="sr-Latn-ME"/>
        </w:rPr>
        <w:t>2</w:t>
      </w:r>
      <w:r w:rsidR="00DB04D2">
        <w:rPr>
          <w:rFonts w:ascii="Book Antiqua" w:hAnsi="Book Antiqua" w:cs="Arial"/>
          <w:lang w:val="sr-Latn-ME"/>
        </w:rPr>
        <w:t>0</w:t>
      </w:r>
      <w:r w:rsidR="00C60F12" w:rsidRPr="00537421">
        <w:rPr>
          <w:rFonts w:ascii="Book Antiqua" w:hAnsi="Book Antiqua" w:cs="Arial"/>
          <w:lang w:val="sr-Latn-ME"/>
        </w:rPr>
        <w:t>.0</w:t>
      </w:r>
      <w:r w:rsidR="00537421" w:rsidRPr="00537421">
        <w:rPr>
          <w:rFonts w:ascii="Book Antiqua" w:hAnsi="Book Antiqua" w:cs="Arial"/>
          <w:lang w:val="sr-Latn-ME"/>
        </w:rPr>
        <w:t>4</w:t>
      </w:r>
      <w:r w:rsidRPr="00537421">
        <w:rPr>
          <w:rFonts w:ascii="Book Antiqua" w:hAnsi="Book Antiqua" w:cs="Arial"/>
          <w:lang w:val="sr-Latn-ME"/>
        </w:rPr>
        <w:t>.202</w:t>
      </w:r>
      <w:r w:rsidR="00DB04D2">
        <w:rPr>
          <w:rFonts w:ascii="Book Antiqua" w:hAnsi="Book Antiqua" w:cs="Arial"/>
          <w:lang w:val="sr-Latn-ME"/>
        </w:rPr>
        <w:t>6</w:t>
      </w:r>
      <w:r w:rsidRPr="00537421">
        <w:rPr>
          <w:rFonts w:ascii="Book Antiqua" w:hAnsi="Book Antiqua" w:cs="Arial"/>
          <w:lang w:val="sr-Latn-ME"/>
        </w:rPr>
        <w:t>.g.</w:t>
      </w:r>
    </w:p>
    <w:sectPr w:rsidR="005C7B3C" w:rsidRPr="00537421" w:rsidSect="0041760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B1822"/>
    <w:rsid w:val="000B1B61"/>
    <w:rsid w:val="00140F0B"/>
    <w:rsid w:val="0014543C"/>
    <w:rsid w:val="001E7247"/>
    <w:rsid w:val="00334215"/>
    <w:rsid w:val="0036050C"/>
    <w:rsid w:val="0041760C"/>
    <w:rsid w:val="00420161"/>
    <w:rsid w:val="004C5A9F"/>
    <w:rsid w:val="00537421"/>
    <w:rsid w:val="00571781"/>
    <w:rsid w:val="00585396"/>
    <w:rsid w:val="005C7B3C"/>
    <w:rsid w:val="00727DEB"/>
    <w:rsid w:val="008C0BF4"/>
    <w:rsid w:val="009A66FD"/>
    <w:rsid w:val="009E66B4"/>
    <w:rsid w:val="009F58E2"/>
    <w:rsid w:val="00A97CDC"/>
    <w:rsid w:val="00AB21A5"/>
    <w:rsid w:val="00BF1643"/>
    <w:rsid w:val="00BF4649"/>
    <w:rsid w:val="00C60F12"/>
    <w:rsid w:val="00C751D1"/>
    <w:rsid w:val="00CB358D"/>
    <w:rsid w:val="00D84EE1"/>
    <w:rsid w:val="00DB04D2"/>
    <w:rsid w:val="00DC6E9D"/>
    <w:rsid w:val="00E670BB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12CF"/>
  <w15:docId w15:val="{ED2F0A2B-63F1-40D4-BC66-2FABD746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Vojislav Ražnatović</cp:lastModifiedBy>
  <cp:revision>2</cp:revision>
  <cp:lastPrinted>2026-04-20T08:42:00Z</cp:lastPrinted>
  <dcterms:created xsi:type="dcterms:W3CDTF">2026-04-20T09:23:00Z</dcterms:created>
  <dcterms:modified xsi:type="dcterms:W3CDTF">2026-04-20T09:23:00Z</dcterms:modified>
</cp:coreProperties>
</file>