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95B" w:rsidRPr="003F78DD" w:rsidRDefault="001950EF" w:rsidP="003F78DD">
      <w:pPr>
        <w:tabs>
          <w:tab w:val="left" w:pos="6261"/>
        </w:tabs>
        <w:spacing w:after="0" w:line="240" w:lineRule="auto"/>
        <w:rPr>
          <w:sz w:val="20"/>
          <w:szCs w:val="20"/>
        </w:rPr>
      </w:pPr>
      <w:r w:rsidRPr="001950EF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2pt;margin-top:-.1pt;width:0;height:56.95pt;z-index:251660288" o:connectortype="straight"/>
        </w:pict>
      </w:r>
      <w:r w:rsidR="003F78DD">
        <w:rPr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-197485</wp:posOffset>
            </wp:positionH>
            <wp:positionV relativeFrom="paragraph">
              <wp:posOffset>-57150</wp:posOffset>
            </wp:positionV>
            <wp:extent cx="481330" cy="802640"/>
            <wp:effectExtent l="19050" t="0" r="0" b="0"/>
            <wp:wrapTight wrapText="bothSides">
              <wp:wrapPolygon edited="0">
                <wp:start x="3420" y="0"/>
                <wp:lineTo x="-855" y="0"/>
                <wp:lineTo x="-855" y="16918"/>
                <wp:lineTo x="4274" y="21019"/>
                <wp:lineTo x="5129" y="21019"/>
                <wp:lineTo x="16243" y="21019"/>
                <wp:lineTo x="17953" y="21019"/>
                <wp:lineTo x="21372" y="17943"/>
                <wp:lineTo x="21372" y="513"/>
                <wp:lineTo x="17953" y="0"/>
                <wp:lineTo x="3420" y="0"/>
              </wp:wrapPolygon>
            </wp:wrapTight>
            <wp:docPr id="2" name="Picture 1" descr="Logo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78DD">
        <w:rPr>
          <w:sz w:val="24"/>
          <w:szCs w:val="24"/>
        </w:rPr>
        <w:t xml:space="preserve">     </w:t>
      </w:r>
      <w:r w:rsidR="003F78DD" w:rsidRPr="003F78DD">
        <w:rPr>
          <w:sz w:val="24"/>
          <w:szCs w:val="24"/>
        </w:rPr>
        <w:t xml:space="preserve">Crna Gora </w:t>
      </w:r>
      <w:r w:rsidR="003F78DD">
        <w:rPr>
          <w:sz w:val="24"/>
          <w:szCs w:val="24"/>
        </w:rPr>
        <w:t xml:space="preserve">                                                                      </w:t>
      </w:r>
      <w:r w:rsidR="003F78DD" w:rsidRPr="003F78DD">
        <w:rPr>
          <w:sz w:val="20"/>
          <w:szCs w:val="20"/>
        </w:rPr>
        <w:t>Adresa: Ul. Vuka Kardžića br.16</w:t>
      </w:r>
    </w:p>
    <w:p w:rsidR="003F78DD" w:rsidRPr="00421C09" w:rsidRDefault="003F78DD" w:rsidP="003F78DD">
      <w:pPr>
        <w:tabs>
          <w:tab w:val="left" w:pos="6261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sz w:val="24"/>
          <w:szCs w:val="24"/>
        </w:rPr>
        <w:t xml:space="preserve">     </w:t>
      </w:r>
      <w:r w:rsidRPr="003F78DD">
        <w:rPr>
          <w:sz w:val="24"/>
          <w:szCs w:val="24"/>
        </w:rPr>
        <w:t>Glavni grad Podgorica</w:t>
      </w:r>
      <w:r>
        <w:rPr>
          <w:sz w:val="24"/>
          <w:szCs w:val="24"/>
        </w:rPr>
        <w:t xml:space="preserve">                                                  </w:t>
      </w:r>
      <w:r w:rsidRPr="003F78DD">
        <w:rPr>
          <w:sz w:val="20"/>
          <w:szCs w:val="20"/>
        </w:rPr>
        <w:t>81 000</w:t>
      </w:r>
      <w:r>
        <w:rPr>
          <w:sz w:val="20"/>
          <w:szCs w:val="20"/>
        </w:rPr>
        <w:t>, Podgorica, Crna Gora</w:t>
      </w:r>
      <w:r w:rsidR="00421C09">
        <w:rPr>
          <w:sz w:val="20"/>
          <w:szCs w:val="20"/>
        </w:rPr>
        <w:t xml:space="preserve">, </w:t>
      </w:r>
      <w:r w:rsidR="00CD52C3">
        <w:rPr>
          <w:rFonts w:cstheme="minorHAnsi"/>
          <w:sz w:val="20"/>
          <w:szCs w:val="20"/>
        </w:rPr>
        <w:t>p.</w:t>
      </w:r>
      <w:r w:rsidR="00FF7958">
        <w:rPr>
          <w:rFonts w:cstheme="minorHAnsi"/>
          <w:sz w:val="20"/>
          <w:szCs w:val="20"/>
        </w:rPr>
        <w:t>fah</w:t>
      </w:r>
      <w:r w:rsidR="00421C09" w:rsidRPr="00421C09">
        <w:rPr>
          <w:rFonts w:cstheme="minorHAnsi"/>
          <w:sz w:val="20"/>
          <w:szCs w:val="20"/>
        </w:rPr>
        <w:t>. 63</w:t>
      </w:r>
    </w:p>
    <w:p w:rsidR="003F78DD" w:rsidRDefault="003F78DD" w:rsidP="003F78DD">
      <w:pPr>
        <w:tabs>
          <w:tab w:val="left" w:pos="6261"/>
        </w:tabs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 xml:space="preserve">     </w:t>
      </w:r>
      <w:r w:rsidRPr="003F78DD">
        <w:rPr>
          <w:sz w:val="24"/>
          <w:szCs w:val="24"/>
        </w:rPr>
        <w:t>SEKRETARIJAT ZA SOCIJALNO STARANJE</w:t>
      </w:r>
      <w:r>
        <w:rPr>
          <w:sz w:val="24"/>
          <w:szCs w:val="24"/>
        </w:rPr>
        <w:t xml:space="preserve">                  </w:t>
      </w:r>
      <w:r w:rsidRPr="003F78DD">
        <w:rPr>
          <w:sz w:val="20"/>
          <w:szCs w:val="20"/>
        </w:rPr>
        <w:t>tel.</w:t>
      </w:r>
      <w:r w:rsidR="00C636B0">
        <w:rPr>
          <w:sz w:val="20"/>
          <w:szCs w:val="20"/>
        </w:rPr>
        <w:t>: +382 20 447 160, fax: +382 20 44</w:t>
      </w:r>
      <w:r>
        <w:rPr>
          <w:sz w:val="20"/>
          <w:szCs w:val="20"/>
        </w:rPr>
        <w:t>7 16</w:t>
      </w:r>
      <w:r w:rsidR="007C00FB">
        <w:rPr>
          <w:sz w:val="20"/>
          <w:szCs w:val="20"/>
        </w:rPr>
        <w:t>1</w:t>
      </w:r>
    </w:p>
    <w:p w:rsidR="003F78DD" w:rsidRPr="003F78DD" w:rsidRDefault="003F78DD" w:rsidP="003F78DD">
      <w:pPr>
        <w:tabs>
          <w:tab w:val="left" w:pos="5359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sekretarijat.socijalno.staranje</w:t>
      </w:r>
      <w:r w:rsidRPr="003F78DD">
        <w:rPr>
          <w:rFonts w:ascii="Calibri" w:hAnsi="Calibri" w:cs="Calibri"/>
          <w:sz w:val="20"/>
          <w:szCs w:val="20"/>
        </w:rPr>
        <w:t>@</w:t>
      </w:r>
      <w:r>
        <w:rPr>
          <w:rFonts w:ascii="Calibri" w:hAnsi="Calibri" w:cs="Calibri"/>
          <w:sz w:val="20"/>
          <w:szCs w:val="20"/>
        </w:rPr>
        <w:t>podgorica.me</w:t>
      </w:r>
    </w:p>
    <w:p w:rsidR="004E0D65" w:rsidRPr="004E0D65" w:rsidRDefault="004E0D65" w:rsidP="003F78DD">
      <w:pPr>
        <w:tabs>
          <w:tab w:val="left" w:pos="5297"/>
        </w:tabs>
        <w:rPr>
          <w:rFonts w:ascii="Arial" w:hAnsi="Arial" w:cs="Arial"/>
        </w:rPr>
      </w:pPr>
    </w:p>
    <w:p w:rsidR="00DB45D8" w:rsidRPr="00881930" w:rsidRDefault="00FB396F" w:rsidP="00DB45D8">
      <w:pPr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sz w:val="24"/>
          <w:szCs w:val="24"/>
          <w:lang w:val="hr-HR"/>
        </w:rPr>
        <w:t>Broj: D14-003/26-</w:t>
      </w:r>
      <w:r w:rsidR="00EE385F" w:rsidRPr="0088193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07253C">
        <w:rPr>
          <w:rFonts w:ascii="Times New Roman" w:hAnsi="Times New Roman" w:cs="Times New Roman"/>
          <w:bCs/>
          <w:sz w:val="24"/>
          <w:szCs w:val="24"/>
          <w:lang w:val="hr-HR"/>
        </w:rPr>
        <w:t>1292</w:t>
      </w:r>
      <w:r w:rsidR="00EE385F" w:rsidRPr="0088193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                                                             </w:t>
      </w:r>
      <w:r w:rsidR="006008FC" w:rsidRPr="00881930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   </w:t>
      </w:r>
      <w:r w:rsidR="00E40DE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          </w:t>
      </w:r>
      <w:r w:rsidR="0007253C">
        <w:rPr>
          <w:rFonts w:ascii="Times New Roman" w:hAnsi="Times New Roman" w:cs="Times New Roman"/>
          <w:bCs/>
          <w:sz w:val="24"/>
          <w:szCs w:val="24"/>
          <w:lang w:val="hr-HR"/>
        </w:rPr>
        <w:t>10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. mart 2026</w:t>
      </w:r>
      <w:r w:rsidR="00EE385F" w:rsidRPr="00881930">
        <w:rPr>
          <w:rFonts w:ascii="Times New Roman" w:hAnsi="Times New Roman" w:cs="Times New Roman"/>
          <w:bCs/>
          <w:sz w:val="24"/>
          <w:szCs w:val="24"/>
          <w:lang w:val="hr-HR"/>
        </w:rPr>
        <w:t>. godine</w:t>
      </w:r>
    </w:p>
    <w:p w:rsidR="006008FC" w:rsidRPr="006008FC" w:rsidRDefault="006008FC" w:rsidP="006008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</w:pPr>
    </w:p>
    <w:p w:rsidR="006008FC" w:rsidRPr="006008FC" w:rsidRDefault="006008FC" w:rsidP="006008FC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</w:rPr>
      </w:pPr>
      <w:r w:rsidRPr="006008FC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Na osnovu člana 174 stav 1 i stav 2 tačka 5 Zakona o lokalnoj samoupravi („</w:t>
      </w:r>
      <w:r w:rsidRPr="006008FC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</w:rPr>
        <w:t>Sl. list CG", br. </w:t>
      </w:r>
      <w:hyperlink r:id="rId9" w:history="1">
        <w:r w:rsidRPr="006008FC">
          <w:rPr>
            <w:rFonts w:ascii="Times New Roman" w:eastAsia="Calibri" w:hAnsi="Times New Roman" w:cs="Times New Roman"/>
            <w:noProof/>
            <w:color w:val="000000"/>
            <w:kern w:val="2"/>
            <w:sz w:val="24"/>
            <w:u w:val="single"/>
          </w:rPr>
          <w:t>2/2018</w:t>
        </w:r>
      </w:hyperlink>
      <w:r w:rsidRPr="006008FC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</w:rPr>
        <w:t>, </w:t>
      </w:r>
      <w:hyperlink r:id="rId10" w:history="1">
        <w:r w:rsidRPr="006008FC">
          <w:rPr>
            <w:rFonts w:ascii="Times New Roman" w:eastAsia="Calibri" w:hAnsi="Times New Roman" w:cs="Times New Roman"/>
            <w:noProof/>
            <w:color w:val="000000"/>
            <w:kern w:val="2"/>
            <w:sz w:val="24"/>
            <w:u w:val="single"/>
          </w:rPr>
          <w:t>34/2019</w:t>
        </w:r>
      </w:hyperlink>
      <w:r w:rsidRPr="006008FC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</w:rPr>
        <w:t>, </w:t>
      </w:r>
      <w:hyperlink r:id="rId11" w:history="1">
        <w:r w:rsidRPr="006008FC">
          <w:rPr>
            <w:rFonts w:ascii="Times New Roman" w:eastAsia="Calibri" w:hAnsi="Times New Roman" w:cs="Times New Roman"/>
            <w:noProof/>
            <w:color w:val="000000"/>
            <w:kern w:val="2"/>
            <w:sz w:val="24"/>
            <w:u w:val="single"/>
          </w:rPr>
          <w:t>38/2020</w:t>
        </w:r>
      </w:hyperlink>
      <w:r w:rsidRPr="006008FC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</w:rPr>
        <w:t>, </w:t>
      </w:r>
      <w:hyperlink r:id="rId12" w:history="1">
        <w:r w:rsidRPr="006008FC">
          <w:rPr>
            <w:rFonts w:ascii="Times New Roman" w:eastAsia="Calibri" w:hAnsi="Times New Roman" w:cs="Times New Roman"/>
            <w:noProof/>
            <w:color w:val="000000"/>
            <w:kern w:val="2"/>
            <w:sz w:val="24"/>
            <w:u w:val="single"/>
          </w:rPr>
          <w:t>50/2022</w:t>
        </w:r>
      </w:hyperlink>
      <w:r w:rsidRPr="006008FC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</w:rPr>
        <w:t>), Odluke o budžetu Glavnog  grada Podgorice za 2025. Godinu („Sl.list C.G.“, br. 9/25), Sekretarijat za socijalno staranje –</w:t>
      </w:r>
      <w:r w:rsidR="00FB396F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</w:rPr>
        <w:t xml:space="preserve"> Odsjek</w:t>
      </w:r>
      <w:r w:rsidRPr="006008FC"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</w:rPr>
        <w:t xml:space="preserve"> za LGBTIQ osobe raspisuje </w:t>
      </w:r>
    </w:p>
    <w:p w:rsidR="006008FC" w:rsidRPr="006008FC" w:rsidRDefault="006008FC" w:rsidP="006008FC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kern w:val="2"/>
          <w:sz w:val="24"/>
          <w:szCs w:val="24"/>
        </w:rPr>
      </w:pPr>
    </w:p>
    <w:p w:rsidR="006008FC" w:rsidRPr="006008FC" w:rsidRDefault="006008FC" w:rsidP="006008FC">
      <w:pPr>
        <w:spacing w:after="160" w:line="259" w:lineRule="auto"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</w:p>
    <w:p w:rsidR="006008FC" w:rsidRPr="006008FC" w:rsidRDefault="006008FC" w:rsidP="006008FC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  <w:t xml:space="preserve">JAVNI POZIV ZA SUFINANSIRANJE POSTOJEĆIH SERVISA </w:t>
      </w:r>
    </w:p>
    <w:p w:rsidR="006008FC" w:rsidRPr="006008FC" w:rsidRDefault="006008FC" w:rsidP="006008FC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  <w:t>PODRŠKE ZA LGBTIQ OSOBE U GLAVNOM GRADU</w:t>
      </w:r>
    </w:p>
    <w:p w:rsidR="006008FC" w:rsidRPr="006008FC" w:rsidRDefault="006008FC" w:rsidP="006008FC">
      <w:pPr>
        <w:spacing w:after="160" w:line="259" w:lineRule="auto"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</w:p>
    <w:p w:rsidR="006008FC" w:rsidRPr="006008FC" w:rsidRDefault="006008FC" w:rsidP="006008FC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</w:pPr>
    </w:p>
    <w:p w:rsidR="006008FC" w:rsidRPr="006008FC" w:rsidRDefault="006008FC" w:rsidP="006008FC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  <w:t>I PREDMET POZIVA</w:t>
      </w:r>
    </w:p>
    <w:p w:rsidR="006008FC" w:rsidRPr="006008FC" w:rsidRDefault="006008FC" w:rsidP="006008FC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Predmet javnog poziva je sufinansiranje postojećih sevisa podrške za LGBTIQ osobe na teritoriji Glavnog grada Podgorica, sa ciljem unapređenja psihosocijalne, pravne i zdrastvene zaštite LGBTIQ osobe.</w:t>
      </w:r>
    </w:p>
    <w:p w:rsidR="006008FC" w:rsidRPr="006008FC" w:rsidRDefault="006008FC" w:rsidP="006008FC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</w:p>
    <w:p w:rsidR="006008FC" w:rsidRPr="006008FC" w:rsidRDefault="006008FC" w:rsidP="006008FC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  <w:t>II PRIORITETI I OBLASTI FINANSIRANJA</w:t>
      </w:r>
    </w:p>
    <w:p w:rsidR="006008FC" w:rsidRPr="006008FC" w:rsidRDefault="006008FC" w:rsidP="006008FC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Javni poziv ima za cilj da podrži organizacije koje već sprovode aktivnosti usmjerene na pružanje direktne podrške LGBTIQ osobama kroz:</w:t>
      </w:r>
    </w:p>
    <w:p w:rsidR="006008FC" w:rsidRPr="006008FC" w:rsidRDefault="006008FC" w:rsidP="006008FC">
      <w:pPr>
        <w:numPr>
          <w:ilvl w:val="0"/>
          <w:numId w:val="5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psihološko i/ili psihijatrijsko savjetovanje;</w:t>
      </w:r>
    </w:p>
    <w:p w:rsidR="006008FC" w:rsidRPr="006008FC" w:rsidRDefault="006008FC" w:rsidP="006008FC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pravno savjetovanje i zastupanje;</w:t>
      </w:r>
    </w:p>
    <w:p w:rsidR="006008FC" w:rsidRPr="006008FC" w:rsidRDefault="006008FC" w:rsidP="006008FC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vršnjačku podršku i savjetodavne serivse;</w:t>
      </w:r>
    </w:p>
    <w:p w:rsidR="006008FC" w:rsidRPr="006008FC" w:rsidRDefault="006008FC" w:rsidP="006008FC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aktivnosti usmjerene na smanjenje diskriminacije i nasilja;</w:t>
      </w:r>
    </w:p>
    <w:p w:rsidR="006008FC" w:rsidRPr="006008FC" w:rsidRDefault="006008FC" w:rsidP="006008FC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zdrastvene servise i usluge;</w:t>
      </w:r>
    </w:p>
    <w:p w:rsidR="006008FC" w:rsidRPr="006008FC" w:rsidRDefault="006008FC" w:rsidP="006008FC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edukativne i informativne aktivnosti za jačanje kapaciteta zajednice;</w:t>
      </w:r>
    </w:p>
    <w:p w:rsidR="006008FC" w:rsidRPr="006008FC" w:rsidRDefault="006008FC" w:rsidP="006008FC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usluge svratišta;</w:t>
      </w:r>
    </w:p>
    <w:p w:rsidR="006008FC" w:rsidRPr="006008FC" w:rsidRDefault="006008FC" w:rsidP="006008FC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usluge smještaja;</w:t>
      </w:r>
    </w:p>
    <w:p w:rsidR="006008FC" w:rsidRPr="006008FC" w:rsidRDefault="006008FC" w:rsidP="006008FC">
      <w:pPr>
        <w:numPr>
          <w:ilvl w:val="0"/>
          <w:numId w:val="5"/>
        </w:numPr>
        <w:spacing w:after="160" w:line="259" w:lineRule="auto"/>
        <w:contextualSpacing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i druge socijalne usluge.</w:t>
      </w:r>
    </w:p>
    <w:p w:rsidR="006008FC" w:rsidRPr="006008FC" w:rsidRDefault="006008FC" w:rsidP="006008FC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Podržani servisi moraju biti dostupni LGBTIQ osobama, posebno onima koje su u ranjivom položaju, i sprovoditi se na teritoriji Glavnog grada.</w:t>
      </w:r>
    </w:p>
    <w:p w:rsidR="006008FC" w:rsidRPr="006008FC" w:rsidRDefault="006008FC" w:rsidP="006008FC">
      <w:pPr>
        <w:spacing w:after="160" w:line="259" w:lineRule="auto"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</w:p>
    <w:p w:rsidR="006008FC" w:rsidRPr="006008FC" w:rsidRDefault="006008FC" w:rsidP="006008FC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  <w:lastRenderedPageBreak/>
        <w:t>III IZNOS I TRAJANJE</w:t>
      </w:r>
    </w:p>
    <w:p w:rsidR="006008FC" w:rsidRPr="006008FC" w:rsidRDefault="006008FC" w:rsidP="006008FC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 xml:space="preserve">Za potrebe ovog javnog poziva opredijeljen je ukupni iznos od </w:t>
      </w:r>
      <w:r w:rsidRPr="0007253C"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  <w:t>5.000€ (pethiljada eura)</w:t>
      </w:r>
      <w:r w:rsidRPr="0007253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,</w:t>
      </w: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 xml:space="preserve"> koji će biti raspodijeljen na odabrane projekte u skladu sa ciljevima i prioritetima poziva.</w:t>
      </w:r>
    </w:p>
    <w:p w:rsidR="006008FC" w:rsidRPr="006008FC" w:rsidRDefault="006008FC" w:rsidP="006008FC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Sredstva za finansiranje po ovom javnom pozivu obezbijeđena su B</w:t>
      </w:r>
      <w:r w:rsidR="00FB396F">
        <w:rPr>
          <w:rFonts w:ascii="Times New Roman" w:eastAsia="Calibri" w:hAnsi="Times New Roman" w:cs="Times New Roman"/>
          <w:noProof/>
          <w:kern w:val="2"/>
          <w:sz w:val="24"/>
          <w:szCs w:val="24"/>
        </w:rPr>
        <w:t xml:space="preserve">udžetom Glavnog grada – stavka </w:t>
      </w:r>
      <w:r w:rsidR="0007253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,,Transfer institucijama za pogram za unapređenje položaja vulnerabilnih kategorija”</w:t>
      </w: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.</w:t>
      </w:r>
    </w:p>
    <w:p w:rsidR="006008FC" w:rsidRPr="006008FC" w:rsidRDefault="006008FC" w:rsidP="006008FC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 xml:space="preserve">Rok za podnošenje prijava je </w:t>
      </w:r>
      <w:r w:rsidRPr="006008FC"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  <w:t>30 dana od dana objavljivanja javnog poziva</w:t>
      </w: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.</w:t>
      </w:r>
    </w:p>
    <w:p w:rsidR="006008FC" w:rsidRPr="006008FC" w:rsidRDefault="006008FC" w:rsidP="006008FC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 xml:space="preserve">Odobrane aktivnosti moraju se realizovati najkasnije </w:t>
      </w:r>
      <w:r w:rsidR="00877D6A"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  <w:t>do 31. decembra 2026</w:t>
      </w:r>
      <w:r w:rsidRPr="006008FC"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  <w:t>. godine</w:t>
      </w: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.</w:t>
      </w:r>
    </w:p>
    <w:p w:rsidR="006008FC" w:rsidRPr="006008FC" w:rsidRDefault="006008FC" w:rsidP="006008FC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</w:pPr>
    </w:p>
    <w:p w:rsidR="006008FC" w:rsidRPr="006008FC" w:rsidRDefault="006008FC" w:rsidP="006008FC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  <w:t>IV PRAVO UČEŠĆA</w:t>
      </w:r>
    </w:p>
    <w:p w:rsidR="006008FC" w:rsidRPr="006008FC" w:rsidRDefault="006008FC" w:rsidP="006008FC">
      <w:pPr>
        <w:spacing w:after="160" w:line="259" w:lineRule="auto"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Pravo učešća na ovom javnom pozivu imaju nevladine organizacije koje ispunjavaju sljedeće uslove:</w:t>
      </w:r>
    </w:p>
    <w:p w:rsidR="006008FC" w:rsidRPr="006008FC" w:rsidRDefault="006008FC" w:rsidP="006008FC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da su registrovane u skladu sa Zakonom o nevladinim organizacijama najmanje godinu dana prije objavljivanja poziva;</w:t>
      </w:r>
    </w:p>
    <w:p w:rsidR="006008FC" w:rsidRPr="006008FC" w:rsidRDefault="006008FC" w:rsidP="006008FC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djeluju  na teritoriji Glavnog grada;</w:t>
      </w:r>
    </w:p>
    <w:p w:rsidR="006008FC" w:rsidRPr="006008FC" w:rsidRDefault="006008FC" w:rsidP="006008FC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da u statutu imaju utvrđene djelatnosti i ciljeve u oblastima koje se odnose na pružanje psihosocijalne podrške LGBTIQ osobama;</w:t>
      </w:r>
    </w:p>
    <w:p w:rsidR="006008FC" w:rsidRPr="006008FC" w:rsidRDefault="006008FC" w:rsidP="006008F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da nisu u blokadi i ispunjavaju zakonske i poreske obaveze;</w:t>
      </w:r>
    </w:p>
    <w:p w:rsidR="006008FC" w:rsidRPr="006008FC" w:rsidRDefault="006008FC" w:rsidP="006008FC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da su uredno izvršile sve obaveze prema javnim sredstvima u prethodnim godinama (ako su ih koristile) i</w:t>
      </w:r>
    </w:p>
    <w:p w:rsidR="006008FC" w:rsidRPr="006008FC" w:rsidRDefault="006008FC" w:rsidP="006008FC">
      <w:pPr>
        <w:numPr>
          <w:ilvl w:val="0"/>
          <w:numId w:val="6"/>
        </w:numPr>
        <w:spacing w:after="160" w:line="259" w:lineRule="auto"/>
        <w:contextualSpacing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trenutno sprovode projekte koji se odnose na pružanje psihosocijalne, pravne i zdrastvene zaštite LGBTIQ osobama.</w:t>
      </w:r>
    </w:p>
    <w:p w:rsidR="006008FC" w:rsidRPr="006008FC" w:rsidRDefault="006008FC" w:rsidP="006008FC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Organizacije koje ne ispunjavaju sve navedene kriterijume neće biti uzete u razmatranje prilikom odlučivanja o dodjeli sredstava.</w:t>
      </w:r>
    </w:p>
    <w:p w:rsidR="006008FC" w:rsidRPr="006008FC" w:rsidRDefault="006008FC" w:rsidP="006008FC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</w:pPr>
    </w:p>
    <w:p w:rsidR="006008FC" w:rsidRPr="006008FC" w:rsidRDefault="006008FC" w:rsidP="006008FC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  <w:t>V NAČIN PRIJAVE I DOKUMENTACIJA</w:t>
      </w:r>
    </w:p>
    <w:p w:rsidR="006008FC" w:rsidRPr="006008FC" w:rsidRDefault="006008FC" w:rsidP="006008FC">
      <w:pPr>
        <w:spacing w:after="160" w:line="259" w:lineRule="auto"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Prijava na javni poziv vrši se dostavljanjem kompletne dokumentacije u zatvorenoj koverti, lično i</w:t>
      </w:r>
      <w:r w:rsidR="00503A86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l</w:t>
      </w: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i putem pošte na adresu:</w:t>
      </w:r>
    </w:p>
    <w:p w:rsidR="006008FC" w:rsidRPr="006008FC" w:rsidRDefault="006008FC" w:rsidP="006008F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t>Sekretarijat za socijalno staranje, Vuka Karadžića br.16, 81000 Podgorica sa naznakom:</w:t>
      </w:r>
    </w:p>
    <w:p w:rsidR="006008FC" w:rsidRPr="006008FC" w:rsidRDefault="006008FC" w:rsidP="006008FC">
      <w:pPr>
        <w:spacing w:after="0" w:line="259" w:lineRule="auto"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</w:p>
    <w:p w:rsidR="006008FC" w:rsidRPr="006008FC" w:rsidRDefault="006008FC" w:rsidP="006008FC">
      <w:pPr>
        <w:spacing w:after="0" w:line="259" w:lineRule="auto"/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  <w:t>„Prijava na javni poziv za sufinansiranje servisa podrške za LGBTIQ osobe – ne otvarati“</w:t>
      </w:r>
    </w:p>
    <w:p w:rsidR="006008FC" w:rsidRPr="006008FC" w:rsidRDefault="006008FC" w:rsidP="006008FC">
      <w:pPr>
        <w:spacing w:after="0" w:line="259" w:lineRule="auto"/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</w:pPr>
    </w:p>
    <w:p w:rsidR="006008FC" w:rsidRPr="006008FC" w:rsidRDefault="006008FC" w:rsidP="006008FC">
      <w:pPr>
        <w:spacing w:after="160" w:line="259" w:lineRule="auto"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Prijava mora sadržavati sljedeću dokumentaciju:</w:t>
      </w:r>
    </w:p>
    <w:p w:rsidR="006008FC" w:rsidRPr="006008FC" w:rsidRDefault="006008FC" w:rsidP="006008FC">
      <w:pPr>
        <w:numPr>
          <w:ilvl w:val="0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popunjen prijavni obrazac (dostupan</w:t>
      </w:r>
      <w:r w:rsidR="00503A86">
        <w:rPr>
          <w:rFonts w:ascii="Times New Roman" w:eastAsia="Calibri" w:hAnsi="Times New Roman" w:cs="Times New Roman"/>
          <w:noProof/>
          <w:kern w:val="2"/>
          <w:sz w:val="24"/>
          <w:szCs w:val="24"/>
        </w:rPr>
        <w:t xml:space="preserve"> na sajtu Glavnog grada</w:t>
      </w: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 xml:space="preserve"> uz tekst javnog poziva);</w:t>
      </w:r>
    </w:p>
    <w:p w:rsidR="006008FC" w:rsidRPr="006008FC" w:rsidRDefault="006008FC" w:rsidP="006008FC">
      <w:pPr>
        <w:numPr>
          <w:ilvl w:val="0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fotokopiju rješenja o upisu u registar nevladinih organizacija;</w:t>
      </w:r>
    </w:p>
    <w:p w:rsidR="006008FC" w:rsidRPr="006008FC" w:rsidRDefault="006008FC" w:rsidP="006008FC">
      <w:pPr>
        <w:numPr>
          <w:ilvl w:val="0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fotokopiju statuta organizacije;</w:t>
      </w:r>
    </w:p>
    <w:p w:rsidR="006008FC" w:rsidRPr="006008FC" w:rsidRDefault="006008FC" w:rsidP="006008FC">
      <w:pPr>
        <w:numPr>
          <w:ilvl w:val="0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lastRenderedPageBreak/>
        <w:t>dokaz o podnijetoj p</w:t>
      </w:r>
      <w:r w:rsidR="0007253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oreskoj prijavi za fiskalnu 2025</w:t>
      </w: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. godinu (npr. kopija potvrde ili izjava sa pečatom);</w:t>
      </w:r>
    </w:p>
    <w:p w:rsidR="006008FC" w:rsidRPr="006008FC" w:rsidRDefault="006008FC" w:rsidP="006008FC">
      <w:pPr>
        <w:numPr>
          <w:ilvl w:val="0"/>
          <w:numId w:val="7"/>
        </w:numPr>
        <w:spacing w:after="160" w:line="259" w:lineRule="auto"/>
        <w:contextualSpacing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dokaz o postojećim projektima/programima koji podrazumijevaju pružanje servisa podrške za LGBTIQ osobe (ugovori, izvještaji, podaci o broju korisnika).</w:t>
      </w:r>
    </w:p>
    <w:p w:rsidR="006008FC" w:rsidRPr="006008FC" w:rsidRDefault="006008FC" w:rsidP="006008FC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</w:p>
    <w:p w:rsidR="006008FC" w:rsidRPr="006008FC" w:rsidRDefault="006008FC" w:rsidP="006008FC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  <w:t>VI ODABIR I EVALUACIJA</w:t>
      </w:r>
    </w:p>
    <w:p w:rsidR="006008FC" w:rsidRPr="006008FC" w:rsidRDefault="006008FC" w:rsidP="006008FC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Za potrebe ovog javnog poziva biće formirana komisija od tri člana, koju čine službenici Sekretarijata za socijalno staranje Glavnog grada Podgorica.</w:t>
      </w:r>
    </w:p>
    <w:p w:rsidR="006008FC" w:rsidRPr="006008FC" w:rsidRDefault="006008FC" w:rsidP="006008FC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Komisija će izvršiti ocjenjivanje pristiglih prijava na osnovu kreirane bodovne liste, uzimajući u obzir sljedeće kriterijume:</w:t>
      </w:r>
    </w:p>
    <w:p w:rsidR="006008FC" w:rsidRPr="006008FC" w:rsidRDefault="006008FC" w:rsidP="006008FC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relevantnost prijave u odnosu na ciljeve i prioritete javnog poziva;</w:t>
      </w:r>
    </w:p>
    <w:p w:rsidR="006008FC" w:rsidRPr="006008FC" w:rsidRDefault="006008FC" w:rsidP="006008FC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obim i kvalitet servisa koje organizacija pruža LGBTIQ osobama;</w:t>
      </w:r>
    </w:p>
    <w:p w:rsidR="006008FC" w:rsidRPr="006008FC" w:rsidRDefault="006008FC" w:rsidP="006008FC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broj korisnika koji koriste pružene servise;</w:t>
      </w:r>
    </w:p>
    <w:p w:rsidR="006008FC" w:rsidRPr="006008FC" w:rsidRDefault="006008FC" w:rsidP="006008FC">
      <w:pPr>
        <w:numPr>
          <w:ilvl w:val="0"/>
          <w:numId w:val="8"/>
        </w:numPr>
        <w:spacing w:after="160" w:line="259" w:lineRule="auto"/>
        <w:contextualSpacing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iskustvo organizacije u sprovođenju aktivnosti i projekata usmjerenih na podršku LGBTIQ zajednici.</w:t>
      </w:r>
    </w:p>
    <w:p w:rsidR="006008FC" w:rsidRPr="006008FC" w:rsidRDefault="006008FC" w:rsidP="006008FC">
      <w:pPr>
        <w:spacing w:after="160" w:line="259" w:lineRule="auto"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Na osnovu dobijenih bodova, komisija će donijeti odluku o dodjeli sredstava, a rezultati će biti objavljeni u roku definisanom javnim pozivom.</w:t>
      </w:r>
    </w:p>
    <w:p w:rsidR="006008FC" w:rsidRPr="006008FC" w:rsidRDefault="006008FC" w:rsidP="006008FC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</w:pPr>
    </w:p>
    <w:p w:rsidR="006008FC" w:rsidRPr="006008FC" w:rsidRDefault="006008FC" w:rsidP="006008FC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  <w:t>VII OBJAVA I UGOVARANJE</w:t>
      </w:r>
    </w:p>
    <w:p w:rsidR="006008FC" w:rsidRPr="006008FC" w:rsidRDefault="006008FC" w:rsidP="006008FC">
      <w:pPr>
        <w:spacing w:after="160" w:line="259" w:lineRule="auto"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Komisija će donijeti odluku o dodjeli sredstava najkasnije 15 dana nakon završetka roka za podnošenje prijava.</w:t>
      </w:r>
    </w:p>
    <w:p w:rsidR="006008FC" w:rsidRPr="006008FC" w:rsidRDefault="006008FC" w:rsidP="006008FC">
      <w:pPr>
        <w:spacing w:after="160" w:line="259" w:lineRule="auto"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Nakon donošenja odluke, sa nevladinim organizacijama koje ispunjavaju uslove biće potpisani memorandumi o saradnji.</w:t>
      </w:r>
    </w:p>
    <w:p w:rsidR="006008FC" w:rsidRPr="006008FC" w:rsidRDefault="006008FC" w:rsidP="006008FC">
      <w:pPr>
        <w:spacing w:after="160" w:line="259" w:lineRule="auto"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Rezultati javnog poziva biće objavljeni na zvaničnoj internet stranici Glavnog grada Podgorica.</w:t>
      </w:r>
    </w:p>
    <w:p w:rsidR="006008FC" w:rsidRPr="006008FC" w:rsidRDefault="006008FC" w:rsidP="006008FC">
      <w:pPr>
        <w:spacing w:after="160" w:line="259" w:lineRule="auto"/>
        <w:jc w:val="both"/>
        <w:rPr>
          <w:rFonts w:ascii="Times New Roman" w:eastAsia="Calibri" w:hAnsi="Times New Roman" w:cs="Times New Roman"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noProof/>
          <w:kern w:val="2"/>
          <w:sz w:val="24"/>
          <w:szCs w:val="24"/>
        </w:rPr>
        <w:t>Informacije u vezi ovog konkursa mogu se zatražiti elektronskim putem na adresu: lgbtiq.kancelarija@podgorica.me , ili putem telefona 020 447 167.</w:t>
      </w:r>
    </w:p>
    <w:p w:rsidR="006008FC" w:rsidRPr="006008FC" w:rsidRDefault="006008FC" w:rsidP="006008FC">
      <w:pPr>
        <w:spacing w:after="160" w:line="259" w:lineRule="auto"/>
        <w:rPr>
          <w:rFonts w:ascii="Arial" w:eastAsia="Calibri" w:hAnsi="Arial" w:cs="Arial"/>
          <w:noProof/>
          <w:kern w:val="2"/>
          <w:sz w:val="24"/>
          <w:szCs w:val="24"/>
        </w:rPr>
      </w:pPr>
    </w:p>
    <w:p w:rsidR="006008FC" w:rsidRPr="006008FC" w:rsidRDefault="006008FC" w:rsidP="006008FC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</w:pPr>
    </w:p>
    <w:p w:rsidR="006008FC" w:rsidRPr="006008FC" w:rsidRDefault="006008FC" w:rsidP="006008FC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</w:pPr>
      <w:r w:rsidRPr="006008FC"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  <w:t>STEFAN VEŠOVIĆ</w:t>
      </w:r>
    </w:p>
    <w:p w:rsidR="006008FC" w:rsidRPr="006008FC" w:rsidRDefault="008525C9" w:rsidP="006008FC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noProof/>
          <w:kern w:val="2"/>
        </w:rPr>
      </w:pPr>
      <w:r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  <w:t>s</w:t>
      </w:r>
      <w:r w:rsidR="006008FC" w:rsidRPr="006008FC">
        <w:rPr>
          <w:rFonts w:ascii="Times New Roman" w:eastAsia="Calibri" w:hAnsi="Times New Roman" w:cs="Times New Roman"/>
          <w:b/>
          <w:bCs/>
          <w:noProof/>
          <w:kern w:val="2"/>
          <w:sz w:val="24"/>
          <w:szCs w:val="24"/>
        </w:rPr>
        <w:t>ekretar</w:t>
      </w:r>
    </w:p>
    <w:p w:rsidR="00DB45D8" w:rsidRPr="00DB45D8" w:rsidRDefault="00DB45D8" w:rsidP="006008FC">
      <w:pPr>
        <w:rPr>
          <w:rFonts w:cstheme="minorHAnsi"/>
          <w:sz w:val="24"/>
          <w:szCs w:val="24"/>
        </w:rPr>
      </w:pPr>
    </w:p>
    <w:sectPr w:rsidR="00DB45D8" w:rsidRPr="00DB45D8" w:rsidSect="0087495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29C" w:rsidRDefault="009C329C" w:rsidP="003F78DD">
      <w:pPr>
        <w:spacing w:after="0" w:line="240" w:lineRule="auto"/>
      </w:pPr>
      <w:r>
        <w:separator/>
      </w:r>
    </w:p>
  </w:endnote>
  <w:endnote w:type="continuationSeparator" w:id="0">
    <w:p w:rsidR="009C329C" w:rsidRDefault="009C329C" w:rsidP="003F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29C" w:rsidRDefault="009C329C" w:rsidP="003F78DD">
      <w:pPr>
        <w:spacing w:after="0" w:line="240" w:lineRule="auto"/>
      </w:pPr>
      <w:r>
        <w:separator/>
      </w:r>
    </w:p>
  </w:footnote>
  <w:footnote w:type="continuationSeparator" w:id="0">
    <w:p w:rsidR="009C329C" w:rsidRDefault="009C329C" w:rsidP="003F7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50CD6"/>
    <w:multiLevelType w:val="hybridMultilevel"/>
    <w:tmpl w:val="17F0AA1C"/>
    <w:lvl w:ilvl="0" w:tplc="AF7EF3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9130C"/>
    <w:multiLevelType w:val="hybridMultilevel"/>
    <w:tmpl w:val="39C25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24585"/>
    <w:multiLevelType w:val="hybridMultilevel"/>
    <w:tmpl w:val="AA9E0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98121B"/>
    <w:multiLevelType w:val="hybridMultilevel"/>
    <w:tmpl w:val="8CEE2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57187"/>
    <w:multiLevelType w:val="hybridMultilevel"/>
    <w:tmpl w:val="44D4F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E0713"/>
    <w:multiLevelType w:val="hybridMultilevel"/>
    <w:tmpl w:val="3C4A5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516CF4"/>
    <w:multiLevelType w:val="hybridMultilevel"/>
    <w:tmpl w:val="E2800410"/>
    <w:lvl w:ilvl="0" w:tplc="50B000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872E6"/>
    <w:multiLevelType w:val="hybridMultilevel"/>
    <w:tmpl w:val="2214A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3F78DD"/>
    <w:rsid w:val="00037AF9"/>
    <w:rsid w:val="0007253C"/>
    <w:rsid w:val="00075C47"/>
    <w:rsid w:val="000C44F6"/>
    <w:rsid w:val="000F5581"/>
    <w:rsid w:val="001950EF"/>
    <w:rsid w:val="001B7749"/>
    <w:rsid w:val="00232039"/>
    <w:rsid w:val="002352FF"/>
    <w:rsid w:val="00272CE0"/>
    <w:rsid w:val="002874B1"/>
    <w:rsid w:val="002B0262"/>
    <w:rsid w:val="002C6558"/>
    <w:rsid w:val="0033188D"/>
    <w:rsid w:val="00381464"/>
    <w:rsid w:val="003D27D1"/>
    <w:rsid w:val="003D5B7C"/>
    <w:rsid w:val="003E6D5D"/>
    <w:rsid w:val="003F78DD"/>
    <w:rsid w:val="00421C09"/>
    <w:rsid w:val="00442D2E"/>
    <w:rsid w:val="0044606F"/>
    <w:rsid w:val="004B3B15"/>
    <w:rsid w:val="004C56B4"/>
    <w:rsid w:val="004D22D5"/>
    <w:rsid w:val="004E0D65"/>
    <w:rsid w:val="004F0B94"/>
    <w:rsid w:val="00503A86"/>
    <w:rsid w:val="005201ED"/>
    <w:rsid w:val="00544D0E"/>
    <w:rsid w:val="00575A08"/>
    <w:rsid w:val="00594781"/>
    <w:rsid w:val="005F75E4"/>
    <w:rsid w:val="006008FC"/>
    <w:rsid w:val="00614215"/>
    <w:rsid w:val="00636773"/>
    <w:rsid w:val="006A2138"/>
    <w:rsid w:val="006E6243"/>
    <w:rsid w:val="006F6A19"/>
    <w:rsid w:val="00701742"/>
    <w:rsid w:val="00705BCB"/>
    <w:rsid w:val="00750108"/>
    <w:rsid w:val="00755C06"/>
    <w:rsid w:val="00795B5B"/>
    <w:rsid w:val="007B1EFE"/>
    <w:rsid w:val="007C00FB"/>
    <w:rsid w:val="007F16E0"/>
    <w:rsid w:val="00815C4A"/>
    <w:rsid w:val="008525C9"/>
    <w:rsid w:val="0086010F"/>
    <w:rsid w:val="0087495B"/>
    <w:rsid w:val="00877D6A"/>
    <w:rsid w:val="00880738"/>
    <w:rsid w:val="00881930"/>
    <w:rsid w:val="008B0C07"/>
    <w:rsid w:val="008B2A0E"/>
    <w:rsid w:val="008D6060"/>
    <w:rsid w:val="008F12E4"/>
    <w:rsid w:val="008F7A48"/>
    <w:rsid w:val="00905743"/>
    <w:rsid w:val="00936F00"/>
    <w:rsid w:val="00950F20"/>
    <w:rsid w:val="00966143"/>
    <w:rsid w:val="0097143F"/>
    <w:rsid w:val="009C329C"/>
    <w:rsid w:val="009D2950"/>
    <w:rsid w:val="00A130F6"/>
    <w:rsid w:val="00A477E7"/>
    <w:rsid w:val="00A90D80"/>
    <w:rsid w:val="00AB4825"/>
    <w:rsid w:val="00AD259F"/>
    <w:rsid w:val="00B16197"/>
    <w:rsid w:val="00BE4A0A"/>
    <w:rsid w:val="00C02D39"/>
    <w:rsid w:val="00C061E2"/>
    <w:rsid w:val="00C21C70"/>
    <w:rsid w:val="00C636B0"/>
    <w:rsid w:val="00C7514B"/>
    <w:rsid w:val="00CD52C3"/>
    <w:rsid w:val="00D114FB"/>
    <w:rsid w:val="00D15F66"/>
    <w:rsid w:val="00D16738"/>
    <w:rsid w:val="00D67B2B"/>
    <w:rsid w:val="00D80729"/>
    <w:rsid w:val="00DA6D0D"/>
    <w:rsid w:val="00DA7121"/>
    <w:rsid w:val="00DA730C"/>
    <w:rsid w:val="00DB00CF"/>
    <w:rsid w:val="00DB45D8"/>
    <w:rsid w:val="00DD01D4"/>
    <w:rsid w:val="00E40595"/>
    <w:rsid w:val="00E4066F"/>
    <w:rsid w:val="00E40DEB"/>
    <w:rsid w:val="00E52589"/>
    <w:rsid w:val="00E60117"/>
    <w:rsid w:val="00E63987"/>
    <w:rsid w:val="00E86332"/>
    <w:rsid w:val="00EE385F"/>
    <w:rsid w:val="00EF3A2C"/>
    <w:rsid w:val="00F375CC"/>
    <w:rsid w:val="00F4490D"/>
    <w:rsid w:val="00F619A1"/>
    <w:rsid w:val="00F61FBD"/>
    <w:rsid w:val="00F62DB2"/>
    <w:rsid w:val="00F822C7"/>
    <w:rsid w:val="00F966BE"/>
    <w:rsid w:val="00FA28B9"/>
    <w:rsid w:val="00FA7A7C"/>
    <w:rsid w:val="00FB396F"/>
    <w:rsid w:val="00FB512C"/>
    <w:rsid w:val="00FF7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9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F78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78DD"/>
  </w:style>
  <w:style w:type="paragraph" w:styleId="Footer">
    <w:name w:val="footer"/>
    <w:basedOn w:val="Normal"/>
    <w:link w:val="FooterChar"/>
    <w:uiPriority w:val="99"/>
    <w:semiHidden/>
    <w:unhideWhenUsed/>
    <w:rsid w:val="003F78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78DD"/>
  </w:style>
  <w:style w:type="character" w:styleId="Hyperlink">
    <w:name w:val="Hyperlink"/>
    <w:basedOn w:val="DefaultParagraphFont"/>
    <w:uiPriority w:val="99"/>
    <w:unhideWhenUsed/>
    <w:rsid w:val="003F78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010F"/>
    <w:pPr>
      <w:ind w:left="720"/>
      <w:contextualSpacing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18B5E.B81C159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5" Type="http://schemas.openxmlformats.org/officeDocument/2006/relationships/footnotes" Target="footnotes.xml"/><Relationship Id="rId10" Type="http://schemas.openxmlformats.org/officeDocument/2006/relationships/hyperlink" Target="javascript:void(0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jasna.rakocevic</dc:creator>
  <cp:lastModifiedBy>marica.vlahovic</cp:lastModifiedBy>
  <cp:revision>3</cp:revision>
  <cp:lastPrinted>2025-06-09T10:49:00Z</cp:lastPrinted>
  <dcterms:created xsi:type="dcterms:W3CDTF">2026-03-03T13:55:00Z</dcterms:created>
  <dcterms:modified xsi:type="dcterms:W3CDTF">2026-03-11T09:10:00Z</dcterms:modified>
</cp:coreProperties>
</file>