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86B02">
      <w:pPr>
        <w:pStyle w:val="T30X"/>
      </w:pPr>
      <w:bookmarkStart w:id="0" w:name="_GoBack"/>
      <w:bookmarkEnd w:id="0"/>
      <w:r>
        <w:t>Pre</w:t>
      </w:r>
      <w:r>
        <w:t>č</w:t>
      </w:r>
      <w:r>
        <w:t>iš</w:t>
      </w:r>
      <w:r>
        <w:t>ć</w:t>
      </w:r>
      <w:r>
        <w:t>eni tekst Zakona o vaspitanju i obrazovanju djece sa posebnim obrazovnim potrebama obuhvata sljed</w:t>
      </w:r>
      <w:r>
        <w:t>e</w:t>
      </w:r>
      <w:r>
        <w:t>ć</w:t>
      </w:r>
      <w:r>
        <w:t>e propise:</w:t>
      </w:r>
    </w:p>
    <w:p w:rsidR="00000000" w:rsidRDefault="00386B02">
      <w:pPr>
        <w:pStyle w:val="T30X"/>
        <w:ind w:left="567" w:hanging="283"/>
      </w:pPr>
      <w:r>
        <w:t>1. Zakon o vaspitanju i obrazovanju djece sa posebnim obrazovnim potrebama ("Službeni list Republike Crne Gore", br. 080/04 od 29.12.2004),</w:t>
      </w:r>
    </w:p>
    <w:p w:rsidR="00000000" w:rsidRDefault="00386B02">
      <w:pPr>
        <w:pStyle w:val="T30X"/>
        <w:ind w:left="567" w:hanging="283"/>
      </w:pPr>
      <w:r>
        <w:t>2. Zakon o izmjenama i dopunama Zakona o vaspitanju i obrazovanju djece sa posebnim potrebama ("Službeni list Crne Gore", br. 045/10 od 04.08.2010),</w:t>
      </w:r>
    </w:p>
    <w:p w:rsidR="00000000" w:rsidRDefault="00386B02">
      <w:pPr>
        <w:pStyle w:val="T30X"/>
        <w:ind w:left="567" w:hanging="283"/>
      </w:pPr>
      <w:r>
        <w:t>3. Zakon o izmjenama i dopunama Zakona o vaspitanju i obrazovanju djece sa posebnim obrazovnim potrebama ("</w:t>
      </w:r>
      <w:r>
        <w:t>Službeni list Crne Gore", br. 047/17 od 19.07.2017),</w:t>
      </w:r>
    </w:p>
    <w:p w:rsidR="00000000" w:rsidRDefault="00386B02">
      <w:pPr>
        <w:pStyle w:val="T30X"/>
        <w:ind w:left="567" w:hanging="283"/>
      </w:pPr>
      <w:r>
        <w:t>4. Zakon o izmjeni i dopuni Zakona o vaspitanju i obrazovanju djece sa posebnim obrazovnim potrebama ("Službeni list Crne Gore", br. 145/21 od 31.12.2021), u kojima je nazna</w:t>
      </w:r>
      <w:r>
        <w:t>č</w:t>
      </w:r>
      <w:r>
        <w:t>en njihov dan stupanja na sna</w:t>
      </w:r>
      <w:r>
        <w:t>gu.</w:t>
      </w:r>
    </w:p>
    <w:p w:rsidR="00000000" w:rsidRDefault="00386B02">
      <w:pPr>
        <w:pStyle w:val="N03Y"/>
      </w:pPr>
      <w:r>
        <w:t>ZAKON</w:t>
      </w:r>
    </w:p>
    <w:p w:rsidR="00000000" w:rsidRDefault="00386B02">
      <w:pPr>
        <w:pStyle w:val="N03Y"/>
      </w:pPr>
      <w:r>
        <w:t>O VASPITANJU I OBRAZOVANJU DJECE SA POSEBNIM OBRAZOVNIM POTREBAMA</w:t>
      </w:r>
    </w:p>
    <w:p w:rsidR="00000000" w:rsidRDefault="00386B02">
      <w:pPr>
        <w:pStyle w:val="N05Y"/>
      </w:pPr>
      <w:r>
        <w:t>("Službeni list Republike Crne Gore", br. 080/04 od 29.12.2004, "Službeni list Crne Gore", br. 045/10 od 04.08.2010, 047/17 od 19.07.2017, 145/21 od 31.12.2021)</w:t>
      </w:r>
    </w:p>
    <w:p w:rsidR="00000000" w:rsidRDefault="00386B02">
      <w:pPr>
        <w:pStyle w:val="N01X"/>
      </w:pPr>
      <w:r>
        <w:t>I OSNOVNE ODREDBE</w:t>
      </w:r>
    </w:p>
    <w:p w:rsidR="00000000" w:rsidRDefault="00386B02">
      <w:pPr>
        <w:pStyle w:val="N01X"/>
      </w:pPr>
      <w:r>
        <w:t>S</w:t>
      </w:r>
      <w:r>
        <w:t>adržina</w:t>
      </w:r>
    </w:p>
    <w:p w:rsidR="00000000" w:rsidRDefault="00386B02">
      <w:pPr>
        <w:pStyle w:val="C30X"/>
      </w:pPr>
      <w:r>
        <w:t>Č</w:t>
      </w:r>
      <w:r>
        <w:t>lan 1</w:t>
      </w:r>
    </w:p>
    <w:p w:rsidR="00000000" w:rsidRDefault="00386B02">
      <w:pPr>
        <w:pStyle w:val="T30X"/>
      </w:pPr>
      <w:r>
        <w:t>Vaspitanje i obrazovanje djece i mladih sa posebnim obrazovnim potrebama (u daljem tekstu: djeca sa posebnim obrazovnim potrebama) i njihovo usmjeravanje u obrazovne programe obavlja se u skladu sa ovim zakonom.</w:t>
      </w:r>
    </w:p>
    <w:p w:rsidR="00000000" w:rsidRDefault="00386B02">
      <w:pPr>
        <w:pStyle w:val="N01X"/>
      </w:pPr>
      <w:r>
        <w:t>Djelatnost od javnog interesa</w:t>
      </w:r>
    </w:p>
    <w:p w:rsidR="00000000" w:rsidRDefault="00386B02">
      <w:pPr>
        <w:pStyle w:val="C30X"/>
      </w:pPr>
      <w:r>
        <w:t>Č</w:t>
      </w:r>
      <w:r>
        <w:t>lan 2</w:t>
      </w:r>
    </w:p>
    <w:p w:rsidR="00000000" w:rsidRDefault="00386B02">
      <w:pPr>
        <w:pStyle w:val="T30X"/>
      </w:pPr>
      <w:r>
        <w:t>Vaspitanje i obrazovanje djece sa posebnim obrazovnim potrebama je djelatnost od javnog interesa.</w:t>
      </w:r>
    </w:p>
    <w:p w:rsidR="00000000" w:rsidRDefault="00386B02">
      <w:pPr>
        <w:pStyle w:val="N01X"/>
      </w:pPr>
      <w:r>
        <w:t>Primjena propisa</w:t>
      </w:r>
    </w:p>
    <w:p w:rsidR="00000000" w:rsidRDefault="00386B02">
      <w:pPr>
        <w:pStyle w:val="C30X"/>
      </w:pPr>
      <w:r>
        <w:t>Č</w:t>
      </w:r>
      <w:r>
        <w:t>lan 3</w:t>
      </w:r>
    </w:p>
    <w:p w:rsidR="00000000" w:rsidRDefault="00386B02">
      <w:pPr>
        <w:pStyle w:val="T30X"/>
      </w:pPr>
      <w:r>
        <w:t>Vaspitanje i obrazovanje djece sa posebnim obrazovnim potrebama, kao dio jedinstvenog vaspitno-obrazovnog sistema, ostvaruje s</w:t>
      </w:r>
      <w:r>
        <w:t>e u skladu sa ovim zakonom i posebnim zakonima kojima se ure</w:t>
      </w:r>
      <w:r>
        <w:t>đ</w:t>
      </w:r>
      <w:r>
        <w:t>uju predškolsko, osnovno, opšte srednje i stru</w:t>
      </w:r>
      <w:r>
        <w:t>č</w:t>
      </w:r>
      <w:r>
        <w:t>no obrazovanje i vaspitanje.</w:t>
      </w:r>
    </w:p>
    <w:p w:rsidR="00000000" w:rsidRDefault="00386B02">
      <w:pPr>
        <w:pStyle w:val="N01X"/>
      </w:pPr>
      <w:r>
        <w:t>Djeca sa posebnim obrazovnim potrebama</w:t>
      </w:r>
    </w:p>
    <w:p w:rsidR="00000000" w:rsidRDefault="00386B02">
      <w:pPr>
        <w:pStyle w:val="C30X"/>
      </w:pPr>
      <w:r>
        <w:t>Č</w:t>
      </w:r>
      <w:r>
        <w:t>lan 4</w:t>
      </w:r>
    </w:p>
    <w:p w:rsidR="00000000" w:rsidRDefault="00386B02">
      <w:pPr>
        <w:pStyle w:val="T30X"/>
      </w:pPr>
      <w:r>
        <w:t>Djeca sa posebnim obrazovnim potrebama, u smislu ovog zakona, su:</w:t>
      </w:r>
    </w:p>
    <w:p w:rsidR="00000000" w:rsidRDefault="00386B02">
      <w:pPr>
        <w:pStyle w:val="T30X"/>
        <w:ind w:left="567" w:hanging="283"/>
      </w:pPr>
      <w:r>
        <w:t xml:space="preserve">   1) d</w:t>
      </w:r>
      <w:r>
        <w:t>jeca sa smetnjama u razvoju djeca sa tjelesnom, intelektualnom, senzornom smetnjom, djeca sa kombinovanim smetnjama i smetnjom iz spektra autizma;</w:t>
      </w:r>
    </w:p>
    <w:p w:rsidR="00000000" w:rsidRDefault="00386B02">
      <w:pPr>
        <w:pStyle w:val="T30X"/>
        <w:ind w:left="567" w:hanging="283"/>
      </w:pPr>
      <w:r>
        <w:t xml:space="preserve">   2) djeca sa teško</w:t>
      </w:r>
      <w:r>
        <w:t>ć</w:t>
      </w:r>
      <w:r>
        <w:t>ama u razvoju djeca sa govorno-jezi</w:t>
      </w:r>
      <w:r>
        <w:t>č</w:t>
      </w:r>
      <w:r>
        <w:t>kim teško</w:t>
      </w:r>
      <w:r>
        <w:t>ć</w:t>
      </w:r>
      <w:r>
        <w:t>ama, poreme</w:t>
      </w:r>
      <w:r>
        <w:t>ć</w:t>
      </w:r>
      <w:r>
        <w:t>ajima u ponašanju; teškim hron</w:t>
      </w:r>
      <w:r>
        <w:t>i</w:t>
      </w:r>
      <w:r>
        <w:t>č</w:t>
      </w:r>
      <w:r>
        <w:t>nim oboljenjima; dugotrajno bolesna djeca i druga djeca koja imaju poteško</w:t>
      </w:r>
      <w:r>
        <w:t>ć</w:t>
      </w:r>
      <w:r>
        <w:t>e u u</w:t>
      </w:r>
      <w:r>
        <w:t>č</w:t>
      </w:r>
      <w:r>
        <w:t>enju i druge teško</w:t>
      </w:r>
      <w:r>
        <w:t>ć</w:t>
      </w:r>
      <w:r>
        <w:t>e uzrokovane emocionalnim, socijalnim, jezi</w:t>
      </w:r>
      <w:r>
        <w:t>č</w:t>
      </w:r>
      <w:r>
        <w:t>kim i kulturološkim preprekama.</w:t>
      </w:r>
    </w:p>
    <w:p w:rsidR="00000000" w:rsidRDefault="00386B02">
      <w:pPr>
        <w:pStyle w:val="N01X"/>
      </w:pPr>
      <w:r>
        <w:t>Obaveznost</w:t>
      </w:r>
    </w:p>
    <w:p w:rsidR="00000000" w:rsidRDefault="00386B02">
      <w:pPr>
        <w:pStyle w:val="C30X"/>
      </w:pPr>
      <w:r>
        <w:t>Č</w:t>
      </w:r>
      <w:r>
        <w:t>lan 5</w:t>
      </w:r>
    </w:p>
    <w:p w:rsidR="00000000" w:rsidRDefault="00386B02">
      <w:pPr>
        <w:pStyle w:val="T30X"/>
      </w:pPr>
      <w:r>
        <w:t>Vaspitanje i obrazovanje, odnosno habilitacija i rehabilitac</w:t>
      </w:r>
      <w:r>
        <w:t>ija djece sa posebnim obrazovnim potrebama je obavezno od momenta otkrivanja posebne obrazovne potrebe djeteta.</w:t>
      </w:r>
    </w:p>
    <w:p w:rsidR="00000000" w:rsidRDefault="00386B02">
      <w:pPr>
        <w:pStyle w:val="T30X"/>
      </w:pPr>
      <w:r>
        <w:t>Vaspitanje i obrazovanje djece sa posebnim obrazovnim potrebama obezbje</w:t>
      </w:r>
      <w:r>
        <w:t>đ</w:t>
      </w:r>
      <w:r>
        <w:t>uje onaj stepen obrazovanja koji odgovara njihovom fizi</w:t>
      </w:r>
      <w:r>
        <w:t>č</w:t>
      </w:r>
      <w:r>
        <w:t>kom, intelektual</w:t>
      </w:r>
      <w:r>
        <w:t>nom, emocionalnom i socijalnom razvoju.</w:t>
      </w:r>
    </w:p>
    <w:p w:rsidR="00000000" w:rsidRDefault="00386B02">
      <w:pPr>
        <w:pStyle w:val="N01X"/>
      </w:pPr>
      <w:r>
        <w:lastRenderedPageBreak/>
        <w:t>Pravo na izbor programa</w:t>
      </w:r>
    </w:p>
    <w:p w:rsidR="00000000" w:rsidRDefault="00386B02">
      <w:pPr>
        <w:pStyle w:val="C30X"/>
      </w:pPr>
      <w:r>
        <w:t>Č</w:t>
      </w:r>
      <w:r>
        <w:t>lan 6</w:t>
      </w:r>
    </w:p>
    <w:p w:rsidR="00000000" w:rsidRDefault="00386B02">
      <w:pPr>
        <w:pStyle w:val="T30X"/>
      </w:pPr>
      <w:r>
        <w:t>Roditelj, usvojilac ili staratelj (u daljem tekstu: roditelj) djeteta sa posebnim obrazovnim potrebama ima pravo da u</w:t>
      </w:r>
      <w:r>
        <w:t>č</w:t>
      </w:r>
      <w:r>
        <w:t>estvuje u izboru programa vaspitanja i obrazovanja, u skladu sa ovim zakonom.</w:t>
      </w:r>
    </w:p>
    <w:p w:rsidR="00000000" w:rsidRDefault="00386B02">
      <w:pPr>
        <w:pStyle w:val="T30X"/>
      </w:pPr>
      <w:r>
        <w:t>Roditelj, odnosno dijete sa posebnim obrazovnim potrebama ima pravo da, u toku školovanja, promijeni program vaspitanja i obrazovanja, u skladu sa zakonom.</w:t>
      </w:r>
    </w:p>
    <w:p w:rsidR="00000000" w:rsidRDefault="00386B02">
      <w:pPr>
        <w:pStyle w:val="N01X"/>
      </w:pPr>
      <w:r>
        <w:t>Ciljevi vaspitanja i o</w:t>
      </w:r>
      <w:r>
        <w:t>brazovanja</w:t>
      </w:r>
    </w:p>
    <w:p w:rsidR="00000000" w:rsidRDefault="00386B02">
      <w:pPr>
        <w:pStyle w:val="C30X"/>
      </w:pPr>
      <w:r>
        <w:t>Č</w:t>
      </w:r>
      <w:r>
        <w:t>lan 7</w:t>
      </w:r>
    </w:p>
    <w:p w:rsidR="00000000" w:rsidRDefault="00386B02">
      <w:pPr>
        <w:pStyle w:val="T30X"/>
      </w:pPr>
      <w:r>
        <w:t>Ciljevi vaspitanja i obrazovanja djece sa posebnim obrazovnim potrebama su:</w:t>
      </w:r>
    </w:p>
    <w:p w:rsidR="00000000" w:rsidRDefault="00386B02">
      <w:pPr>
        <w:pStyle w:val="T30X"/>
        <w:ind w:left="567" w:hanging="283"/>
      </w:pPr>
      <w:r>
        <w:t xml:space="preserve">   1) obezbje</w:t>
      </w:r>
      <w:r>
        <w:t>đ</w:t>
      </w:r>
      <w:r>
        <w:t>ivanje jednakih mogu</w:t>
      </w:r>
      <w:r>
        <w:t>ć</w:t>
      </w:r>
      <w:r>
        <w:t>nosti vaspitanja i obrazovanja za svu djecu;</w:t>
      </w:r>
    </w:p>
    <w:p w:rsidR="00000000" w:rsidRDefault="00386B02">
      <w:pPr>
        <w:pStyle w:val="T30X"/>
        <w:ind w:left="567" w:hanging="283"/>
      </w:pPr>
      <w:r>
        <w:t xml:space="preserve">   2) obezbje</w:t>
      </w:r>
      <w:r>
        <w:t>đ</w:t>
      </w:r>
      <w:r>
        <w:t>ivanje odgovaraju</w:t>
      </w:r>
      <w:r>
        <w:t>ć</w:t>
      </w:r>
      <w:r>
        <w:t>ih uslova koje omogu</w:t>
      </w:r>
      <w:r>
        <w:t>ć</w:t>
      </w:r>
      <w:r>
        <w:t>avaju optimalan razvoj;</w:t>
      </w:r>
    </w:p>
    <w:p w:rsidR="00000000" w:rsidRDefault="00386B02">
      <w:pPr>
        <w:pStyle w:val="T30X"/>
        <w:ind w:left="567" w:hanging="283"/>
      </w:pPr>
      <w:r>
        <w:t xml:space="preserve">   3)</w:t>
      </w:r>
      <w:r>
        <w:t xml:space="preserve"> pravovremeno usmjeravanje i uklju</w:t>
      </w:r>
      <w:r>
        <w:t>č</w:t>
      </w:r>
      <w:r>
        <w:t>ivanje u odgovaraju</w:t>
      </w:r>
      <w:r>
        <w:t>ć</w:t>
      </w:r>
      <w:r>
        <w:t>i program vaspitanja i obrazovanja;</w:t>
      </w:r>
    </w:p>
    <w:p w:rsidR="00000000" w:rsidRDefault="00386B02">
      <w:pPr>
        <w:pStyle w:val="T30X"/>
        <w:ind w:left="567" w:hanging="283"/>
      </w:pPr>
      <w:r>
        <w:t xml:space="preserve">   4) individualni pristup;</w:t>
      </w:r>
    </w:p>
    <w:p w:rsidR="00000000" w:rsidRDefault="00386B02">
      <w:pPr>
        <w:pStyle w:val="T30X"/>
        <w:ind w:left="567" w:hanging="283"/>
      </w:pPr>
      <w:r>
        <w:t xml:space="preserve">   5) o</w:t>
      </w:r>
      <w:r>
        <w:t>č</w:t>
      </w:r>
      <w:r>
        <w:t>uvanje ravnoteže fizi</w:t>
      </w:r>
      <w:r>
        <w:t>č</w:t>
      </w:r>
      <w:r>
        <w:t>kog, intelektualnog, emocionalnog i socijalnog razvoja;</w:t>
      </w:r>
    </w:p>
    <w:p w:rsidR="00000000" w:rsidRDefault="00386B02">
      <w:pPr>
        <w:pStyle w:val="T30X"/>
        <w:ind w:left="567" w:hanging="283"/>
      </w:pPr>
      <w:r>
        <w:t xml:space="preserve">   6) uklju</w:t>
      </w:r>
      <w:r>
        <w:t>č</w:t>
      </w:r>
      <w:r>
        <w:t>ivanje roditelja u proces habilitacije,</w:t>
      </w:r>
      <w:r>
        <w:t xml:space="preserve"> rehabilitacije i vaspitanja i obrazovanja;</w:t>
      </w:r>
    </w:p>
    <w:p w:rsidR="00000000" w:rsidRDefault="00386B02">
      <w:pPr>
        <w:pStyle w:val="T30X"/>
        <w:ind w:left="567" w:hanging="283"/>
      </w:pPr>
      <w:r>
        <w:t xml:space="preserve">   7) kontinuiranost programa vaspitanja i obrazovanja;</w:t>
      </w:r>
    </w:p>
    <w:p w:rsidR="00000000" w:rsidRDefault="00386B02">
      <w:pPr>
        <w:pStyle w:val="T30X"/>
        <w:ind w:left="567" w:hanging="283"/>
      </w:pPr>
      <w:r>
        <w:t xml:space="preserve">   8) cjelovitost i kompleksnost vaspitanja i obrazovanja;</w:t>
      </w:r>
    </w:p>
    <w:p w:rsidR="00000000" w:rsidRDefault="00386B02">
      <w:pPr>
        <w:pStyle w:val="T30X"/>
        <w:ind w:left="567" w:hanging="283"/>
      </w:pPr>
      <w:r>
        <w:t xml:space="preserve">   9) organizovanje vaspitanja i obrazovanja što bliže mjestu boravka;</w:t>
      </w:r>
    </w:p>
    <w:p w:rsidR="00000000" w:rsidRDefault="00386B02">
      <w:pPr>
        <w:pStyle w:val="T30X"/>
        <w:ind w:left="567" w:hanging="283"/>
      </w:pPr>
      <w:r>
        <w:t xml:space="preserve">   10) obezbje</w:t>
      </w:r>
      <w:r>
        <w:t>đ</w:t>
      </w:r>
      <w:r>
        <w:t>ivanje adek</w:t>
      </w:r>
      <w:r>
        <w:t>vatne obrazovne tehnologije;</w:t>
      </w:r>
    </w:p>
    <w:p w:rsidR="00000000" w:rsidRDefault="00386B02">
      <w:pPr>
        <w:pStyle w:val="T30X"/>
        <w:ind w:left="567" w:hanging="283"/>
      </w:pPr>
      <w:r>
        <w:t xml:space="preserve">   11) obezbje</w:t>
      </w:r>
      <w:r>
        <w:t>đ</w:t>
      </w:r>
      <w:r>
        <w:t>ivanje tehni</w:t>
      </w:r>
      <w:r>
        <w:t>č</w:t>
      </w:r>
      <w:r>
        <w:t>ke pomo</w:t>
      </w:r>
      <w:r>
        <w:t>ć</w:t>
      </w:r>
      <w:r>
        <w:t>i djeci sa posebnim obrazovnim potrebama.</w:t>
      </w:r>
    </w:p>
    <w:p w:rsidR="00000000" w:rsidRDefault="00386B02">
      <w:pPr>
        <w:pStyle w:val="N01X"/>
      </w:pPr>
      <w:r>
        <w:t>Ustanove za ostvarivanje vaspitanja i obrazovanja</w:t>
      </w:r>
    </w:p>
    <w:p w:rsidR="00000000" w:rsidRDefault="00386B02">
      <w:pPr>
        <w:pStyle w:val="C30X"/>
      </w:pPr>
      <w:r>
        <w:t>Č</w:t>
      </w:r>
      <w:r>
        <w:t>lan 8</w:t>
      </w:r>
    </w:p>
    <w:p w:rsidR="00000000" w:rsidRDefault="00386B02">
      <w:pPr>
        <w:pStyle w:val="T30X"/>
      </w:pPr>
      <w:r>
        <w:t xml:space="preserve">Vaspitanje i obrazovanje djece sa posebnim obrazovnim potrebama ostvaruje se u predškolskoj </w:t>
      </w:r>
      <w:r>
        <w:t>ustanovi, u ustanovi osnovnog i opšteg srednjeg i stru</w:t>
      </w:r>
      <w:r>
        <w:t>č</w:t>
      </w:r>
      <w:r>
        <w:t>nog obrazovanja i vaspitanja (u daljem tekstu: škola) i u resursnom centru.</w:t>
      </w:r>
    </w:p>
    <w:p w:rsidR="00000000" w:rsidRDefault="00386B02">
      <w:pPr>
        <w:pStyle w:val="T30X"/>
      </w:pPr>
      <w:r>
        <w:t>Prostor, oprema i nastavna sredstva predškolske ustanove, škole i resursnog centra moraju biti prilago</w:t>
      </w:r>
      <w:r>
        <w:t>đ</w:t>
      </w:r>
      <w:r>
        <w:t xml:space="preserve">eni djeci sa posebnim </w:t>
      </w:r>
      <w:r>
        <w:t>obrazovnim potrebama, u skladu sa obrazovnim programom.</w:t>
      </w:r>
    </w:p>
    <w:p w:rsidR="00000000" w:rsidRDefault="00386B02">
      <w:pPr>
        <w:pStyle w:val="T30X"/>
      </w:pPr>
      <w:r>
        <w:t>Za vaspitanje i obrazovanje djece sa posebnim obrazovnim potrebama škola i resursni centar su dužni da obezbijede pristup objektu i adekvatne obrazovne tehnologije, kao vid dodatnih nastavnih sredstav</w:t>
      </w:r>
      <w:r>
        <w:t>a (uve</w:t>
      </w:r>
      <w:r>
        <w:t>ć</w:t>
      </w:r>
      <w:r>
        <w:t>anu štampu, Brajevo pismo i sl.).</w:t>
      </w:r>
    </w:p>
    <w:p w:rsidR="00000000" w:rsidRDefault="00386B02">
      <w:pPr>
        <w:pStyle w:val="N01X"/>
      </w:pPr>
      <w:r>
        <w:t>Zabrana diskriminacije</w:t>
      </w:r>
    </w:p>
    <w:p w:rsidR="00000000" w:rsidRDefault="00386B02">
      <w:pPr>
        <w:pStyle w:val="C30X"/>
      </w:pPr>
      <w:r>
        <w:t>Č</w:t>
      </w:r>
      <w:r>
        <w:t>lan 8a</w:t>
      </w:r>
    </w:p>
    <w:p w:rsidR="00000000" w:rsidRDefault="00386B02">
      <w:pPr>
        <w:pStyle w:val="T30X"/>
      </w:pPr>
      <w:r>
        <w:t>U školi i resursnom centru nije dozvoljeno fizi</w:t>
      </w:r>
      <w:r>
        <w:t>č</w:t>
      </w:r>
      <w:r>
        <w:t>ko, psihi</w:t>
      </w:r>
      <w:r>
        <w:t>č</w:t>
      </w:r>
      <w:r>
        <w:t>ko i socijalno nasilje; zlostavljanje i zanemarivanje djece i u</w:t>
      </w:r>
      <w:r>
        <w:t>č</w:t>
      </w:r>
      <w:r>
        <w:t>enika; fizi</w:t>
      </w:r>
      <w:r>
        <w:t>č</w:t>
      </w:r>
      <w:r>
        <w:t>ko kažnjavanje i vrije</w:t>
      </w:r>
      <w:r>
        <w:t>đ</w:t>
      </w:r>
      <w:r>
        <w:t>anje li</w:t>
      </w:r>
      <w:r>
        <w:t>č</w:t>
      </w:r>
      <w:r>
        <w:t>nosti, odnosno seks</w:t>
      </w:r>
      <w:r>
        <w:t>ualna zloupotreba djece i u</w:t>
      </w:r>
      <w:r>
        <w:t>č</w:t>
      </w:r>
      <w:r>
        <w:t>enika ili zaposlenih i svaki drugi oblik diskriminacije u skladu sa posebnim zakonom.</w:t>
      </w:r>
    </w:p>
    <w:p w:rsidR="00000000" w:rsidRDefault="00386B02">
      <w:pPr>
        <w:pStyle w:val="N01X"/>
      </w:pPr>
      <w:r>
        <w:t>Finansiranje</w:t>
      </w:r>
    </w:p>
    <w:p w:rsidR="00000000" w:rsidRDefault="00386B02">
      <w:pPr>
        <w:pStyle w:val="C30X"/>
      </w:pPr>
      <w:r>
        <w:t>Č</w:t>
      </w:r>
      <w:r>
        <w:t>lan 9</w:t>
      </w:r>
    </w:p>
    <w:p w:rsidR="00000000" w:rsidRDefault="00386B02">
      <w:pPr>
        <w:pStyle w:val="T30X"/>
      </w:pPr>
      <w:r>
        <w:t>Vaspitanje i obrazovanje djece sa posebnim obrazovnim potrebama finansira se iz budžeta Crne Gore.</w:t>
      </w:r>
    </w:p>
    <w:p w:rsidR="00000000" w:rsidRDefault="00386B02">
      <w:pPr>
        <w:pStyle w:val="N01X"/>
      </w:pPr>
      <w:r>
        <w:t>Pojmovnik</w:t>
      </w:r>
    </w:p>
    <w:p w:rsidR="00000000" w:rsidRDefault="00386B02">
      <w:pPr>
        <w:pStyle w:val="C30X"/>
      </w:pPr>
      <w:r>
        <w:t>Č</w:t>
      </w:r>
      <w:r>
        <w:t>lan 10</w:t>
      </w:r>
    </w:p>
    <w:p w:rsidR="00000000" w:rsidRDefault="00386B02">
      <w:pPr>
        <w:pStyle w:val="T30X"/>
      </w:pPr>
      <w:r>
        <w:t>Pojedini izrazi u ovom zakonu imaju sljede</w:t>
      </w:r>
      <w:r>
        <w:t>ć</w:t>
      </w:r>
      <w:r>
        <w:t>e zna</w:t>
      </w:r>
      <w:r>
        <w:t>č</w:t>
      </w:r>
      <w:r>
        <w:t>enje:</w:t>
      </w:r>
    </w:p>
    <w:p w:rsidR="00000000" w:rsidRDefault="00386B02">
      <w:pPr>
        <w:pStyle w:val="T30X"/>
        <w:ind w:left="567" w:hanging="283"/>
      </w:pPr>
      <w:r>
        <w:t xml:space="preserve">   1) program sa dodatnom stru</w:t>
      </w:r>
      <w:r>
        <w:t>č</w:t>
      </w:r>
      <w:r>
        <w:t>nom pomo</w:t>
      </w:r>
      <w:r>
        <w:t>ć</w:t>
      </w:r>
      <w:r>
        <w:t>i podrazumijeva uklju</w:t>
      </w:r>
      <w:r>
        <w:t>č</w:t>
      </w:r>
      <w:r>
        <w:t>ivanje djece sa posebnim obrazovnim potrebama u vaspitne grupe u predškolskim ustanovama i odjeljenjima škola uz obezbje</w:t>
      </w:r>
      <w:r>
        <w:t>đ</w:t>
      </w:r>
      <w:r>
        <w:t>ivanje dodatnih us</w:t>
      </w:r>
      <w:r>
        <w:t>lova i pomagala i stru</w:t>
      </w:r>
      <w:r>
        <w:t>č</w:t>
      </w:r>
      <w:r>
        <w:t>ne podrške;</w:t>
      </w:r>
    </w:p>
    <w:p w:rsidR="00000000" w:rsidRDefault="00386B02">
      <w:pPr>
        <w:pStyle w:val="T30X"/>
        <w:ind w:left="567" w:hanging="283"/>
      </w:pPr>
      <w:r>
        <w:lastRenderedPageBreak/>
        <w:t xml:space="preserve">   1a) prilago</w:t>
      </w:r>
      <w:r>
        <w:t>đ</w:t>
      </w:r>
      <w:r>
        <w:t>eni obrazovni program podrazumijeva uklju</w:t>
      </w:r>
      <w:r>
        <w:t>č</w:t>
      </w:r>
      <w:r>
        <w:t>ivanje djece sa posebnim obrazovnim potrebama u vaspitne grupe u predškolskim ustanovama i u odjeljenjima škola uz prilago</w:t>
      </w:r>
      <w:r>
        <w:t>đ</w:t>
      </w:r>
      <w:r>
        <w:t>eno izvo</w:t>
      </w:r>
      <w:r>
        <w:t>đ</w:t>
      </w:r>
      <w:r>
        <w:t>enje obrazovnog programa;</w:t>
      </w:r>
    </w:p>
    <w:p w:rsidR="00000000" w:rsidRDefault="00386B02">
      <w:pPr>
        <w:pStyle w:val="T30X"/>
        <w:ind w:left="567" w:hanging="283"/>
      </w:pPr>
      <w:r>
        <w:t xml:space="preserve">   1b)</w:t>
      </w:r>
      <w:r>
        <w:t xml:space="preserve"> individualni razvojno-obrazovni program je dokument kojim se postavljaju obrazovni i razvojni ciljevi i definišu metode njihovog ispunjavanja za svako dijete sa posebnim obrazovnim potrebama;</w:t>
      </w:r>
    </w:p>
    <w:p w:rsidR="00000000" w:rsidRDefault="00386B02">
      <w:pPr>
        <w:pStyle w:val="T30X"/>
        <w:ind w:left="567" w:hanging="283"/>
      </w:pPr>
      <w:r>
        <w:t xml:space="preserve">   2) habilitacija je sistem mjera i postupaka za osposobljavan</w:t>
      </w:r>
      <w:r>
        <w:t>je djece sa smetnjama u razvoju otkrivenih na ro</w:t>
      </w:r>
      <w:r>
        <w:t>đ</w:t>
      </w:r>
      <w:r>
        <w:t>enju ili na najranijem uzrastu, radi boljeg funkcionisanja za svakodnevne životne potrebe;</w:t>
      </w:r>
    </w:p>
    <w:p w:rsidR="00000000" w:rsidRDefault="00386B02">
      <w:pPr>
        <w:pStyle w:val="T30X"/>
        <w:ind w:left="567" w:hanging="283"/>
      </w:pPr>
      <w:r>
        <w:t xml:space="preserve">   3) rehabilitacija je sistem zaštite, osposobljavanja, obu</w:t>
      </w:r>
      <w:r>
        <w:t>č</w:t>
      </w:r>
      <w:r>
        <w:t>avanja i reintegracije djece sa posebnim obrazovnim pot</w:t>
      </w:r>
      <w:r>
        <w:t>rebama;</w:t>
      </w:r>
    </w:p>
    <w:p w:rsidR="00000000" w:rsidRDefault="00386B02">
      <w:pPr>
        <w:pStyle w:val="T30X"/>
        <w:ind w:left="567" w:hanging="283"/>
      </w:pPr>
      <w:r>
        <w:t xml:space="preserve">   4) postupak usmjeravanja je postupak kojim se, na osnovu stru</w:t>
      </w:r>
      <w:r>
        <w:t>č</w:t>
      </w:r>
      <w:r>
        <w:t>nog mišljenja komisije, donosi program vaspitanja i obrazovanja u koji se dijete usmjerava, odre</w:t>
      </w:r>
      <w:r>
        <w:t>đ</w:t>
      </w:r>
      <w:r>
        <w:t>uje obim i na</w:t>
      </w:r>
      <w:r>
        <w:t>č</w:t>
      </w:r>
      <w:r>
        <w:t>in izvo</w:t>
      </w:r>
      <w:r>
        <w:t>đ</w:t>
      </w:r>
      <w:r>
        <w:t>enja dodatne i druge stru</w:t>
      </w:r>
      <w:r>
        <w:t>č</w:t>
      </w:r>
      <w:r>
        <w:t>ne pomo</w:t>
      </w:r>
      <w:r>
        <w:t>ć</w:t>
      </w:r>
      <w:r>
        <w:t>i za školu, odnosno resursni c</w:t>
      </w:r>
      <w:r>
        <w:t xml:space="preserve">entar u koju </w:t>
      </w:r>
      <w:r>
        <w:t>ć</w:t>
      </w:r>
      <w:r>
        <w:t>e dijete biti uklju</w:t>
      </w:r>
      <w:r>
        <w:t>č</w:t>
      </w:r>
      <w:r>
        <w:t>eno, imaju</w:t>
      </w:r>
      <w:r>
        <w:t>ć</w:t>
      </w:r>
      <w:r>
        <w:t>i u vidu o</w:t>
      </w:r>
      <w:r>
        <w:t>č</w:t>
      </w:r>
      <w:r>
        <w:t>uvane sposobnosti, vrstu i stepen smetnje u razvoju (posebne obrazovne potrebe);</w:t>
      </w:r>
    </w:p>
    <w:p w:rsidR="00000000" w:rsidRDefault="00386B02">
      <w:pPr>
        <w:pStyle w:val="T30X"/>
        <w:ind w:left="567" w:hanging="283"/>
      </w:pPr>
      <w:r>
        <w:t xml:space="preserve">   5) dodatna stru</w:t>
      </w:r>
      <w:r>
        <w:t>č</w:t>
      </w:r>
      <w:r>
        <w:t>na pomo</w:t>
      </w:r>
      <w:r>
        <w:t>ć</w:t>
      </w:r>
      <w:r>
        <w:t xml:space="preserve"> je pomo</w:t>
      </w:r>
      <w:r>
        <w:t>ć</w:t>
      </w:r>
      <w:r>
        <w:t xml:space="preserve"> koju pružaju stru</w:t>
      </w:r>
      <w:r>
        <w:t>č</w:t>
      </w:r>
      <w:r>
        <w:t>ni saradnici škole ili resursnog centra, spoljni stru</w:t>
      </w:r>
      <w:r>
        <w:t>č</w:t>
      </w:r>
      <w:r>
        <w:t>ni saradni</w:t>
      </w:r>
      <w:r>
        <w:t>ci u primjeni obrazovnog programa sa prilago</w:t>
      </w:r>
      <w:r>
        <w:t>đ</w:t>
      </w:r>
      <w:r>
        <w:t>enim izvo</w:t>
      </w:r>
      <w:r>
        <w:t>đ</w:t>
      </w:r>
      <w:r>
        <w:t>enjem;</w:t>
      </w:r>
    </w:p>
    <w:p w:rsidR="00000000" w:rsidRDefault="00386B02">
      <w:pPr>
        <w:pStyle w:val="T30X"/>
        <w:ind w:left="567" w:hanging="283"/>
      </w:pPr>
      <w:r>
        <w:t xml:space="preserve">   6) mobilna služba podrazumijeva angažovanje stru</w:t>
      </w:r>
      <w:r>
        <w:t>č</w:t>
      </w:r>
      <w:r>
        <w:t>njaka u cilju podrške nastavnicima, vaspita</w:t>
      </w:r>
      <w:r>
        <w:t>č</w:t>
      </w:r>
      <w:r>
        <w:t>ima i roditeljima u procesu izrade i implementacije individualnih razvojno-obrazovnih programa i d</w:t>
      </w:r>
      <w:r>
        <w:t>ruge stru</w:t>
      </w:r>
      <w:r>
        <w:t>č</w:t>
      </w:r>
      <w:r>
        <w:t>ne pomo</w:t>
      </w:r>
      <w:r>
        <w:t>ć</w:t>
      </w:r>
      <w:r>
        <w:t>i djeci sa posebnim obrazovnim potrebama;</w:t>
      </w:r>
    </w:p>
    <w:p w:rsidR="00000000" w:rsidRDefault="00386B02">
      <w:pPr>
        <w:pStyle w:val="T30X"/>
        <w:ind w:left="567" w:hanging="283"/>
      </w:pPr>
      <w:r>
        <w:t xml:space="preserve">   7) resursni centar je posebna ustanova koja izvodi vaspitno-obrazovni proces, habilitaciju, rehabilitaciju, ranu intervenciju, pruža drugim vaspitno-obrazovnim ustanovama savjetodavnu i stru</w:t>
      </w:r>
      <w:r>
        <w:t>č</w:t>
      </w:r>
      <w:r>
        <w:t>nu</w:t>
      </w:r>
      <w:r>
        <w:t xml:space="preserve"> podršku za vaspitanje i obrazovanje djece sa odre</w:t>
      </w:r>
      <w:r>
        <w:t>đ</w:t>
      </w:r>
      <w:r>
        <w:t>enom vrstom smetnje u razvoju, izvodi obuku nastavnika koji obavljaju vaspitno-obrazovni rad sa djecom sa posebnim obrazovnim potrebama, upotrebu asistivnih tehnologija, znakovnog jezika, sistema za komuni</w:t>
      </w:r>
      <w:r>
        <w:t>kaciju putem slika, vrši pripremu, prilago</w:t>
      </w:r>
      <w:r>
        <w:t>đ</w:t>
      </w:r>
      <w:r>
        <w:t>avanje, izradu, štampanje udžbenika (Brajevo pismo) i drugih nastavnih sredstava, daje na koriš</w:t>
      </w:r>
      <w:r>
        <w:t>ć</w:t>
      </w:r>
      <w:r>
        <w:t>enje didakti</w:t>
      </w:r>
      <w:r>
        <w:t>č</w:t>
      </w:r>
      <w:r>
        <w:t>ka i nastavna sredstva, opremu, pomagala, asistivnu tehnologiju;</w:t>
      </w:r>
    </w:p>
    <w:p w:rsidR="00000000" w:rsidRDefault="00386B02">
      <w:pPr>
        <w:pStyle w:val="T30X"/>
        <w:ind w:left="567" w:hanging="283"/>
      </w:pPr>
      <w:r>
        <w:t xml:space="preserve">   8) integrisano odjeljenje može da se</w:t>
      </w:r>
      <w:r>
        <w:t xml:space="preserve"> organizuje pri redovnoj školi za djecu koja se zbog težine i vrste smetnji ne mogu u potpunosti uklju</w:t>
      </w:r>
      <w:r>
        <w:t>č</w:t>
      </w:r>
      <w:r>
        <w:t>ivati u redovna odjeljenja, za koju se realizuje zajedni</w:t>
      </w:r>
      <w:r>
        <w:t>č</w:t>
      </w:r>
      <w:r>
        <w:t>ka nastava pojedinih predmeta sa vršnjacima u redovnim odjeljenjima;</w:t>
      </w:r>
    </w:p>
    <w:p w:rsidR="00000000" w:rsidRDefault="00386B02">
      <w:pPr>
        <w:pStyle w:val="T30X"/>
        <w:ind w:left="567" w:hanging="283"/>
      </w:pPr>
      <w:r>
        <w:t xml:space="preserve">   9) individualni tranzici</w:t>
      </w:r>
      <w:r>
        <w:t xml:space="preserve">oni plan je dio individualnog razvojno-obrazovnog programa </w:t>
      </w:r>
      <w:r>
        <w:t>č</w:t>
      </w:r>
      <w:r>
        <w:t>iji su ciljevi, mjere i aktivnosti usmjereni na podršku u</w:t>
      </w:r>
      <w:r>
        <w:t>č</w:t>
      </w:r>
      <w:r>
        <w:t>eniku u procesu prelaska iz jednog obrazovnog nivoa u drugi, odnosno iz sistema obrazovanja na tržište rada zapošljavanje.</w:t>
      </w:r>
    </w:p>
    <w:p w:rsidR="00000000" w:rsidRDefault="00386B02">
      <w:pPr>
        <w:pStyle w:val="N01X"/>
      </w:pPr>
      <w:r>
        <w:t xml:space="preserve">Upotreba rodno </w:t>
      </w:r>
      <w:r>
        <w:t>osjetljivog jezika</w:t>
      </w:r>
    </w:p>
    <w:p w:rsidR="00000000" w:rsidRDefault="00386B02">
      <w:pPr>
        <w:pStyle w:val="C30X"/>
      </w:pPr>
      <w:r>
        <w:t>Č</w:t>
      </w:r>
      <w:r>
        <w:t>lan 10a</w:t>
      </w:r>
    </w:p>
    <w:p w:rsidR="00000000" w:rsidRDefault="00386B02">
      <w:pPr>
        <w:pStyle w:val="T30X"/>
      </w:pPr>
      <w:r>
        <w:t>Svi izrazi koji se u ovom zakonu koriste za fizi</w:t>
      </w:r>
      <w:r>
        <w:t>č</w:t>
      </w:r>
      <w:r>
        <w:t>ka lica u muškom rodu obuhvataju iste izraze u ženskom rodu.</w:t>
      </w:r>
    </w:p>
    <w:p w:rsidR="00000000" w:rsidRDefault="00386B02">
      <w:pPr>
        <w:pStyle w:val="N01X"/>
      </w:pPr>
      <w:r>
        <w:t>II ORGANIZACIJA VASPITNO-OBRAZOVNOG RADA</w:t>
      </w:r>
    </w:p>
    <w:p w:rsidR="00000000" w:rsidRDefault="00386B02">
      <w:pPr>
        <w:pStyle w:val="N01X"/>
      </w:pPr>
      <w:r>
        <w:t>Obrazovni program</w:t>
      </w:r>
    </w:p>
    <w:p w:rsidR="00000000" w:rsidRDefault="00386B02">
      <w:pPr>
        <w:pStyle w:val="C30X"/>
      </w:pPr>
      <w:r>
        <w:t>Č</w:t>
      </w:r>
      <w:r>
        <w:t>lan 11</w:t>
      </w:r>
    </w:p>
    <w:p w:rsidR="00000000" w:rsidRDefault="00386B02">
      <w:pPr>
        <w:pStyle w:val="T30X"/>
      </w:pPr>
      <w:r>
        <w:t>Vaspitanje i obrazovanje djece sa posebnim obrazovn</w:t>
      </w:r>
      <w:r>
        <w:t>im potrebama ostvaruje se na osnovu:</w:t>
      </w:r>
    </w:p>
    <w:p w:rsidR="00000000" w:rsidRDefault="00386B02">
      <w:pPr>
        <w:pStyle w:val="T30X"/>
        <w:ind w:left="567" w:hanging="283"/>
      </w:pPr>
      <w:r>
        <w:t xml:space="preserve">   1) obrazovnog programa uz obezbje</w:t>
      </w:r>
      <w:r>
        <w:t>đ</w:t>
      </w:r>
      <w:r>
        <w:t>ivanje dodatnih uslova i pomagala;</w:t>
      </w:r>
    </w:p>
    <w:p w:rsidR="00000000" w:rsidRDefault="00386B02">
      <w:pPr>
        <w:pStyle w:val="T30X"/>
        <w:ind w:left="567" w:hanging="283"/>
      </w:pPr>
      <w:r>
        <w:t xml:space="preserve">   2) obrazovnog programa sa prilago</w:t>
      </w:r>
      <w:r>
        <w:t>đ</w:t>
      </w:r>
      <w:r>
        <w:t>enim izvo</w:t>
      </w:r>
      <w:r>
        <w:t>đ</w:t>
      </w:r>
      <w:r>
        <w:t>enjem i dodatnom stru</w:t>
      </w:r>
      <w:r>
        <w:t>č</w:t>
      </w:r>
      <w:r>
        <w:t>nom pomo</w:t>
      </w:r>
      <w:r>
        <w:t>ć</w:t>
      </w:r>
      <w:r>
        <w:t>i;</w:t>
      </w:r>
    </w:p>
    <w:p w:rsidR="00000000" w:rsidRDefault="00386B02">
      <w:pPr>
        <w:pStyle w:val="T30X"/>
        <w:ind w:left="567" w:hanging="283"/>
      </w:pPr>
      <w:r>
        <w:t xml:space="preserve">   3) posebnog obrazovnog programa.</w:t>
      </w:r>
    </w:p>
    <w:p w:rsidR="00000000" w:rsidRDefault="00386B02">
      <w:pPr>
        <w:pStyle w:val="N01X"/>
      </w:pPr>
      <w:r>
        <w:t>Program uz obezbje</w:t>
      </w:r>
      <w:r>
        <w:t>đ</w:t>
      </w:r>
      <w:r>
        <w:t>ivanje doda</w:t>
      </w:r>
      <w:r>
        <w:t>tnih uslova, pomagala i stru</w:t>
      </w:r>
      <w:r>
        <w:t>č</w:t>
      </w:r>
      <w:r>
        <w:t>ne pomo</w:t>
      </w:r>
      <w:r>
        <w:t>ć</w:t>
      </w:r>
      <w:r>
        <w:t>i</w:t>
      </w:r>
    </w:p>
    <w:p w:rsidR="00000000" w:rsidRDefault="00386B02">
      <w:pPr>
        <w:pStyle w:val="C30X"/>
      </w:pPr>
      <w:r>
        <w:t>Č</w:t>
      </w:r>
      <w:r>
        <w:t>lan 12</w:t>
      </w:r>
    </w:p>
    <w:p w:rsidR="00000000" w:rsidRDefault="00386B02">
      <w:pPr>
        <w:pStyle w:val="T30X"/>
      </w:pPr>
      <w:r>
        <w:t>Vaspitanje i obrazovanje djece sa posebnim obrazovnim potrebama u predškolskoj ustanovi i školi ostvaruje se uklju</w:t>
      </w:r>
      <w:r>
        <w:t>č</w:t>
      </w:r>
      <w:r>
        <w:t>ivanjem u vaspitne grupe, odnosno odjeljenja sa ostalom djecom, odnosno u</w:t>
      </w:r>
      <w:r>
        <w:t>č</w:t>
      </w:r>
      <w:r>
        <w:t>enicima, uz obezbje</w:t>
      </w:r>
      <w:r>
        <w:t>đ</w:t>
      </w:r>
      <w:r>
        <w:t>ivanje dodatnih uslova i pomagala i dodatne stru</w:t>
      </w:r>
      <w:r>
        <w:t>č</w:t>
      </w:r>
      <w:r>
        <w:t>ne pomo</w:t>
      </w:r>
      <w:r>
        <w:t>ć</w:t>
      </w:r>
      <w:r>
        <w:t>i, u skladu sa obrazovnim programom.</w:t>
      </w:r>
    </w:p>
    <w:p w:rsidR="00000000" w:rsidRDefault="00386B02">
      <w:pPr>
        <w:pStyle w:val="T30X"/>
      </w:pPr>
      <w:r>
        <w:t>Dodatna stru</w:t>
      </w:r>
      <w:r>
        <w:t>č</w:t>
      </w:r>
      <w:r>
        <w:t>na pomo</w:t>
      </w:r>
      <w:r>
        <w:t>ć</w:t>
      </w:r>
      <w:r>
        <w:t xml:space="preserve"> iz stava 1 ovog </w:t>
      </w:r>
      <w:r>
        <w:t>č</w:t>
      </w:r>
      <w:r>
        <w:t>lana izvodi se individualno.</w:t>
      </w:r>
    </w:p>
    <w:p w:rsidR="00000000" w:rsidRDefault="00386B02">
      <w:pPr>
        <w:pStyle w:val="T30X"/>
      </w:pPr>
      <w:r>
        <w:t>U zavisnosti od smetnji i teško</w:t>
      </w:r>
      <w:r>
        <w:t>ć</w:t>
      </w:r>
      <w:r>
        <w:t>a u razvoju, sposobnosti i potreba djete</w:t>
      </w:r>
      <w:r>
        <w:t>ta, individualni program omogu</w:t>
      </w:r>
      <w:r>
        <w:t>ć</w:t>
      </w:r>
      <w:r>
        <w:t>ava mijenjanje, prilago</w:t>
      </w:r>
      <w:r>
        <w:t>đ</w:t>
      </w:r>
      <w:r>
        <w:t>avanje i individualizaciju metodike kojom se sadržaji realizuju.</w:t>
      </w:r>
    </w:p>
    <w:p w:rsidR="00000000" w:rsidRDefault="00386B02">
      <w:pPr>
        <w:pStyle w:val="N01X"/>
      </w:pPr>
      <w:r>
        <w:lastRenderedPageBreak/>
        <w:t>Program sa prilago</w:t>
      </w:r>
      <w:r>
        <w:t>đ</w:t>
      </w:r>
      <w:r>
        <w:t>enim izvo</w:t>
      </w:r>
      <w:r>
        <w:t>đ</w:t>
      </w:r>
      <w:r>
        <w:t>enjem i dodatnom stru</w:t>
      </w:r>
      <w:r>
        <w:t>č</w:t>
      </w:r>
      <w:r>
        <w:t>nom pomo</w:t>
      </w:r>
      <w:r>
        <w:t>ć</w:t>
      </w:r>
      <w:r>
        <w:t>i</w:t>
      </w:r>
    </w:p>
    <w:p w:rsidR="00000000" w:rsidRDefault="00386B02">
      <w:pPr>
        <w:pStyle w:val="C30X"/>
      </w:pPr>
      <w:r>
        <w:t>Č</w:t>
      </w:r>
      <w:r>
        <w:t>lan 13</w:t>
      </w:r>
    </w:p>
    <w:p w:rsidR="00000000" w:rsidRDefault="00386B02">
      <w:pPr>
        <w:pStyle w:val="T30X"/>
      </w:pPr>
      <w:r>
        <w:t>Vaspitanje i obrazovanje djece sa posebnim obrazovnim potrebama os</w:t>
      </w:r>
      <w:r>
        <w:t>tvaruje se uklju</w:t>
      </w:r>
      <w:r>
        <w:t>č</w:t>
      </w:r>
      <w:r>
        <w:t>ivanjem u vaspitne grupe, odnosno odjeljenja sa ostalom djecom, po obrazovnom programu sa prilago</w:t>
      </w:r>
      <w:r>
        <w:t>đ</w:t>
      </w:r>
      <w:r>
        <w:t>enim izvo</w:t>
      </w:r>
      <w:r>
        <w:t>đ</w:t>
      </w:r>
      <w:r>
        <w:t>enjem i dodatnom stru</w:t>
      </w:r>
      <w:r>
        <w:t>č</w:t>
      </w:r>
      <w:r>
        <w:t>nom pomo</w:t>
      </w:r>
      <w:r>
        <w:t>ć</w:t>
      </w:r>
      <w:r>
        <w:t>i.</w:t>
      </w:r>
    </w:p>
    <w:p w:rsidR="00000000" w:rsidRDefault="00386B02">
      <w:pPr>
        <w:pStyle w:val="T30X"/>
      </w:pPr>
      <w:r>
        <w:t>U zavisnosti od smetnji i teško</w:t>
      </w:r>
      <w:r>
        <w:t>ć</w:t>
      </w:r>
      <w:r>
        <w:t>a u razvoju, sposobnosti i potreba djeteta, program omogu</w:t>
      </w:r>
      <w:r>
        <w:t>ć</w:t>
      </w:r>
      <w:r>
        <w:t>ava: sk</w:t>
      </w:r>
      <w:r>
        <w:t>ra</w:t>
      </w:r>
      <w:r>
        <w:t>ć</w:t>
      </w:r>
      <w:r>
        <w:t>ivanje ili proširivanje sadržaja predmetnog programa; mijenjanje; prilago</w:t>
      </w:r>
      <w:r>
        <w:t>đ</w:t>
      </w:r>
      <w:r>
        <w:t>avanje i individualizaciju metodike kojom se sadržaji realizuju.</w:t>
      </w:r>
    </w:p>
    <w:p w:rsidR="00000000" w:rsidRDefault="00386B02">
      <w:pPr>
        <w:pStyle w:val="T30X"/>
      </w:pPr>
      <w:r>
        <w:t>U srednjem stru</w:t>
      </w:r>
      <w:r>
        <w:t>č</w:t>
      </w:r>
      <w:r>
        <w:t>nom obrazovanju u</w:t>
      </w:r>
      <w:r>
        <w:t>č</w:t>
      </w:r>
      <w:r>
        <w:t>enik može sticati obrazovanje po obrazovnom programu sa prilago</w:t>
      </w:r>
      <w:r>
        <w:t>đ</w:t>
      </w:r>
      <w:r>
        <w:t>enim izvo</w:t>
      </w:r>
      <w:r>
        <w:t>đ</w:t>
      </w:r>
      <w:r>
        <w:t xml:space="preserve">enjem </w:t>
      </w:r>
      <w:r>
        <w:t>i dodatnom stru</w:t>
      </w:r>
      <w:r>
        <w:t>č</w:t>
      </w:r>
      <w:r>
        <w:t>nom pomo</w:t>
      </w:r>
      <w:r>
        <w:t>ć</w:t>
      </w:r>
      <w:r>
        <w:t xml:space="preserve">i, odnosno dio programa kojim </w:t>
      </w:r>
      <w:r>
        <w:t>ć</w:t>
      </w:r>
      <w:r>
        <w:t>e se osposobiti za odre</w:t>
      </w:r>
      <w:r>
        <w:t>đ</w:t>
      </w:r>
      <w:r>
        <w:t>ene grupe poslova, koji mogu voditi stru</w:t>
      </w:r>
      <w:r>
        <w:t>č</w:t>
      </w:r>
      <w:r>
        <w:t>noj kvalifikaciji ako je programom to definisano.</w:t>
      </w:r>
    </w:p>
    <w:p w:rsidR="00000000" w:rsidRDefault="00386B02">
      <w:pPr>
        <w:pStyle w:val="T30X"/>
      </w:pPr>
      <w:r>
        <w:t>Obim i na</w:t>
      </w:r>
      <w:r>
        <w:t>č</w:t>
      </w:r>
      <w:r>
        <w:t>in sprovo</w:t>
      </w:r>
      <w:r>
        <w:t>đ</w:t>
      </w:r>
      <w:r>
        <w:t>enja dodatne stru</w:t>
      </w:r>
      <w:r>
        <w:t>č</w:t>
      </w:r>
      <w:r>
        <w:t>ne pomo</w:t>
      </w:r>
      <w:r>
        <w:t>ć</w:t>
      </w:r>
      <w:r>
        <w:t>i odre</w:t>
      </w:r>
      <w:r>
        <w:t>đ</w:t>
      </w:r>
      <w:r>
        <w:t xml:space="preserve">uje se rješenjem o usmjeravanju </w:t>
      </w:r>
      <w:r>
        <w:t>djece sa posebnim obrazovnim potrebama, u skladu sa obrazovnim programom.</w:t>
      </w:r>
    </w:p>
    <w:p w:rsidR="00000000" w:rsidRDefault="00386B02">
      <w:pPr>
        <w:pStyle w:val="N01X"/>
      </w:pPr>
      <w:r>
        <w:t>Posebni obrazovni program</w:t>
      </w:r>
    </w:p>
    <w:p w:rsidR="00000000" w:rsidRDefault="00386B02">
      <w:pPr>
        <w:pStyle w:val="C30X"/>
      </w:pPr>
      <w:r>
        <w:t>Č</w:t>
      </w:r>
      <w:r>
        <w:t>lan 14</w:t>
      </w:r>
    </w:p>
    <w:p w:rsidR="00000000" w:rsidRDefault="00386B02">
      <w:pPr>
        <w:pStyle w:val="T30X"/>
      </w:pPr>
      <w:r>
        <w:t>Vaspitanje i obrazovanje djece sa posebnim obrazovnim potrebama koja se zbog težine smetnji ne mogu obrazovati u školi, a cijene</w:t>
      </w:r>
      <w:r>
        <w:t>ć</w:t>
      </w:r>
      <w:r>
        <w:t>i njihov najbolji i</w:t>
      </w:r>
      <w:r>
        <w:t>nteres, ostvaruje se u integrisanim odjeljenjima i resursnim centrima, zbog neophodne podrške i tijesne povezanosti obrazovanja, habilitacije i rehabilitacije.</w:t>
      </w:r>
    </w:p>
    <w:p w:rsidR="00000000" w:rsidRDefault="00386B02">
      <w:pPr>
        <w:pStyle w:val="T30X"/>
      </w:pPr>
      <w:r>
        <w:t>Resursni centar pruža stru</w:t>
      </w:r>
      <w:r>
        <w:t>č</w:t>
      </w:r>
      <w:r>
        <w:t>nu pomo</w:t>
      </w:r>
      <w:r>
        <w:t>ć</w:t>
      </w:r>
      <w:r>
        <w:t xml:space="preserve"> integrisanim odjeljenjima.</w:t>
      </w:r>
    </w:p>
    <w:p w:rsidR="00000000" w:rsidRDefault="00386B02">
      <w:pPr>
        <w:pStyle w:val="T30X"/>
      </w:pPr>
      <w:r>
        <w:t>Za u</w:t>
      </w:r>
      <w:r>
        <w:t>č</w:t>
      </w:r>
      <w:r>
        <w:t>enike integrisanog odjeljenj</w:t>
      </w:r>
      <w:r>
        <w:t>a realizuje se zajedni</w:t>
      </w:r>
      <w:r>
        <w:t>č</w:t>
      </w:r>
      <w:r>
        <w:t xml:space="preserve">ka nastava pojedinih predmeta sa vršnjacima u redovnim odjeljenjima, u skladu sa individualnim razvojno-obrazovnim programom i rasporedom </w:t>
      </w:r>
      <w:r>
        <w:t>č</w:t>
      </w:r>
      <w:r>
        <w:t>asova.</w:t>
      </w:r>
    </w:p>
    <w:p w:rsidR="00000000" w:rsidRDefault="00386B02">
      <w:pPr>
        <w:pStyle w:val="N01X"/>
      </w:pPr>
      <w:r>
        <w:t>Vaspitni programi</w:t>
      </w:r>
    </w:p>
    <w:p w:rsidR="00000000" w:rsidRDefault="00386B02">
      <w:pPr>
        <w:pStyle w:val="C30X"/>
      </w:pPr>
      <w:r>
        <w:t>Č</w:t>
      </w:r>
      <w:r>
        <w:t>lan 15</w:t>
      </w:r>
    </w:p>
    <w:p w:rsidR="00000000" w:rsidRDefault="00386B02">
      <w:pPr>
        <w:pStyle w:val="T60X"/>
      </w:pPr>
      <w:r>
        <w:t>Briše se. (Zakon o izmjenama i dopunama Zakona o vaspitanju i</w:t>
      </w:r>
      <w:r>
        <w:t xml:space="preserve"> obrazovanju djece sa posebnim obrazovnim potrebama, "Sl. list CG", br. 47/17)</w:t>
      </w:r>
    </w:p>
    <w:p w:rsidR="00000000" w:rsidRDefault="00386B02">
      <w:pPr>
        <w:pStyle w:val="N01X"/>
      </w:pPr>
      <w:r>
        <w:t>Individualni razvojno-obrazovni program</w:t>
      </w:r>
    </w:p>
    <w:p w:rsidR="00000000" w:rsidRDefault="00386B02">
      <w:pPr>
        <w:pStyle w:val="C30X"/>
      </w:pPr>
      <w:r>
        <w:t>Č</w:t>
      </w:r>
      <w:r>
        <w:t>lan 16</w:t>
      </w:r>
    </w:p>
    <w:p w:rsidR="00000000" w:rsidRDefault="00386B02">
      <w:pPr>
        <w:pStyle w:val="T30X"/>
      </w:pPr>
      <w:r>
        <w:t>Individualnim razvojno-obrazovnim programom odre</w:t>
      </w:r>
      <w:r>
        <w:t>đ</w:t>
      </w:r>
      <w:r>
        <w:t>uju se obrazovni i razvojni ciljevi na osnovu odnosa aktuelnog i planiranog funk</w:t>
      </w:r>
      <w:r>
        <w:t>cionisanja djeteta (saznajnog, emocionalnog, socijalnog i fizi</w:t>
      </w:r>
      <w:r>
        <w:t>č</w:t>
      </w:r>
      <w:r>
        <w:t>kog), nivoa znanja i vještina.</w:t>
      </w:r>
    </w:p>
    <w:p w:rsidR="00000000" w:rsidRDefault="00386B02">
      <w:pPr>
        <w:pStyle w:val="T30X"/>
      </w:pPr>
      <w:r>
        <w:t>Individualnim razvojno-obrazovnim programom se propisuju oblici vaspitno-obrazovnog rada za vaspitno-obrazovne oblasti, odnosno nastavne predmete, na</w:t>
      </w:r>
      <w:r>
        <w:t>č</w:t>
      </w:r>
      <w:r>
        <w:t>in izvo</w:t>
      </w:r>
      <w:r>
        <w:t>đ</w:t>
      </w:r>
      <w:r>
        <w:t>enja</w:t>
      </w:r>
      <w:r>
        <w:t xml:space="preserve"> dodatne stru</w:t>
      </w:r>
      <w:r>
        <w:t>č</w:t>
      </w:r>
      <w:r>
        <w:t>ne pomo</w:t>
      </w:r>
      <w:r>
        <w:t>ć</w:t>
      </w:r>
      <w:r>
        <w:t>i, prohodnost izme</w:t>
      </w:r>
      <w:r>
        <w:t>đ</w:t>
      </w:r>
      <w:r>
        <w:t>u programa, prilago</w:t>
      </w:r>
      <w:r>
        <w:t>đ</w:t>
      </w:r>
      <w:r>
        <w:t>avanje u organizaciji, standardi znanja, postignu</w:t>
      </w:r>
      <w:r>
        <w:t>ć</w:t>
      </w:r>
      <w:r>
        <w:t>a i vještina, obim tehni</w:t>
      </w:r>
      <w:r>
        <w:t>č</w:t>
      </w:r>
      <w:r>
        <w:t xml:space="preserve">ke podrške, raspored </w:t>
      </w:r>
      <w:r>
        <w:t>č</w:t>
      </w:r>
      <w:r>
        <w:t>asova, na</w:t>
      </w:r>
      <w:r>
        <w:t>č</w:t>
      </w:r>
      <w:r>
        <w:t>in provjera i ocjenjivanje obrazovnih i razvojnih postignu</w:t>
      </w:r>
      <w:r>
        <w:t>ć</w:t>
      </w:r>
      <w:r>
        <w:t xml:space="preserve">a i napredovanja u skladu sa </w:t>
      </w:r>
      <w:r>
        <w:t>njihovim individualnim mogu</w:t>
      </w:r>
      <w:r>
        <w:t>ć</w:t>
      </w:r>
      <w:r>
        <w:t>nostima.</w:t>
      </w:r>
    </w:p>
    <w:p w:rsidR="00000000" w:rsidRDefault="00386B02">
      <w:pPr>
        <w:pStyle w:val="T30X"/>
      </w:pPr>
      <w:r>
        <w:t>Individualni razvojno-obrazovni program omogu</w:t>
      </w:r>
      <w:r>
        <w:t>ć</w:t>
      </w:r>
      <w:r>
        <w:t>ava: skra</w:t>
      </w:r>
      <w:r>
        <w:t>ć</w:t>
      </w:r>
      <w:r>
        <w:t>ivanje ili proširivanje sadržaja predmetnog programa; mijenjanje, prilago</w:t>
      </w:r>
      <w:r>
        <w:t>đ</w:t>
      </w:r>
      <w:r>
        <w:t>avanje i individualizaciju metodike kojom se sadržaji realizuju, dopunjavanje alternativn</w:t>
      </w:r>
      <w:r>
        <w:t>im oblicima komunikacije, znakovni jezik, Brajevo pismo, sistem za komunikaciju putem slika, upotrebu specijalizovane didaktike, opreme, pomagala, asistivne tehnologije i sl.</w:t>
      </w:r>
    </w:p>
    <w:p w:rsidR="00000000" w:rsidRDefault="00386B02">
      <w:pPr>
        <w:pStyle w:val="T30X"/>
      </w:pPr>
      <w:r>
        <w:t>Škola, odnosno resursni centar dužna je da, po pravilu, u roku od 30 dana po upis</w:t>
      </w:r>
      <w:r>
        <w:t>u djeteta, donese individualni razvojno-obrazovni program za dijete sa posebnim obrazovnim potrebama, u saradnji sa roditeljem i o tome obavijesti Zavod za školstvo, Centar za stru</w:t>
      </w:r>
      <w:r>
        <w:t>č</w:t>
      </w:r>
      <w:r>
        <w:t>no obrazovanje i Ispitni centar.</w:t>
      </w:r>
    </w:p>
    <w:p w:rsidR="00000000" w:rsidRDefault="00386B02">
      <w:pPr>
        <w:pStyle w:val="T30X"/>
      </w:pPr>
      <w:r>
        <w:t>Za pripremu, primjenu, pra</w:t>
      </w:r>
      <w:r>
        <w:t>ć</w:t>
      </w:r>
      <w:r>
        <w:t>enje i prilago</w:t>
      </w:r>
      <w:r>
        <w:t>đ</w:t>
      </w:r>
      <w:r>
        <w:t>avanje individualnog razvojno-obrazovnog programa, škola odnosno resursni centar obrazuje stru</w:t>
      </w:r>
      <w:r>
        <w:t>č</w:t>
      </w:r>
      <w:r>
        <w:t xml:space="preserve">ni tim koji </w:t>
      </w:r>
      <w:r>
        <w:t>č</w:t>
      </w:r>
      <w:r>
        <w:t>ine: nastavnici, stru</w:t>
      </w:r>
      <w:r>
        <w:t>č</w:t>
      </w:r>
      <w:r>
        <w:t>ni saradnici škole ili resursnog centra, uz u</w:t>
      </w:r>
      <w:r>
        <w:t>č</w:t>
      </w:r>
      <w:r>
        <w:t>eš</w:t>
      </w:r>
      <w:r>
        <w:t>ć</w:t>
      </w:r>
      <w:r>
        <w:t>e roditelja.</w:t>
      </w:r>
    </w:p>
    <w:p w:rsidR="00000000" w:rsidRDefault="00386B02">
      <w:pPr>
        <w:pStyle w:val="T30X"/>
      </w:pPr>
      <w:r>
        <w:t>Individualni razvojno-obrazovni program može se u toku godine mi</w:t>
      </w:r>
      <w:r>
        <w:t>jenjati, odnosno prilago</w:t>
      </w:r>
      <w:r>
        <w:t>đ</w:t>
      </w:r>
      <w:r>
        <w:t>avati, u skladu sa napretkom i razvojem djeteta.</w:t>
      </w:r>
    </w:p>
    <w:p w:rsidR="00000000" w:rsidRDefault="00386B02">
      <w:pPr>
        <w:pStyle w:val="T30X"/>
      </w:pPr>
      <w:r>
        <w:t>Za u</w:t>
      </w:r>
      <w:r>
        <w:t>č</w:t>
      </w:r>
      <w:r>
        <w:t>enike u tre</w:t>
      </w:r>
      <w:r>
        <w:t>ć</w:t>
      </w:r>
      <w:r>
        <w:t>em ciklusu osnovne škole, kao dio individualnog razvojno-obrazovnog programa, izra</w:t>
      </w:r>
      <w:r>
        <w:t>đ</w:t>
      </w:r>
      <w:r>
        <w:t xml:space="preserve">uje se i sprovodi individualni tranzicioni plan </w:t>
      </w:r>
      <w:r>
        <w:t>č</w:t>
      </w:r>
      <w:r>
        <w:t>iji su ciljevi, mjere i aktivnost</w:t>
      </w:r>
      <w:r>
        <w:t xml:space="preserve">i usmjereni na pravovremenu profesionalnu </w:t>
      </w:r>
      <w:r>
        <w:lastRenderedPageBreak/>
        <w:t>orijentaciju u</w:t>
      </w:r>
      <w:r>
        <w:t>č</w:t>
      </w:r>
      <w:r>
        <w:t>enika u procesu prelaska iz jednog obrazovnog nivoa u drugi, odnosno za u</w:t>
      </w:r>
      <w:r>
        <w:t>č</w:t>
      </w:r>
      <w:r>
        <w:t>enike završnih razreda srednje škole, iz sistema obrazovanja na tržište rada.</w:t>
      </w:r>
    </w:p>
    <w:p w:rsidR="00000000" w:rsidRDefault="00386B02">
      <w:pPr>
        <w:pStyle w:val="N01X"/>
      </w:pPr>
      <w:r>
        <w:t>Specijalizovane i mobilne službe</w:t>
      </w:r>
    </w:p>
    <w:p w:rsidR="00000000" w:rsidRDefault="00386B02">
      <w:pPr>
        <w:pStyle w:val="C30X"/>
      </w:pPr>
      <w:r>
        <w:t>Č</w:t>
      </w:r>
      <w:r>
        <w:t>lan 17</w:t>
      </w:r>
    </w:p>
    <w:p w:rsidR="00000000" w:rsidRDefault="00386B02">
      <w:pPr>
        <w:pStyle w:val="T30X"/>
      </w:pPr>
      <w:r>
        <w:t>Radi p</w:t>
      </w:r>
      <w:r>
        <w:t>omo</w:t>
      </w:r>
      <w:r>
        <w:t>ć</w:t>
      </w:r>
      <w:r>
        <w:t>i u vaspitanju i obrazovanju djece sa posebnim obrazovnim potrebama u Zavodu za školstvo se organizuju specijalizovane i mobilne službe koje sara</w:t>
      </w:r>
      <w:r>
        <w:t>đ</w:t>
      </w:r>
      <w:r>
        <w:t>uju sa predškolskim ustanovama, školama, roditeljima i zdravstvenim ustanovama, radi pružanja dodatne i dr</w:t>
      </w:r>
      <w:r>
        <w:t>uge stru</w:t>
      </w:r>
      <w:r>
        <w:t>č</w:t>
      </w:r>
      <w:r>
        <w:t>ne pomo</w:t>
      </w:r>
      <w:r>
        <w:t>ć</w:t>
      </w:r>
      <w:r>
        <w:t>i, a u skladu sa rješenjem o usmjeravanju.</w:t>
      </w:r>
    </w:p>
    <w:p w:rsidR="00000000" w:rsidRDefault="00386B02">
      <w:pPr>
        <w:pStyle w:val="T30X"/>
      </w:pPr>
      <w:r>
        <w:t>Č</w:t>
      </w:r>
      <w:r>
        <w:t>lanovi mobilnih službi su stru</w:t>
      </w:r>
      <w:r>
        <w:t>č</w:t>
      </w:r>
      <w:r>
        <w:t>njaci iz resursnih centara ili posebnih odjeljenja pri školama.</w:t>
      </w:r>
    </w:p>
    <w:p w:rsidR="00000000" w:rsidRDefault="00386B02">
      <w:pPr>
        <w:pStyle w:val="T30X"/>
      </w:pPr>
      <w:r>
        <w:t xml:space="preserve">Za </w:t>
      </w:r>
      <w:r>
        <w:t>č</w:t>
      </w:r>
      <w:r>
        <w:t>lanove mobilnih službi mogu se angažovati i drugi stru</w:t>
      </w:r>
      <w:r>
        <w:t>č</w:t>
      </w:r>
      <w:r>
        <w:t>ni saradnici, u zavisnosti od posebne obrazovne potrebe djeteta.</w:t>
      </w:r>
    </w:p>
    <w:p w:rsidR="00000000" w:rsidRDefault="00386B02">
      <w:pPr>
        <w:pStyle w:val="N01X"/>
      </w:pPr>
      <w:r>
        <w:t>III POSTUPAK USMJERAVANJA U OBRAZOVNI PROGRAM</w:t>
      </w:r>
    </w:p>
    <w:p w:rsidR="00000000" w:rsidRDefault="00386B02">
      <w:pPr>
        <w:pStyle w:val="N01X"/>
      </w:pPr>
      <w:r>
        <w:t>Postupak za usmjeravanje</w:t>
      </w:r>
    </w:p>
    <w:p w:rsidR="00000000" w:rsidRDefault="00386B02">
      <w:pPr>
        <w:pStyle w:val="C30X"/>
      </w:pPr>
      <w:r>
        <w:t>Č</w:t>
      </w:r>
      <w:r>
        <w:t>lan 18</w:t>
      </w:r>
    </w:p>
    <w:p w:rsidR="00000000" w:rsidRDefault="00386B02">
      <w:pPr>
        <w:pStyle w:val="T30X"/>
      </w:pPr>
      <w:r>
        <w:t>Postupak za usmjeravanje djece sa posebnim obrazovnim potrebama pokre</w:t>
      </w:r>
      <w:r>
        <w:t>ć</w:t>
      </w:r>
      <w:r>
        <w:t>e se zahtjevom.</w:t>
      </w:r>
    </w:p>
    <w:p w:rsidR="00000000" w:rsidRDefault="00386B02">
      <w:pPr>
        <w:pStyle w:val="T30X"/>
      </w:pPr>
      <w:r>
        <w:t xml:space="preserve">Zahtjev iz stava 1 ovog </w:t>
      </w:r>
      <w:r>
        <w:t>č</w:t>
      </w:r>
      <w:r>
        <w:t>l</w:t>
      </w:r>
      <w:r>
        <w:t>ana može da podnese: roditelj, ustanova primarne zdravstvene zaštite, vaspitno-obrazovna ustanova, centar za socijalni rad ili organ lokalne uprave nadležan za poslove prosvjete, uz obavještavanje roditelja.</w:t>
      </w:r>
    </w:p>
    <w:p w:rsidR="00000000" w:rsidRDefault="00386B02">
      <w:pPr>
        <w:pStyle w:val="T30X"/>
      </w:pPr>
      <w:r>
        <w:t xml:space="preserve">Zahtjev iz stava 1 ovog </w:t>
      </w:r>
      <w:r>
        <w:t>č</w:t>
      </w:r>
      <w:r>
        <w:t>lana podnosi se nadležn</w:t>
      </w:r>
      <w:r>
        <w:t>om organu lokalne uprave.</w:t>
      </w:r>
    </w:p>
    <w:p w:rsidR="00000000" w:rsidRDefault="00386B02">
      <w:pPr>
        <w:pStyle w:val="N01X"/>
      </w:pPr>
      <w:r>
        <w:t>Komisija za usmjeravanje djece sa posebnim obrazovnim potrebama</w:t>
      </w:r>
    </w:p>
    <w:p w:rsidR="00000000" w:rsidRDefault="00386B02">
      <w:pPr>
        <w:pStyle w:val="C30X"/>
      </w:pPr>
      <w:r>
        <w:t>Č</w:t>
      </w:r>
      <w:r>
        <w:t>lan 19</w:t>
      </w:r>
    </w:p>
    <w:p w:rsidR="00000000" w:rsidRDefault="00386B02">
      <w:pPr>
        <w:pStyle w:val="T30X"/>
      </w:pPr>
      <w:r>
        <w:t>Usmjeravanje djece sa posebnim obrazovnim potrebama vrši organ lokalne uprave nadležan za poslove prosvjete, na predlog komisije za usmjeravanje djece sa pose</w:t>
      </w:r>
      <w:r>
        <w:t>bnim obrazovnim potrebama (u daljem tekstu: komisija).</w:t>
      </w:r>
    </w:p>
    <w:p w:rsidR="00000000" w:rsidRDefault="00386B02">
      <w:pPr>
        <w:pStyle w:val="T30X"/>
      </w:pPr>
      <w:r>
        <w:t xml:space="preserve">Komisiju imenuje organ lokalne uprave nadležan za poslove prosvjete, koju </w:t>
      </w:r>
      <w:r>
        <w:t>č</w:t>
      </w:r>
      <w:r>
        <w:t>ine: pedijatar i ljekari odgovaraju</w:t>
      </w:r>
      <w:r>
        <w:t>ć</w:t>
      </w:r>
      <w:r>
        <w:t>e specijalnosti, psiholog, pedagog, defektolog odgovaraju</w:t>
      </w:r>
      <w:r>
        <w:t>ć</w:t>
      </w:r>
      <w:r>
        <w:t>e specijalnosti i socijalni radn</w:t>
      </w:r>
      <w:r>
        <w:t>ik.</w:t>
      </w:r>
    </w:p>
    <w:p w:rsidR="00000000" w:rsidRDefault="00386B02">
      <w:pPr>
        <w:pStyle w:val="T30X"/>
      </w:pPr>
      <w:r>
        <w:t>U radu komisije u</w:t>
      </w:r>
      <w:r>
        <w:t>č</w:t>
      </w:r>
      <w:r>
        <w:t>estvuju roditelj i u</w:t>
      </w:r>
      <w:r>
        <w:t>č</w:t>
      </w:r>
      <w:r>
        <w:t>itelj, odnosno vaspita</w:t>
      </w:r>
      <w:r>
        <w:t>č</w:t>
      </w:r>
      <w:r>
        <w:t xml:space="preserve"> djeteta koje se usmjerava.</w:t>
      </w:r>
    </w:p>
    <w:p w:rsidR="00000000" w:rsidRDefault="00386B02">
      <w:pPr>
        <w:pStyle w:val="T30X"/>
      </w:pPr>
      <w:r>
        <w:t>Komisija kao osnov za usmjeravanje, sa naglaskom na proces u kome se sti</w:t>
      </w:r>
      <w:r>
        <w:t>č</w:t>
      </w:r>
      <w:r>
        <w:t>u i usvajaju vještine i znanja potrebna za svakodnevni život, cijeni djetetov nivo razvoj</w:t>
      </w:r>
      <w:r>
        <w:t>a, potencijal za u</w:t>
      </w:r>
      <w:r>
        <w:t>č</w:t>
      </w:r>
      <w:r>
        <w:t>enje i usvajanje standarda znanja, li</w:t>
      </w:r>
      <w:r>
        <w:t>č</w:t>
      </w:r>
      <w:r>
        <w:t>na svojstva, prepreke i otežavaju</w:t>
      </w:r>
      <w:r>
        <w:t>ć</w:t>
      </w:r>
      <w:r>
        <w:t>e faktore sredine.</w:t>
      </w:r>
    </w:p>
    <w:p w:rsidR="00000000" w:rsidRDefault="00386B02">
      <w:pPr>
        <w:pStyle w:val="T30X"/>
      </w:pPr>
      <w:r>
        <w:t>Uslove za rad komisije obezbje</w:t>
      </w:r>
      <w:r>
        <w:t>đ</w:t>
      </w:r>
      <w:r>
        <w:t xml:space="preserve">uje organ iz stava 1 ovog </w:t>
      </w:r>
      <w:r>
        <w:t>č</w:t>
      </w:r>
      <w:r>
        <w:t>lana.</w:t>
      </w:r>
    </w:p>
    <w:p w:rsidR="00000000" w:rsidRDefault="00386B02">
      <w:pPr>
        <w:pStyle w:val="N01X"/>
      </w:pPr>
      <w:r>
        <w:t>Predlog o usmjeravanju</w:t>
      </w:r>
    </w:p>
    <w:p w:rsidR="00000000" w:rsidRDefault="00386B02">
      <w:pPr>
        <w:pStyle w:val="C30X"/>
      </w:pPr>
      <w:r>
        <w:t>Č</w:t>
      </w:r>
      <w:r>
        <w:t>lan 20</w:t>
      </w:r>
    </w:p>
    <w:p w:rsidR="00000000" w:rsidRDefault="00386B02">
      <w:pPr>
        <w:pStyle w:val="T30X"/>
      </w:pPr>
      <w:r>
        <w:t>Komisija daje predlog o usmjeravanju na osnovu svoj</w:t>
      </w:r>
      <w:r>
        <w:t>e procjene, razgovora sa roditeljima djeteta, kao i na osnovu pedagoške, edukacijsko-rehabilitacijske, psihološke i druge dokumentacije koje dobija od odgovaraju</w:t>
      </w:r>
      <w:r>
        <w:t>ć</w:t>
      </w:r>
      <w:r>
        <w:t>ih ustanova.</w:t>
      </w:r>
    </w:p>
    <w:p w:rsidR="00000000" w:rsidRDefault="00386B02">
      <w:pPr>
        <w:pStyle w:val="T30X"/>
      </w:pPr>
      <w:r>
        <w:t>Komisija je obavezna da, prije donošenja predloga o usmjeravanju, traži mišljenje</w:t>
      </w:r>
      <w:r>
        <w:t xml:space="preserve"> vaspitno-obrazovne ustanove u koju </w:t>
      </w:r>
      <w:r>
        <w:t>ć</w:t>
      </w:r>
      <w:r>
        <w:t>e dijete sa posebnim obrazovnim potrebama biti usmjereno, kao i drugih nadležnih ustanova radi dobijanja neophodnih podataka o djetetu.</w:t>
      </w:r>
    </w:p>
    <w:p w:rsidR="00000000" w:rsidRDefault="00386B02">
      <w:pPr>
        <w:pStyle w:val="T30X"/>
      </w:pPr>
      <w:r>
        <w:t>Predlogom o usmjeravanju odre</w:t>
      </w:r>
      <w:r>
        <w:t>đ</w:t>
      </w:r>
      <w:r>
        <w:t>uje se program vaspitanja i obrazovanja u koji se dij</w:t>
      </w:r>
      <w:r>
        <w:t>ete usmjerava, obim i na</w:t>
      </w:r>
      <w:r>
        <w:t>č</w:t>
      </w:r>
      <w:r>
        <w:t>in sprovo</w:t>
      </w:r>
      <w:r>
        <w:t>đ</w:t>
      </w:r>
      <w:r>
        <w:t>enja dodatne stru</w:t>
      </w:r>
      <w:r>
        <w:t>č</w:t>
      </w:r>
      <w:r>
        <w:t>ne pomo</w:t>
      </w:r>
      <w:r>
        <w:t>ć</w:t>
      </w:r>
      <w:r>
        <w:t xml:space="preserve">i, potreba za angažovanjem asistenta u nastavi, kadrovske, prostorne, materijalne i druge uslove koje škola ili resursni centar u koju </w:t>
      </w:r>
      <w:r>
        <w:t>ć</w:t>
      </w:r>
      <w:r>
        <w:t>e dijete biti uklju</w:t>
      </w:r>
      <w:r>
        <w:t>č</w:t>
      </w:r>
      <w:r>
        <w:t>eno mora obezbijediti.</w:t>
      </w:r>
    </w:p>
    <w:p w:rsidR="00000000" w:rsidRDefault="00386B02">
      <w:pPr>
        <w:pStyle w:val="T30X"/>
      </w:pPr>
      <w:r>
        <w:t>Predlog Komisije</w:t>
      </w:r>
      <w:r>
        <w:t xml:space="preserve"> sadrži i elemente na osnovu kojih se obezbje</w:t>
      </w:r>
      <w:r>
        <w:t>đ</w:t>
      </w:r>
      <w:r>
        <w:t>uju i druga prava djeteta koja se ostvaruju prema posebnim propisima, ako tim propisima nije druk</w:t>
      </w:r>
      <w:r>
        <w:t>č</w:t>
      </w:r>
      <w:r>
        <w:t>ije odre</w:t>
      </w:r>
      <w:r>
        <w:t>đ</w:t>
      </w:r>
      <w:r>
        <w:t>eno.</w:t>
      </w:r>
    </w:p>
    <w:p w:rsidR="00000000" w:rsidRDefault="00386B02">
      <w:pPr>
        <w:pStyle w:val="N01X"/>
      </w:pPr>
      <w:r>
        <w:t>Rješenje o usmjeravanju</w:t>
      </w:r>
    </w:p>
    <w:p w:rsidR="00000000" w:rsidRDefault="00386B02">
      <w:pPr>
        <w:pStyle w:val="C30X"/>
      </w:pPr>
      <w:r>
        <w:t>Č</w:t>
      </w:r>
      <w:r>
        <w:t>lan 21</w:t>
      </w:r>
    </w:p>
    <w:p w:rsidR="00000000" w:rsidRDefault="00386B02">
      <w:pPr>
        <w:pStyle w:val="T30X"/>
      </w:pPr>
      <w:r>
        <w:t>Na osnovu predloga Komisije, organ lokalne uprave nadležan za posl</w:t>
      </w:r>
      <w:r>
        <w:t>ove prosvjete donosi rješenje o usmjeravanju djece sa posebnim obrazovnim potrebama u odgovaraju</w:t>
      </w:r>
      <w:r>
        <w:t>ć</w:t>
      </w:r>
      <w:r>
        <w:t>i obrazovni program.</w:t>
      </w:r>
    </w:p>
    <w:p w:rsidR="00000000" w:rsidRDefault="00386B02">
      <w:pPr>
        <w:pStyle w:val="T30X"/>
      </w:pPr>
      <w:r>
        <w:lastRenderedPageBreak/>
        <w:t>Rješenje o usmjeravanju obavezno sadrži i rok koji ne smije biti duži od godine dana, u kojem je vaspitno-obrazovna ustanova dužna da prat</w:t>
      </w:r>
      <w:r>
        <w:t>i postignu</w:t>
      </w:r>
      <w:r>
        <w:t>ć</w:t>
      </w:r>
      <w:r>
        <w:t>e i napredovanje djeteta radi provjere ispravnosti usmjeravanja, na</w:t>
      </w:r>
      <w:r>
        <w:t>č</w:t>
      </w:r>
      <w:r>
        <w:t>ina rada, dodatnih pomo</w:t>
      </w:r>
      <w:r>
        <w:t>ć</w:t>
      </w:r>
      <w:r>
        <w:t>i i podrške, realizacije ciljeva individualnog razvojno-obrazovnog programa.</w:t>
      </w:r>
    </w:p>
    <w:p w:rsidR="00000000" w:rsidRDefault="00386B02">
      <w:pPr>
        <w:pStyle w:val="N01X"/>
      </w:pPr>
      <w:r>
        <w:t>Žalba na rješenje</w:t>
      </w:r>
    </w:p>
    <w:p w:rsidR="00000000" w:rsidRDefault="00386B02">
      <w:pPr>
        <w:pStyle w:val="C30X"/>
      </w:pPr>
      <w:r>
        <w:t>Č</w:t>
      </w:r>
      <w:r>
        <w:t>lan 22</w:t>
      </w:r>
    </w:p>
    <w:p w:rsidR="00000000" w:rsidRDefault="00386B02">
      <w:pPr>
        <w:pStyle w:val="T30X"/>
      </w:pPr>
      <w:r>
        <w:t>Protiv rješenja organa lokalne uprave može se podn</w:t>
      </w:r>
      <w:r>
        <w:t>ijeti žalba Ministarstvu prosvjete (u daljem tekstu: Ministarstvo), u roku od 30 dana od dana prijema rješenja.</w:t>
      </w:r>
    </w:p>
    <w:p w:rsidR="00000000" w:rsidRDefault="00386B02">
      <w:pPr>
        <w:pStyle w:val="T30X"/>
      </w:pPr>
      <w:r>
        <w:t xml:space="preserve">Ministarstvo, po prethodno pribavljenom mišljenju Ministarstva zdravlja, imenuje drugostepenu komisiju, koju </w:t>
      </w:r>
      <w:r>
        <w:t>č</w:t>
      </w:r>
      <w:r>
        <w:t>ine: pedijatar i ljekari odgovaraj</w:t>
      </w:r>
      <w:r>
        <w:t>u</w:t>
      </w:r>
      <w:r>
        <w:t>ć</w:t>
      </w:r>
      <w:r>
        <w:t>e specijalnosti, defektolog, psiholog, pedagog, socijalni radnik i u</w:t>
      </w:r>
      <w:r>
        <w:t>č</w:t>
      </w:r>
      <w:r>
        <w:t>itelj, odnosno vaspita</w:t>
      </w:r>
      <w:r>
        <w:t>č</w:t>
      </w:r>
      <w:r>
        <w:t>.</w:t>
      </w:r>
    </w:p>
    <w:p w:rsidR="00000000" w:rsidRDefault="00386B02">
      <w:pPr>
        <w:pStyle w:val="T30X"/>
      </w:pPr>
      <w:r>
        <w:t>Ministarstvo obezbje</w:t>
      </w:r>
      <w:r>
        <w:t>đ</w:t>
      </w:r>
      <w:r>
        <w:t>uje uslove za rad drugostepene komisije.</w:t>
      </w:r>
    </w:p>
    <w:p w:rsidR="00000000" w:rsidRDefault="00386B02">
      <w:pPr>
        <w:pStyle w:val="T30X"/>
      </w:pPr>
      <w:r>
        <w:t>Ministarstvo, na osnovu mišljenja drugostepene komisije, donosi rješenje.</w:t>
      </w:r>
    </w:p>
    <w:p w:rsidR="00000000" w:rsidRDefault="00386B02">
      <w:pPr>
        <w:pStyle w:val="T30X"/>
      </w:pPr>
      <w:r>
        <w:t xml:space="preserve">Protiv rješenja iz stava 4 ovog </w:t>
      </w:r>
      <w:r>
        <w:t>č</w:t>
      </w:r>
      <w:r>
        <w:t>lana može se pokrenuti upravni spor.</w:t>
      </w:r>
    </w:p>
    <w:p w:rsidR="00000000" w:rsidRDefault="00386B02">
      <w:pPr>
        <w:pStyle w:val="N01X"/>
      </w:pPr>
      <w:r>
        <w:t>Shodna primjena zakona</w:t>
      </w:r>
    </w:p>
    <w:p w:rsidR="00000000" w:rsidRDefault="00386B02">
      <w:pPr>
        <w:pStyle w:val="C30X"/>
      </w:pPr>
      <w:r>
        <w:t>Č</w:t>
      </w:r>
      <w:r>
        <w:t>lan 23</w:t>
      </w:r>
    </w:p>
    <w:p w:rsidR="00000000" w:rsidRDefault="00386B02">
      <w:pPr>
        <w:pStyle w:val="T60X"/>
      </w:pPr>
      <w:r>
        <w:t>Briše se. (Zakon o izmjenama i dopunama Zakona o vaspitanju i obrazovanju djece sa posebnim obrazovnim potrebama, "Sl. list CG", br. 47/17)</w:t>
      </w:r>
    </w:p>
    <w:p w:rsidR="00000000" w:rsidRDefault="00386B02">
      <w:pPr>
        <w:pStyle w:val="N01X"/>
      </w:pPr>
      <w:r>
        <w:t>Na</w:t>
      </w:r>
      <w:r>
        <w:t>č</w:t>
      </w:r>
      <w:r>
        <w:t>in, uslovi i</w:t>
      </w:r>
      <w:r>
        <w:t xml:space="preserve"> postupak za usmjeravanje djece sa posebnim obrazovnim potrebama</w:t>
      </w:r>
    </w:p>
    <w:p w:rsidR="00000000" w:rsidRDefault="00386B02">
      <w:pPr>
        <w:pStyle w:val="C30X"/>
      </w:pPr>
      <w:r>
        <w:t>Č</w:t>
      </w:r>
      <w:r>
        <w:t>lan 24</w:t>
      </w:r>
    </w:p>
    <w:p w:rsidR="00000000" w:rsidRDefault="00386B02">
      <w:pPr>
        <w:pStyle w:val="T30X"/>
      </w:pPr>
      <w:r>
        <w:t>Na</w:t>
      </w:r>
      <w:r>
        <w:t>č</w:t>
      </w:r>
      <w:r>
        <w:t>in, uslovi i postupak za usmjeravanje djece sa posebnim obrazovnim potrebama propisuje Ministarstvo, uz saglasnost Ministarstva zdravlja.</w:t>
      </w:r>
    </w:p>
    <w:p w:rsidR="00000000" w:rsidRDefault="00386B02">
      <w:pPr>
        <w:pStyle w:val="N01X"/>
      </w:pPr>
      <w:r>
        <w:t>Uslovi za upis</w:t>
      </w:r>
    </w:p>
    <w:p w:rsidR="00000000" w:rsidRDefault="00386B02">
      <w:pPr>
        <w:pStyle w:val="C30X"/>
      </w:pPr>
      <w:r>
        <w:t>Č</w:t>
      </w:r>
      <w:r>
        <w:t>lan 25</w:t>
      </w:r>
    </w:p>
    <w:p w:rsidR="00000000" w:rsidRDefault="00386B02">
      <w:pPr>
        <w:pStyle w:val="T30X"/>
      </w:pPr>
      <w:r>
        <w:t xml:space="preserve">Dijete sa posebnim </w:t>
      </w:r>
      <w:r>
        <w:t>obrazovnim potrebama upisuje se u predškolsku ustanovu, odnosno školu ili resursni centar, u skladu sa rješenjem o usmjeravanju.</w:t>
      </w:r>
    </w:p>
    <w:p w:rsidR="00000000" w:rsidRDefault="00386B02">
      <w:pPr>
        <w:pStyle w:val="T30X"/>
      </w:pPr>
      <w:r>
        <w:t xml:space="preserve">Izuzetno od stava 1 ovog </w:t>
      </w:r>
      <w:r>
        <w:t>č</w:t>
      </w:r>
      <w:r>
        <w:t>lana, dijete sa posebnim obrazovnim potrebama može da se bez upisa uklju</w:t>
      </w:r>
      <w:r>
        <w:t>č</w:t>
      </w:r>
      <w:r>
        <w:t>i u program rane intervencij</w:t>
      </w:r>
      <w:r>
        <w:t>e do donošenja rješenja o usmjeravanju, na osnovu uputa zdravstvene ustanove ili zahtjeva roditelja.</w:t>
      </w:r>
    </w:p>
    <w:p w:rsidR="00000000" w:rsidRDefault="00386B02">
      <w:pPr>
        <w:pStyle w:val="T30X"/>
      </w:pPr>
      <w:r>
        <w:t>Broj djece u vaspitnoj grupi, odnosno odjeljenju utvr</w:t>
      </w:r>
      <w:r>
        <w:t>đ</w:t>
      </w:r>
      <w:r>
        <w:t>uje se obrazovnim programom.</w:t>
      </w:r>
    </w:p>
    <w:p w:rsidR="00000000" w:rsidRDefault="00386B02">
      <w:pPr>
        <w:pStyle w:val="N01X"/>
      </w:pPr>
      <w:r>
        <w:t>Obrazovanje kod ku</w:t>
      </w:r>
      <w:r>
        <w:t>ć</w:t>
      </w:r>
      <w:r>
        <w:t>e</w:t>
      </w:r>
    </w:p>
    <w:p w:rsidR="00000000" w:rsidRDefault="00386B02">
      <w:pPr>
        <w:pStyle w:val="C30X"/>
      </w:pPr>
      <w:r>
        <w:t>Č</w:t>
      </w:r>
      <w:r>
        <w:t>lan 26</w:t>
      </w:r>
    </w:p>
    <w:p w:rsidR="00000000" w:rsidRDefault="00386B02">
      <w:pPr>
        <w:pStyle w:val="T30X"/>
      </w:pPr>
      <w:r>
        <w:t>Komisija može, na predlog roditelja, da dij</w:t>
      </w:r>
      <w:r>
        <w:t>ete sa posebnim obrazovnim potrebama usmjeri na sticanje predškolskog ili osnovnog vaspitanja i obrazovanja koje se organizuje kod ku</w:t>
      </w:r>
      <w:r>
        <w:t>ć</w:t>
      </w:r>
      <w:r>
        <w:t>e.</w:t>
      </w:r>
    </w:p>
    <w:p w:rsidR="00000000" w:rsidRDefault="00386B02">
      <w:pPr>
        <w:pStyle w:val="T30X"/>
      </w:pPr>
      <w:r>
        <w:t>Roditelj je dužan da, u pisanoj formi, obavijesti predškolsku ustanovu, školu, odnosno resursni centar u koji je dijete</w:t>
      </w:r>
      <w:r>
        <w:t xml:space="preserve"> upisano da organizuje obrazovanje kod ku</w:t>
      </w:r>
      <w:r>
        <w:t>ć</w:t>
      </w:r>
      <w:r>
        <w:t>e.</w:t>
      </w:r>
    </w:p>
    <w:p w:rsidR="00000000" w:rsidRDefault="00386B02">
      <w:pPr>
        <w:pStyle w:val="T30X"/>
      </w:pPr>
      <w:r>
        <w:t>Predškolska ustanova i škola, odnosno resursni centar u koji je dijete upisano dužna je da prati razvoj i napredovanje djeteta sa posebnim obrazovnim potrebama, kada je organizovano obrazovanje kod ku</w:t>
      </w:r>
      <w:r>
        <w:t>ć</w:t>
      </w:r>
      <w:r>
        <w:t>e, radi pr</w:t>
      </w:r>
      <w:r>
        <w:t>užanja pomo</w:t>
      </w:r>
      <w:r>
        <w:t>ć</w:t>
      </w:r>
      <w:r>
        <w:t>i i savjeta djetetu sa posebnim obrazovnim potrebama, roditelju i u</w:t>
      </w:r>
      <w:r>
        <w:t>č</w:t>
      </w:r>
      <w:r>
        <w:t>itelju, u skladu sa posebnim zakonom.</w:t>
      </w:r>
    </w:p>
    <w:p w:rsidR="00000000" w:rsidRDefault="00386B02">
      <w:pPr>
        <w:pStyle w:val="T30X"/>
      </w:pPr>
      <w:r>
        <w:t>Predškolska ustanova i škola, odnosno resursni centar vodi evidenciju i dokumentaciju o obrazovanju djeteta sa posebnim obrazovnim potreba</w:t>
      </w:r>
      <w:r>
        <w:t>ma kod ku</w:t>
      </w:r>
      <w:r>
        <w:t>ć</w:t>
      </w:r>
      <w:r>
        <w:t>e i izdaje javne isprave.</w:t>
      </w:r>
    </w:p>
    <w:p w:rsidR="00000000" w:rsidRDefault="00386B02">
      <w:pPr>
        <w:pStyle w:val="N01X"/>
      </w:pPr>
      <w:r>
        <w:t>Obrazovanja u zdravstvenoj ustanovi</w:t>
      </w:r>
    </w:p>
    <w:p w:rsidR="00000000" w:rsidRDefault="00386B02">
      <w:pPr>
        <w:pStyle w:val="C30X"/>
      </w:pPr>
      <w:r>
        <w:t>Č</w:t>
      </w:r>
      <w:r>
        <w:t>lan 27</w:t>
      </w:r>
    </w:p>
    <w:p w:rsidR="00000000" w:rsidRDefault="00386B02">
      <w:pPr>
        <w:pStyle w:val="T30X"/>
      </w:pPr>
      <w:r>
        <w:t>Za djecu sa posebnim obrazovnim potrebama, koja se nalaze na dužem lije</w:t>
      </w:r>
      <w:r>
        <w:t>č</w:t>
      </w:r>
      <w:r>
        <w:t>enju u zdravstvenoj ustanovi i koja nijesu u mogu</w:t>
      </w:r>
      <w:r>
        <w:t>ć</w:t>
      </w:r>
      <w:r>
        <w:t>nosti da redovno poha</w:t>
      </w:r>
      <w:r>
        <w:t>đ</w:t>
      </w:r>
      <w:r>
        <w:t>aju vaspitno-obrazovni rad u pre</w:t>
      </w:r>
      <w:r>
        <w:t>dškolskoj ustanovi, školi, odnosno resursnom centru, obrazovno-vaspitni rad se organizuje u toj ustanovi.</w:t>
      </w:r>
    </w:p>
    <w:p w:rsidR="00000000" w:rsidRDefault="00386B02">
      <w:pPr>
        <w:pStyle w:val="T30X"/>
      </w:pPr>
      <w:r>
        <w:lastRenderedPageBreak/>
        <w:t>Predškolska ustanova, škola, odnosno resursni centar organizuje vaspitno-obrazovni rad djece sa posebnim obrazovnim potrebama u zdravstvenoj ustanovi,</w:t>
      </w:r>
      <w:r>
        <w:t xml:space="preserve"> vodi evidenciju i dokumentaciju o obrazovanju te djece i izdaje im javne isprave.</w:t>
      </w:r>
    </w:p>
    <w:p w:rsidR="00000000" w:rsidRDefault="00386B02">
      <w:pPr>
        <w:pStyle w:val="N01X"/>
      </w:pPr>
      <w:r>
        <w:t>IV NASTAVNICI, STRU</w:t>
      </w:r>
      <w:r>
        <w:t>Č</w:t>
      </w:r>
      <w:r>
        <w:t>NI SARADNICI I SARADNICI</w:t>
      </w:r>
    </w:p>
    <w:p w:rsidR="00000000" w:rsidRDefault="00386B02">
      <w:pPr>
        <w:pStyle w:val="N01X"/>
      </w:pPr>
      <w:r>
        <w:t>Nastavno i vaspitno osoblje</w:t>
      </w:r>
    </w:p>
    <w:p w:rsidR="00000000" w:rsidRDefault="00386B02">
      <w:pPr>
        <w:pStyle w:val="C30X"/>
      </w:pPr>
      <w:r>
        <w:t>Č</w:t>
      </w:r>
      <w:r>
        <w:t>lan 28</w:t>
      </w:r>
    </w:p>
    <w:p w:rsidR="00000000" w:rsidRDefault="00386B02">
      <w:pPr>
        <w:pStyle w:val="T30X"/>
      </w:pPr>
      <w:r>
        <w:t xml:space="preserve">Vaspitno-obrazovni rad sa djecom sa posebnim obrazovnim potrebama u predškolskoj ustanovi i </w:t>
      </w:r>
      <w:r>
        <w:t>školi obavljaju: vaspita</w:t>
      </w:r>
      <w:r>
        <w:t>č</w:t>
      </w:r>
      <w:r>
        <w:t>, nastavnik, stru</w:t>
      </w:r>
      <w:r>
        <w:t>č</w:t>
      </w:r>
      <w:r>
        <w:t>ni saradnik i saradnik, koji ispunjavaju uslove propisane zakonom kojim se reguliše odgovaraju</w:t>
      </w:r>
      <w:r>
        <w:t>ć</w:t>
      </w:r>
      <w:r>
        <w:t>a oblast obrazovanja, ako ovim zakonom nije druk</w:t>
      </w:r>
      <w:r>
        <w:t>č</w:t>
      </w:r>
      <w:r>
        <w:t>ije odre</w:t>
      </w:r>
      <w:r>
        <w:t>đ</w:t>
      </w:r>
      <w:r>
        <w:t>eno.</w:t>
      </w:r>
    </w:p>
    <w:p w:rsidR="00000000" w:rsidRDefault="00386B02">
      <w:pPr>
        <w:pStyle w:val="T30X"/>
      </w:pPr>
      <w:r>
        <w:t xml:space="preserve">Lica iz stava 1 ovog </w:t>
      </w:r>
      <w:r>
        <w:t>č</w:t>
      </w:r>
      <w:r>
        <w:t>lana moraju biti osposobljena za rad sa djecom sa posebnim obrazovnim potrebama.</w:t>
      </w:r>
    </w:p>
    <w:p w:rsidR="00000000" w:rsidRDefault="00386B02">
      <w:pPr>
        <w:pStyle w:val="T30X"/>
      </w:pPr>
      <w:r>
        <w:t>Vaspitno-obrazovni rad sa djecom sa posebnim obrazovnim potrebama u resursnom centru, odnosno integrisanom odjeljenju obavljaju: defektolog-nastavnik, vaspita</w:t>
      </w:r>
      <w:r>
        <w:t>č</w:t>
      </w:r>
      <w:r>
        <w:t>, nastavnik, str</w:t>
      </w:r>
      <w:r>
        <w:t>u</w:t>
      </w:r>
      <w:r>
        <w:t>č</w:t>
      </w:r>
      <w:r>
        <w:t>ni saradnik i saradnik, koji ispunjavaju uslove propisane zakonom kojim se reguliše odgovaraju</w:t>
      </w:r>
      <w:r>
        <w:t>ć</w:t>
      </w:r>
      <w:r>
        <w:t>a oblast obrazovanja, ako ovim zakonom nije druk</w:t>
      </w:r>
      <w:r>
        <w:t>č</w:t>
      </w:r>
      <w:r>
        <w:t>ije odre</w:t>
      </w:r>
      <w:r>
        <w:t>đ</w:t>
      </w:r>
      <w:r>
        <w:t>eno.</w:t>
      </w:r>
    </w:p>
    <w:p w:rsidR="00000000" w:rsidRDefault="00386B02">
      <w:pPr>
        <w:pStyle w:val="T30X"/>
      </w:pPr>
      <w:r>
        <w:t xml:space="preserve">Izuzetno od stava 3 ovog </w:t>
      </w:r>
      <w:r>
        <w:t>č</w:t>
      </w:r>
      <w:r>
        <w:t>lana, predmetnu nastavu u resursnom centru za osnovno vaspitanje i obr</w:t>
      </w:r>
      <w:r>
        <w:t>azovanje može da izvodi lice koje je završilo višu školu za obrazovanje nastavnika ili odgovaraju</w:t>
      </w:r>
      <w:r>
        <w:t>ć</w:t>
      </w:r>
      <w:r>
        <w:t>i VII nivo okvira kvalifikacija, podnivo jedan (240, odnosno 300 CSPK-a).</w:t>
      </w:r>
    </w:p>
    <w:p w:rsidR="00000000" w:rsidRDefault="00386B02">
      <w:pPr>
        <w:pStyle w:val="N01X"/>
      </w:pPr>
      <w:r>
        <w:t>Stru</w:t>
      </w:r>
      <w:r>
        <w:t>č</w:t>
      </w:r>
      <w:r>
        <w:t>ni saradnici</w:t>
      </w:r>
    </w:p>
    <w:p w:rsidR="00000000" w:rsidRDefault="00386B02">
      <w:pPr>
        <w:pStyle w:val="C30X"/>
      </w:pPr>
      <w:r>
        <w:t>Č</w:t>
      </w:r>
      <w:r>
        <w:t>lan 29</w:t>
      </w:r>
    </w:p>
    <w:p w:rsidR="00000000" w:rsidRDefault="00386B02">
      <w:pPr>
        <w:pStyle w:val="T30X"/>
      </w:pPr>
      <w:r>
        <w:t>Stru</w:t>
      </w:r>
      <w:r>
        <w:t>č</w:t>
      </w:r>
      <w:r>
        <w:t>ni saradnik u resursnom centru je lice koje je završi</w:t>
      </w:r>
      <w:r>
        <w:t>lo odgovaraju</w:t>
      </w:r>
      <w:r>
        <w:t>ć</w:t>
      </w:r>
      <w:r>
        <w:t>i fakultet (defektolog, psiholog, pedagog, socijalni radnik, ljekar specijalista i dr.).</w:t>
      </w:r>
    </w:p>
    <w:p w:rsidR="00000000" w:rsidRDefault="00386B02">
      <w:pPr>
        <w:pStyle w:val="N01X"/>
      </w:pPr>
      <w:r>
        <w:t>Saradnik</w:t>
      </w:r>
    </w:p>
    <w:p w:rsidR="00000000" w:rsidRDefault="00386B02">
      <w:pPr>
        <w:pStyle w:val="C30X"/>
      </w:pPr>
      <w:r>
        <w:t>Č</w:t>
      </w:r>
      <w:r>
        <w:t>lan 30</w:t>
      </w:r>
    </w:p>
    <w:p w:rsidR="00000000" w:rsidRDefault="00386B02">
      <w:pPr>
        <w:pStyle w:val="T30X"/>
      </w:pPr>
      <w:r>
        <w:t>Saradnik (medicinska sestra i fizioterapeut) u resursnom centru može biti lice koje je završilo najmanje odgovaraju</w:t>
      </w:r>
      <w:r>
        <w:t>ć</w:t>
      </w:r>
      <w:r>
        <w:t>u srednju školu i im</w:t>
      </w:r>
      <w:r>
        <w:t>a potrebno iskustvo, u skladu sa aktom o sistematizaciji.</w:t>
      </w:r>
    </w:p>
    <w:p w:rsidR="00000000" w:rsidRDefault="00386B02">
      <w:pPr>
        <w:pStyle w:val="N01X"/>
      </w:pPr>
      <w:r>
        <w:t>Asistent u nastavi</w:t>
      </w:r>
    </w:p>
    <w:p w:rsidR="00000000" w:rsidRDefault="00386B02">
      <w:pPr>
        <w:pStyle w:val="C30X"/>
      </w:pPr>
      <w:r>
        <w:t>Č</w:t>
      </w:r>
      <w:r>
        <w:t>lan 30a</w:t>
      </w:r>
    </w:p>
    <w:p w:rsidR="00000000" w:rsidRDefault="00386B02">
      <w:pPr>
        <w:pStyle w:val="T30X"/>
      </w:pPr>
      <w:r>
        <w:t>Djetetu sa posebnim obrazovnim potrebama organizuje se asistencija u nastavi u pogledu obezbje</w:t>
      </w:r>
      <w:r>
        <w:t>đ</w:t>
      </w:r>
      <w:r>
        <w:t>ivanja pristupa obrazovanju i obrazovnom postignu</w:t>
      </w:r>
      <w:r>
        <w:t>ć</w:t>
      </w:r>
      <w:r>
        <w:t>u.</w:t>
      </w:r>
    </w:p>
    <w:p w:rsidR="00000000" w:rsidRDefault="00386B02">
      <w:pPr>
        <w:pStyle w:val="T30X"/>
      </w:pPr>
      <w:r>
        <w:t xml:space="preserve">Asistenciju u nastavi </w:t>
      </w:r>
      <w:r>
        <w:t>obavlja asistent u nastavi koji pruža tehni</w:t>
      </w:r>
      <w:r>
        <w:t>č</w:t>
      </w:r>
      <w:r>
        <w:t>ku pomo</w:t>
      </w:r>
      <w:r>
        <w:t>ć</w:t>
      </w:r>
      <w:r>
        <w:t xml:space="preserve"> tokom poha</w:t>
      </w:r>
      <w:r>
        <w:t>đ</w:t>
      </w:r>
      <w:r>
        <w:t>anja nastave za djecu: sa teškim tjelesnim smetnjama, umjerenim intelektualnim smetnjama, bez ostatka vida, potpunim gubitkom sluha i iz spektra autizma, u skladu sa rješenjem o usmjeravanju.</w:t>
      </w:r>
    </w:p>
    <w:p w:rsidR="00000000" w:rsidRDefault="00386B02">
      <w:pPr>
        <w:pStyle w:val="T30X"/>
      </w:pPr>
      <w:r>
        <w:t>Škola zaklju</w:t>
      </w:r>
      <w:r>
        <w:t>č</w:t>
      </w:r>
      <w:r>
        <w:t>uje ugovor o radu sa asistentom u nastavi na neodre</w:t>
      </w:r>
      <w:r>
        <w:t>đ</w:t>
      </w:r>
      <w:r>
        <w:t>eno vrijeme.</w:t>
      </w:r>
    </w:p>
    <w:p w:rsidR="00000000" w:rsidRDefault="00386B02">
      <w:pPr>
        <w:pStyle w:val="T30X"/>
      </w:pPr>
      <w:r>
        <w:t>Asistent u nastavi koji je zaposlen na neodre</w:t>
      </w:r>
      <w:r>
        <w:t>đ</w:t>
      </w:r>
      <w:r>
        <w:t xml:space="preserve">eno vrijeme, a za </w:t>
      </w:r>
      <w:r>
        <w:t>č</w:t>
      </w:r>
      <w:r>
        <w:t>ijim je radom prestala potreba, može zasnovati radni odnos u drugoj školi, na osnovu sporazuma direktora škola.</w:t>
      </w:r>
    </w:p>
    <w:p w:rsidR="00000000" w:rsidRDefault="00386B02">
      <w:pPr>
        <w:pStyle w:val="T30X"/>
      </w:pPr>
      <w:r>
        <w:t>A</w:t>
      </w:r>
      <w:r>
        <w:t>sistent u nastavi koji je zaposlen na neodre</w:t>
      </w:r>
      <w:r>
        <w:t>đ</w:t>
      </w:r>
      <w:r>
        <w:t>eno vrijeme u školi može se sporazumno preuzeti u drugu školu ako ispunjava uslove propisane zakonom i aktom o sistematizaciji radnih mjesta, uz saglasnost asistenta u nastavi.</w:t>
      </w:r>
    </w:p>
    <w:p w:rsidR="00000000" w:rsidRDefault="00386B02">
      <w:pPr>
        <w:pStyle w:val="T30X"/>
      </w:pPr>
      <w:r>
        <w:t>U skladu sa individualnim razvojno</w:t>
      </w:r>
      <w:r>
        <w:t xml:space="preserve">-obrazovnim programom (procjenom obrazovnih, razvojnih potreba i ciljeva za dijete) i rasporedom </w:t>
      </w:r>
      <w:r>
        <w:t>č</w:t>
      </w:r>
      <w:r>
        <w:t>asova, odre</w:t>
      </w:r>
      <w:r>
        <w:t>đ</w:t>
      </w:r>
      <w:r>
        <w:t>uje se obim podrške koju asistent u nastavi pruža pod nadzorom nastavnika, stru</w:t>
      </w:r>
      <w:r>
        <w:t>č</w:t>
      </w:r>
      <w:r>
        <w:t>ne službe i direktora škole.</w:t>
      </w:r>
    </w:p>
    <w:p w:rsidR="00000000" w:rsidRDefault="00386B02">
      <w:pPr>
        <w:pStyle w:val="T30X"/>
      </w:pPr>
      <w:r>
        <w:t>Jedan asistent u nastavi može biti an</w:t>
      </w:r>
      <w:r>
        <w:t>gažovan za više djece, odnosno u</w:t>
      </w:r>
      <w:r>
        <w:t>č</w:t>
      </w:r>
      <w:r>
        <w:t>enika. Angažovanje asistenta u nastavi za više djece, odnosno u</w:t>
      </w:r>
      <w:r>
        <w:t>č</w:t>
      </w:r>
      <w:r>
        <w:t xml:space="preserve">enika obavlja se u skladu sa individualnim razvojno-obrazovnim programom i rasporedom </w:t>
      </w:r>
      <w:r>
        <w:t>č</w:t>
      </w:r>
      <w:r>
        <w:t>asova.</w:t>
      </w:r>
    </w:p>
    <w:p w:rsidR="00000000" w:rsidRDefault="00386B02">
      <w:pPr>
        <w:pStyle w:val="T30X"/>
      </w:pPr>
      <w:r>
        <w:t>Za asistenta u nastavi može biti angažovano lice koje ima najmanj</w:t>
      </w:r>
      <w:r>
        <w:t>e IV nivo okvira kvalifikacija, podnivo jedan (240 CSPK-a) i koje je poha</w:t>
      </w:r>
      <w:r>
        <w:t>đ</w:t>
      </w:r>
      <w:r>
        <w:t>alo obuku stru</w:t>
      </w:r>
      <w:r>
        <w:t>č</w:t>
      </w:r>
      <w:r>
        <w:t>nog usavršavanja za rad sa djecom sa posebnim obrazovnim potrebama.</w:t>
      </w:r>
    </w:p>
    <w:p w:rsidR="00000000" w:rsidRDefault="00386B02">
      <w:pPr>
        <w:pStyle w:val="T30X"/>
      </w:pPr>
      <w:r>
        <w:t xml:space="preserve">Puno radno vrijeme asistenta u nastavi iznosi 40 </w:t>
      </w:r>
      <w:r>
        <w:t>č</w:t>
      </w:r>
      <w:r>
        <w:t>asova u radnoj nedjelji.</w:t>
      </w:r>
    </w:p>
    <w:p w:rsidR="00000000" w:rsidRDefault="00386B02">
      <w:pPr>
        <w:pStyle w:val="N01X"/>
      </w:pPr>
      <w:r>
        <w:t>V PRELAZNE I ZAVRŠNE ODR</w:t>
      </w:r>
      <w:r>
        <w:t>EDBE</w:t>
      </w:r>
    </w:p>
    <w:p w:rsidR="00000000" w:rsidRDefault="00386B02">
      <w:pPr>
        <w:pStyle w:val="N01X"/>
      </w:pPr>
      <w:r>
        <w:lastRenderedPageBreak/>
        <w:t>Obrazovni programi</w:t>
      </w:r>
    </w:p>
    <w:p w:rsidR="00000000" w:rsidRDefault="00386B02">
      <w:pPr>
        <w:pStyle w:val="C30X"/>
      </w:pPr>
      <w:r>
        <w:t>Č</w:t>
      </w:r>
      <w:r>
        <w:t>lan 31</w:t>
      </w:r>
    </w:p>
    <w:p w:rsidR="00000000" w:rsidRDefault="00386B02">
      <w:pPr>
        <w:pStyle w:val="T30X"/>
      </w:pPr>
      <w:r>
        <w:t>Posebni obrazovni program, u skladu sa ovim zakonom, donije</w:t>
      </w:r>
      <w:r>
        <w:t>ć</w:t>
      </w:r>
      <w:r>
        <w:t>e nadležni organ najkasnije do kraja školske 2004/2005. godine.</w:t>
      </w:r>
    </w:p>
    <w:p w:rsidR="00000000" w:rsidRDefault="00386B02">
      <w:pPr>
        <w:pStyle w:val="T30X"/>
      </w:pPr>
      <w:r>
        <w:t xml:space="preserve">Primjena posebnog obrazovnog programa iz stava 1 ovog </w:t>
      </w:r>
      <w:r>
        <w:t>č</w:t>
      </w:r>
      <w:r>
        <w:t>lana po</w:t>
      </w:r>
      <w:r>
        <w:t>č</w:t>
      </w:r>
      <w:r>
        <w:t>inje školske 2005/2006. godine u usta</w:t>
      </w:r>
      <w:r>
        <w:t>novama koje ispunjavaju kadrovske, prostorne i druge uslove propisane ovim zakonom.</w:t>
      </w:r>
    </w:p>
    <w:p w:rsidR="00000000" w:rsidRDefault="00386B02">
      <w:pPr>
        <w:pStyle w:val="T30X"/>
      </w:pPr>
      <w:r>
        <w:t xml:space="preserve">Ispunjenost uslova iz stava 2 ovog </w:t>
      </w:r>
      <w:r>
        <w:t>č</w:t>
      </w:r>
      <w:r>
        <w:t>lana utvr</w:t>
      </w:r>
      <w:r>
        <w:t>đ</w:t>
      </w:r>
      <w:r>
        <w:t>uje Ministarstvo.</w:t>
      </w:r>
    </w:p>
    <w:p w:rsidR="00000000" w:rsidRDefault="00386B02">
      <w:pPr>
        <w:pStyle w:val="T30X"/>
      </w:pPr>
      <w:r>
        <w:t>Do ispunjenja uslova, u skladu sa ovim zakonom, u ostalim specijalnim školama realizova</w:t>
      </w:r>
      <w:r>
        <w:t>ć</w:t>
      </w:r>
      <w:r>
        <w:t>e se postoje</w:t>
      </w:r>
      <w:r>
        <w:t>ć</w:t>
      </w:r>
      <w:r>
        <w:t>i nasta</w:t>
      </w:r>
      <w:r>
        <w:t>vni planovi i programi za specijalne škole, doneseni u skladu sa Zakonom o specijalnom vaspitanju i obrazovanju ("Službeni list RCG", broj 56/92).</w:t>
      </w:r>
    </w:p>
    <w:p w:rsidR="00000000" w:rsidRDefault="00386B02">
      <w:pPr>
        <w:pStyle w:val="N01X"/>
      </w:pPr>
      <w:r>
        <w:t>Rok za imenovanje komisija</w:t>
      </w:r>
    </w:p>
    <w:p w:rsidR="00000000" w:rsidRDefault="00386B02">
      <w:pPr>
        <w:pStyle w:val="C30X"/>
      </w:pPr>
      <w:r>
        <w:t>Č</w:t>
      </w:r>
      <w:r>
        <w:t>lan 32</w:t>
      </w:r>
    </w:p>
    <w:p w:rsidR="00000000" w:rsidRDefault="00386B02">
      <w:pPr>
        <w:pStyle w:val="T30X"/>
      </w:pPr>
      <w:r>
        <w:t>Komisije za usmjeravanje djece sa posebnim obrazovnim potrebama i drugostepena komisija obrazova</w:t>
      </w:r>
      <w:r>
        <w:t>ć</w:t>
      </w:r>
      <w:r>
        <w:t>e se u roku od šest mjeseci od dana stupanja na snagu ovog zakona.</w:t>
      </w:r>
    </w:p>
    <w:p w:rsidR="00000000" w:rsidRDefault="00386B02">
      <w:pPr>
        <w:pStyle w:val="T30X"/>
      </w:pPr>
      <w:r>
        <w:t xml:space="preserve">Do obrazovanja komisija iz stava 1 ovog </w:t>
      </w:r>
      <w:r>
        <w:t>č</w:t>
      </w:r>
      <w:r>
        <w:t>lana usmjeravanje djece sa posebnim obrazovnim potr</w:t>
      </w:r>
      <w:r>
        <w:t>ebama obavlja</w:t>
      </w:r>
      <w:r>
        <w:t>ć</w:t>
      </w:r>
      <w:r>
        <w:t>e Republi</w:t>
      </w:r>
      <w:r>
        <w:t>č</w:t>
      </w:r>
      <w:r>
        <w:t>ka komisija za pregled djece ometene u razvoju, obrazovana u skladu sa Zakonom o specijalnom vaspitanju i obrazovanju ("Službeni list RCG", broj 56/92).</w:t>
      </w:r>
    </w:p>
    <w:p w:rsidR="00000000" w:rsidRDefault="00386B02">
      <w:pPr>
        <w:pStyle w:val="N01X"/>
      </w:pPr>
      <w:r>
        <w:t>Okon</w:t>
      </w:r>
      <w:r>
        <w:t>č</w:t>
      </w:r>
      <w:r>
        <w:t>anje zapo</w:t>
      </w:r>
      <w:r>
        <w:t>č</w:t>
      </w:r>
      <w:r>
        <w:t>etog potupka o usmjeravanju</w:t>
      </w:r>
    </w:p>
    <w:p w:rsidR="00000000" w:rsidRDefault="00386B02">
      <w:pPr>
        <w:pStyle w:val="C30X"/>
      </w:pPr>
      <w:r>
        <w:t>Č</w:t>
      </w:r>
      <w:r>
        <w:t>lan 33</w:t>
      </w:r>
    </w:p>
    <w:p w:rsidR="00000000" w:rsidRDefault="00386B02">
      <w:pPr>
        <w:pStyle w:val="T30X"/>
      </w:pPr>
      <w:r>
        <w:t>Postupak za usmjeravanje dje</w:t>
      </w:r>
      <w:r>
        <w:t>ce sa posebnim obrazovnim potrebama, zapo</w:t>
      </w:r>
      <w:r>
        <w:t>č</w:t>
      </w:r>
      <w:r>
        <w:t>et prije stupanja na snagu ovog zakona, okon</w:t>
      </w:r>
      <w:r>
        <w:t>č</w:t>
      </w:r>
      <w:r>
        <w:t>a</w:t>
      </w:r>
      <w:r>
        <w:t>ć</w:t>
      </w:r>
      <w:r>
        <w:t>e se po propisima po kojima je postupak zapo</w:t>
      </w:r>
      <w:r>
        <w:t>č</w:t>
      </w:r>
      <w:r>
        <w:t>et.</w:t>
      </w:r>
    </w:p>
    <w:p w:rsidR="00000000" w:rsidRDefault="00386B02">
      <w:pPr>
        <w:pStyle w:val="N01X"/>
      </w:pPr>
      <w:r>
        <w:t>Zate</w:t>
      </w:r>
      <w:r>
        <w:t>č</w:t>
      </w:r>
      <w:r>
        <w:t>eni nastavnici</w:t>
      </w:r>
    </w:p>
    <w:p w:rsidR="00000000" w:rsidRDefault="00386B02">
      <w:pPr>
        <w:pStyle w:val="C30X"/>
      </w:pPr>
      <w:r>
        <w:t>Č</w:t>
      </w:r>
      <w:r>
        <w:t>lan 34</w:t>
      </w:r>
    </w:p>
    <w:p w:rsidR="00000000" w:rsidRDefault="00386B02">
      <w:pPr>
        <w:pStyle w:val="T30X"/>
      </w:pPr>
      <w:r>
        <w:t>Nastavnici razredne, odnosno predmetne nastave koji su na dan stupanja na snagu ovog zakon</w:t>
      </w:r>
      <w:r>
        <w:t>a zate</w:t>
      </w:r>
      <w:r>
        <w:t>č</w:t>
      </w:r>
      <w:r>
        <w:t>eni u specijalnoj školi u radnom odnosu na neodre</w:t>
      </w:r>
      <w:r>
        <w:t>đ</w:t>
      </w:r>
      <w:r>
        <w:t>eno vrijeme, a nemaju odgovaraju</w:t>
      </w:r>
      <w:r>
        <w:t>ć</w:t>
      </w:r>
      <w:r>
        <w:t>u školsku spremu propisanu zakonom mogu da nastave da izvode nastavu u posebnoj ustanovi, u skladu sa ovim zakonom.</w:t>
      </w:r>
    </w:p>
    <w:p w:rsidR="00000000" w:rsidRDefault="00386B02">
      <w:pPr>
        <w:pStyle w:val="N01X"/>
      </w:pPr>
      <w:r>
        <w:t>Podzakonski akti</w:t>
      </w:r>
    </w:p>
    <w:p w:rsidR="00000000" w:rsidRDefault="00386B02">
      <w:pPr>
        <w:pStyle w:val="C30X"/>
      </w:pPr>
      <w:r>
        <w:t>Č</w:t>
      </w:r>
      <w:r>
        <w:t>lan 35</w:t>
      </w:r>
    </w:p>
    <w:p w:rsidR="00000000" w:rsidRDefault="00386B02">
      <w:pPr>
        <w:pStyle w:val="T30X"/>
      </w:pPr>
      <w:r>
        <w:t>Propisi predvi</w:t>
      </w:r>
      <w:r>
        <w:t>đ</w:t>
      </w:r>
      <w:r>
        <w:t>eni ovim z</w:t>
      </w:r>
      <w:r>
        <w:t>akonom donije</w:t>
      </w:r>
      <w:r>
        <w:t>ć</w:t>
      </w:r>
      <w:r>
        <w:t>e se najkasnije u roku od godinu dana od dana stupanja na snagu ovog zakona.</w:t>
      </w:r>
    </w:p>
    <w:p w:rsidR="00000000" w:rsidRDefault="00386B02">
      <w:pPr>
        <w:pStyle w:val="N01X"/>
      </w:pPr>
      <w:r>
        <w:t>Opšti akti</w:t>
      </w:r>
    </w:p>
    <w:p w:rsidR="00000000" w:rsidRDefault="00386B02">
      <w:pPr>
        <w:pStyle w:val="C30X"/>
      </w:pPr>
      <w:r>
        <w:t>Č</w:t>
      </w:r>
      <w:r>
        <w:t>lan 36</w:t>
      </w:r>
    </w:p>
    <w:p w:rsidR="00000000" w:rsidRDefault="00386B02">
      <w:pPr>
        <w:pStyle w:val="T30X"/>
      </w:pPr>
      <w:r>
        <w:t xml:space="preserve">Predškolske ustanove, škole i posebne ustanove su dužne da usklade rad, organizaciju i opšte akte sa ovim zakonom, u roku od šest mjeseci od dana </w:t>
      </w:r>
      <w:r>
        <w:t>stupanja na snagu ovog zakona.</w:t>
      </w:r>
    </w:p>
    <w:p w:rsidR="00000000" w:rsidRDefault="00386B02">
      <w:pPr>
        <w:pStyle w:val="N01X"/>
      </w:pPr>
      <w:r>
        <w:t>Uskla</w:t>
      </w:r>
      <w:r>
        <w:t>đ</w:t>
      </w:r>
      <w:r>
        <w:t>ivanje rada zavoda</w:t>
      </w:r>
    </w:p>
    <w:p w:rsidR="00000000" w:rsidRDefault="00386B02">
      <w:pPr>
        <w:pStyle w:val="C30X"/>
      </w:pPr>
      <w:r>
        <w:t>Č</w:t>
      </w:r>
      <w:r>
        <w:t>lan 36a</w:t>
      </w:r>
    </w:p>
    <w:p w:rsidR="00000000" w:rsidRDefault="00386B02">
      <w:pPr>
        <w:pStyle w:val="T30X"/>
      </w:pPr>
      <w:r>
        <w:t>Dosadašnji zavodi za vaspitanje i obrazovanje djece sa posebnim potrebama nastavljaju sa radom kao resursni centri i dužni su da usklade opšte akte sa ovim zakonom u roku od šest mjeseci od d</w:t>
      </w:r>
      <w:r>
        <w:t>ana stupanja na snagu ovog zakona.</w:t>
      </w:r>
    </w:p>
    <w:p w:rsidR="00000000" w:rsidRDefault="00386B02">
      <w:pPr>
        <w:pStyle w:val="N01X"/>
      </w:pPr>
      <w:r>
        <w:t>Propisi koji prestaju da važe</w:t>
      </w:r>
    </w:p>
    <w:p w:rsidR="00000000" w:rsidRDefault="00386B02">
      <w:pPr>
        <w:pStyle w:val="C30X"/>
      </w:pPr>
      <w:r>
        <w:t>Č</w:t>
      </w:r>
      <w:r>
        <w:t>lan 37</w:t>
      </w:r>
    </w:p>
    <w:p w:rsidR="00000000" w:rsidRDefault="00386B02">
      <w:pPr>
        <w:pStyle w:val="T30X"/>
      </w:pPr>
      <w:r>
        <w:lastRenderedPageBreak/>
        <w:t>Zakon o specijalnom vaspitanju i obrazovanju ("Službeni list RCG", broj 56/92) prestaje da važi na kraju školske godine u kojoj djeca sa posebnim obrazovnim potrebama završavaju predš</w:t>
      </w:r>
      <w:r>
        <w:t>kolsko, osnovno, odnosno srednje obrazovanje i vaspitanje po dosadašnjem nastavnom planu i programu.</w:t>
      </w:r>
    </w:p>
    <w:p w:rsidR="00000000" w:rsidRDefault="00386B02">
      <w:pPr>
        <w:pStyle w:val="N01X"/>
      </w:pPr>
      <w:r>
        <w:t>Stupanje na snagu zakona</w:t>
      </w:r>
    </w:p>
    <w:p w:rsidR="00000000" w:rsidRDefault="00386B02">
      <w:pPr>
        <w:pStyle w:val="C30X"/>
      </w:pPr>
      <w:r>
        <w:t>Č</w:t>
      </w:r>
      <w:r>
        <w:t>lan 38</w:t>
      </w:r>
    </w:p>
    <w:p w:rsidR="00386B02" w:rsidRDefault="00386B02">
      <w:pPr>
        <w:pStyle w:val="T30X"/>
      </w:pPr>
      <w:r>
        <w:t>Ovaj zakon stupa na snagu osmog dana od dana objavljivanja u "Službenom listu Crne Gore".</w:t>
      </w:r>
    </w:p>
    <w:sectPr w:rsidR="00386B02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B02" w:rsidRDefault="00386B02">
      <w:r>
        <w:separator/>
      </w:r>
    </w:p>
  </w:endnote>
  <w:endnote w:type="continuationSeparator" w:id="0">
    <w:p w:rsidR="00386B02" w:rsidRDefault="0038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386B02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386B02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9667AA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386B02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386B02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9667AA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B02" w:rsidRDefault="00386B02">
      <w:r>
        <w:separator/>
      </w:r>
    </w:p>
  </w:footnote>
  <w:footnote w:type="continuationSeparator" w:id="0">
    <w:p w:rsidR="00386B02" w:rsidRDefault="00386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86B02">
    <w:pPr>
      <w:pStyle w:val="Header"/>
    </w:pPr>
    <w:r>
      <w:t>Katalog propisa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86B02">
    <w:pPr>
      <w:pStyle w:val="Header"/>
    </w:pPr>
    <w:r>
      <w:t>Katalog propisa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AA"/>
    <w:rsid w:val="00386B02"/>
    <w:rsid w:val="0096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3A07EA-633C-427C-9F77-B87E39A2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3814</Words>
  <Characters>21745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25508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Dejana Mugoša</cp:lastModifiedBy>
  <cp:revision>2</cp:revision>
  <dcterms:created xsi:type="dcterms:W3CDTF">2025-10-13T10:50:00Z</dcterms:created>
  <dcterms:modified xsi:type="dcterms:W3CDTF">2025-10-13T10:50:00Z</dcterms:modified>
</cp:coreProperties>
</file>