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6A" w:rsidRDefault="00E4606A" w:rsidP="00E4606A">
      <w:pP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555555"/>
          <w:sz w:val="18"/>
          <w:szCs w:val="18"/>
        </w:rPr>
        <w:br/>
      </w:r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JU "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Muzeji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galerije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"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Adresa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Ul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Marka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Miljanova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 bb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Telefon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: 020/ 242-543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Fax: 020/ 242-605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E-mail: </w:t>
      </w:r>
      <w:hyperlink r:id="rId4" w:history="1">
        <w:r>
          <w:rPr>
            <w:rStyle w:val="Hyperlink"/>
            <w:rFonts w:ascii="Arial" w:hAnsi="Arial" w:cs="Arial"/>
            <w:b/>
            <w:sz w:val="18"/>
            <w:szCs w:val="18"/>
            <w:shd w:val="clear" w:color="auto" w:fill="FFFFFF"/>
          </w:rPr>
          <w:t>pgmuzej@t-com.me</w:t>
        </w:r>
      </w:hyperlink>
    </w:p>
    <w:p w:rsidR="00E4606A" w:rsidRDefault="00E4606A" w:rsidP="00E4606A">
      <w:pPr>
        <w:jc w:val="both"/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Osnovani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Zavičajni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odnosno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Sabirni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centar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budući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odlukom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Skupštine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opštine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8.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aprila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1950.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Januara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1961.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donijeto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rješenje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osnuje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Zavičajni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samostalna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već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decembra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iste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otvoren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posjetioce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ulici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Miljana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Vukova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toku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1968.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dodijeljene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nove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prostorije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ulici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Vuka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Karadžića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a 2003.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dobili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optimalan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prostor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ulici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Marka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Miljanova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gdje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se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nalaze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Moderna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osnovana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1961.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Rista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Stijovića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1969.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toku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1970.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osnovan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Marka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Miljanova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Medunu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odjeljenje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grada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Oktobra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1974.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izvršena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integracija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grada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Modernom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Rista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Stijovića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združenu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RO,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dobila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ime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Titograda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Kao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javna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organizovana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1991.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godine.Muzej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grada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zavičajnog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dok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Marka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Miljanova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Rista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Stijovića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memorijalnog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tipa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bave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sistematskim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istraživanjem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prikupljanjem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čuvanjem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održavanjem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sređivanjem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proučavanjem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obrađivanjem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izlaganjem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propagiranjem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publikovanjem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muzejskog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galerijskog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materijala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unapređivanjem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muzejsko-galerijske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djelatnosti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Pored toga,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stara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održavanju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čuvanju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zaštiti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istorijskih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spomenika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spomenika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kulture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području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Glavnog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grada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Podgorice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sastavu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JU "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Podgorice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nalaze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četiri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radne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jedinice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grada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Muzej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Marka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Miljanova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Moderna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Galerija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Rista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Stijovića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.</w:t>
      </w:r>
    </w:p>
    <w:p w:rsidR="00C667B5" w:rsidRDefault="00C667B5"/>
    <w:sectPr w:rsidR="00C667B5" w:rsidSect="00C66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E4606A"/>
    <w:rsid w:val="00C667B5"/>
    <w:rsid w:val="00E4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0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muzej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</cp:revision>
  <dcterms:created xsi:type="dcterms:W3CDTF">2025-10-13T10:21:00Z</dcterms:created>
  <dcterms:modified xsi:type="dcterms:W3CDTF">2025-10-13T10:23:00Z</dcterms:modified>
</cp:coreProperties>
</file>