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F5" w:rsidRDefault="00AB0AF5" w:rsidP="00AB0AF5">
      <w:pPr>
        <w:ind w:left="-360" w:right="36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1028700" cy="10287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2D7">
        <w:rPr>
          <w:b/>
          <w:sz w:val="28"/>
          <w:szCs w:val="28"/>
        </w:rPr>
        <w:t xml:space="preserve"> </w:t>
      </w:r>
    </w:p>
    <w:p w:rsidR="00AB0AF5" w:rsidRPr="00821E63" w:rsidRDefault="00AB0AF5" w:rsidP="00AB0AF5">
      <w:pPr>
        <w:ind w:left="-360" w:right="360"/>
        <w:jc w:val="center"/>
        <w:rPr>
          <w:rFonts w:asciiTheme="majorHAnsi" w:hAnsiTheme="majorHAnsi"/>
          <w:b/>
          <w:caps/>
          <w:sz w:val="27"/>
          <w:szCs w:val="27"/>
        </w:rPr>
      </w:pPr>
      <w:r w:rsidRPr="00821E63">
        <w:rPr>
          <w:rFonts w:asciiTheme="majorHAnsi" w:hAnsiTheme="majorHAnsi"/>
          <w:b/>
          <w:caps/>
          <w:sz w:val="27"/>
          <w:szCs w:val="27"/>
        </w:rPr>
        <w:t>Crna Gora</w:t>
      </w:r>
    </w:p>
    <w:p w:rsidR="00AB0AF5" w:rsidRPr="00821E63" w:rsidRDefault="00AB0AF5" w:rsidP="00AB0AF5">
      <w:pPr>
        <w:ind w:left="-360" w:right="360"/>
        <w:jc w:val="center"/>
        <w:rPr>
          <w:rFonts w:asciiTheme="majorHAnsi" w:hAnsiTheme="majorHAnsi"/>
          <w:b/>
          <w:caps/>
          <w:sz w:val="27"/>
          <w:szCs w:val="27"/>
        </w:rPr>
      </w:pPr>
      <w:r w:rsidRPr="00821E63">
        <w:rPr>
          <w:rFonts w:asciiTheme="majorHAnsi" w:hAnsiTheme="majorHAnsi"/>
          <w:b/>
          <w:caps/>
          <w:sz w:val="27"/>
          <w:szCs w:val="27"/>
        </w:rPr>
        <w:t>glavni grad - PODGORICA</w:t>
      </w:r>
    </w:p>
    <w:p w:rsidR="00AB0AF5" w:rsidRPr="00821E63" w:rsidRDefault="00AB0AF5" w:rsidP="00AB0AF5">
      <w:pPr>
        <w:ind w:left="-360" w:right="360"/>
        <w:jc w:val="center"/>
        <w:rPr>
          <w:rFonts w:asciiTheme="majorHAnsi" w:hAnsiTheme="majorHAnsi"/>
          <w:b/>
          <w:sz w:val="27"/>
          <w:szCs w:val="27"/>
        </w:rPr>
      </w:pPr>
      <w:r w:rsidRPr="00821E63">
        <w:rPr>
          <w:rFonts w:asciiTheme="majorHAnsi" w:hAnsiTheme="majorHAnsi"/>
          <w:b/>
          <w:sz w:val="27"/>
          <w:szCs w:val="27"/>
        </w:rPr>
        <w:t xml:space="preserve">S K U P Š T I N A </w:t>
      </w:r>
    </w:p>
    <w:p w:rsidR="00AB0AF5" w:rsidRPr="00821E63" w:rsidRDefault="00AB0AF5" w:rsidP="00AB0AF5">
      <w:pPr>
        <w:ind w:left="-360" w:right="360"/>
        <w:jc w:val="center"/>
        <w:rPr>
          <w:rFonts w:asciiTheme="majorHAnsi" w:hAnsiTheme="majorHAnsi"/>
          <w:b/>
          <w:sz w:val="27"/>
          <w:szCs w:val="27"/>
        </w:rPr>
      </w:pPr>
      <w:r w:rsidRPr="00821E63">
        <w:rPr>
          <w:rFonts w:asciiTheme="majorHAnsi" w:hAnsiTheme="majorHAnsi"/>
          <w:b/>
          <w:sz w:val="27"/>
          <w:szCs w:val="27"/>
        </w:rPr>
        <w:t>ODBOR ZA IZBOR I IMENOVANJA</w:t>
      </w:r>
    </w:p>
    <w:p w:rsidR="00AB0AF5" w:rsidRPr="00756899" w:rsidRDefault="0077253B" w:rsidP="00AB0AF5">
      <w:pPr>
        <w:ind w:left="-360" w:right="-360" w:hanging="90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Broj: 02-016/25</w:t>
      </w:r>
      <w:r w:rsidR="00D57705">
        <w:rPr>
          <w:rFonts w:ascii="Cambria" w:hAnsi="Cambria"/>
          <w:sz w:val="28"/>
          <w:szCs w:val="28"/>
        </w:rPr>
        <w:t xml:space="preserve"> </w:t>
      </w:r>
      <w:r w:rsidR="00AB0AF5" w:rsidRPr="00756899">
        <w:rPr>
          <w:rFonts w:ascii="Cambria" w:hAnsi="Cambria"/>
          <w:sz w:val="28"/>
          <w:szCs w:val="28"/>
        </w:rPr>
        <w:t>-</w:t>
      </w:r>
      <w:r w:rsidR="00D57705">
        <w:rPr>
          <w:rFonts w:ascii="Cambria" w:hAnsi="Cambria"/>
          <w:sz w:val="28"/>
          <w:szCs w:val="28"/>
        </w:rPr>
        <w:t xml:space="preserve"> </w:t>
      </w:r>
      <w:r w:rsidR="006A0FDE">
        <w:rPr>
          <w:rFonts w:ascii="Cambria" w:hAnsi="Cambria"/>
          <w:sz w:val="28"/>
          <w:szCs w:val="28"/>
        </w:rPr>
        <w:t>778</w:t>
      </w:r>
      <w:r w:rsidR="00994D0C">
        <w:rPr>
          <w:rFonts w:ascii="Cambria" w:hAnsi="Cambria"/>
          <w:sz w:val="28"/>
          <w:szCs w:val="28"/>
        </w:rPr>
        <w:t xml:space="preserve"> </w:t>
      </w:r>
    </w:p>
    <w:p w:rsidR="00AB0AF5" w:rsidRPr="00756899" w:rsidRDefault="00AB0AF5" w:rsidP="00AB0AF5">
      <w:pPr>
        <w:ind w:left="-360" w:right="-360" w:hanging="900"/>
        <w:jc w:val="center"/>
        <w:rPr>
          <w:rFonts w:ascii="Cambria" w:hAnsi="Cambria"/>
          <w:sz w:val="28"/>
          <w:szCs w:val="28"/>
        </w:rPr>
      </w:pPr>
      <w:r w:rsidRPr="00756899">
        <w:rPr>
          <w:rFonts w:ascii="Cambria" w:hAnsi="Cambria"/>
          <w:sz w:val="28"/>
          <w:szCs w:val="28"/>
        </w:rPr>
        <w:t xml:space="preserve">         </w:t>
      </w:r>
      <w:r>
        <w:rPr>
          <w:rFonts w:ascii="Cambria" w:hAnsi="Cambria"/>
          <w:sz w:val="28"/>
          <w:szCs w:val="28"/>
        </w:rPr>
        <w:t>Podgorica,</w:t>
      </w:r>
      <w:r w:rsidR="002A7192">
        <w:rPr>
          <w:rFonts w:ascii="Cambria" w:hAnsi="Cambria"/>
          <w:sz w:val="28"/>
          <w:szCs w:val="28"/>
        </w:rPr>
        <w:t xml:space="preserve"> </w:t>
      </w:r>
      <w:r w:rsidR="00FA62A3">
        <w:rPr>
          <w:rFonts w:ascii="Cambria" w:hAnsi="Cambria"/>
          <w:sz w:val="28"/>
          <w:szCs w:val="28"/>
        </w:rPr>
        <w:t xml:space="preserve">20. jun </w:t>
      </w:r>
      <w:r w:rsidR="0077253B">
        <w:rPr>
          <w:rFonts w:ascii="Cambria" w:hAnsi="Cambria"/>
          <w:sz w:val="28"/>
          <w:szCs w:val="28"/>
        </w:rPr>
        <w:t>2025</w:t>
      </w:r>
      <w:r>
        <w:rPr>
          <w:rFonts w:ascii="Cambria" w:hAnsi="Cambria"/>
          <w:sz w:val="28"/>
          <w:szCs w:val="28"/>
        </w:rPr>
        <w:t>.</w:t>
      </w:r>
      <w:r w:rsidRPr="00756899">
        <w:rPr>
          <w:rFonts w:ascii="Cambria" w:hAnsi="Cambria"/>
          <w:sz w:val="28"/>
          <w:szCs w:val="28"/>
        </w:rPr>
        <w:t xml:space="preserve"> godine</w:t>
      </w:r>
    </w:p>
    <w:p w:rsidR="00AB0AF5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977D55" w:rsidRPr="003A7631" w:rsidRDefault="00AB0AF5" w:rsidP="00AB0AF5">
      <w:pPr>
        <w:jc w:val="both"/>
        <w:rPr>
          <w:rFonts w:asciiTheme="majorHAnsi" w:hAnsiTheme="majorHAnsi"/>
          <w:sz w:val="28"/>
          <w:szCs w:val="28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>Na osnovu</w:t>
      </w:r>
      <w:r w:rsidR="00161066">
        <w:rPr>
          <w:rFonts w:asciiTheme="majorHAnsi" w:hAnsiTheme="majorHAnsi"/>
          <w:sz w:val="28"/>
          <w:szCs w:val="28"/>
        </w:rPr>
        <w:t>   čl. 17a</w:t>
      </w:r>
      <w:r w:rsidRPr="003A7631">
        <w:rPr>
          <w:rFonts w:asciiTheme="majorHAnsi" w:hAnsiTheme="majorHAnsi"/>
          <w:sz w:val="28"/>
          <w:szCs w:val="28"/>
        </w:rPr>
        <w:t xml:space="preserve"> i 19 Odluke o obrazovanju radnih tijela Skupštine Glavnog grada – Podgorice (»Službeni li</w:t>
      </w:r>
      <w:r w:rsidR="0077253B">
        <w:rPr>
          <w:rFonts w:asciiTheme="majorHAnsi" w:hAnsiTheme="majorHAnsi"/>
          <w:sz w:val="28"/>
          <w:szCs w:val="28"/>
        </w:rPr>
        <w:t>st CG – opštinski propisi», br.</w:t>
      </w:r>
      <w:r w:rsidRPr="003A7631">
        <w:rPr>
          <w:rFonts w:asciiTheme="majorHAnsi" w:hAnsiTheme="majorHAnsi"/>
          <w:sz w:val="28"/>
          <w:szCs w:val="28"/>
        </w:rPr>
        <w:t xml:space="preserve"> 31/19</w:t>
      </w:r>
      <w:r w:rsidR="002A11A4">
        <w:rPr>
          <w:rFonts w:asciiTheme="majorHAnsi" w:hAnsiTheme="majorHAnsi"/>
          <w:sz w:val="28"/>
          <w:szCs w:val="28"/>
        </w:rPr>
        <w:t>,</w:t>
      </w:r>
      <w:r w:rsidR="0077253B">
        <w:rPr>
          <w:rFonts w:asciiTheme="majorHAnsi" w:hAnsiTheme="majorHAnsi"/>
          <w:sz w:val="28"/>
          <w:szCs w:val="28"/>
        </w:rPr>
        <w:t xml:space="preserve"> 50/23</w:t>
      </w:r>
      <w:r w:rsidR="00BD01F4">
        <w:rPr>
          <w:rFonts w:asciiTheme="majorHAnsi" w:hAnsiTheme="majorHAnsi"/>
          <w:sz w:val="28"/>
          <w:szCs w:val="28"/>
        </w:rPr>
        <w:t xml:space="preserve"> i 23 /25</w:t>
      </w:r>
      <w:r w:rsidRPr="003A7631">
        <w:rPr>
          <w:rFonts w:asciiTheme="majorHAnsi" w:hAnsiTheme="majorHAnsi"/>
          <w:sz w:val="28"/>
          <w:szCs w:val="28"/>
        </w:rPr>
        <w:t>), Odbor za izbor i imenovanja Skupštine Glavnog grada – Podgorice, objavljuje –</w:t>
      </w:r>
    </w:p>
    <w:p w:rsidR="00AB0AF5" w:rsidRPr="003A7631" w:rsidRDefault="00AB0AF5" w:rsidP="00AB0AF5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3A7631">
        <w:rPr>
          <w:rFonts w:asciiTheme="majorHAnsi" w:hAnsiTheme="majorHAnsi"/>
          <w:b/>
          <w:bCs/>
          <w:sz w:val="28"/>
          <w:szCs w:val="28"/>
        </w:rPr>
        <w:t>J A V N I  P O Z I V</w:t>
      </w:r>
    </w:p>
    <w:p w:rsidR="00977D55" w:rsidRDefault="002A11A4" w:rsidP="00BD01F4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bCs/>
          <w:sz w:val="28"/>
          <w:szCs w:val="28"/>
        </w:rPr>
        <w:t>za predlaganje kandidata za dva</w:t>
      </w:r>
      <w:r w:rsidR="00AB0AF5" w:rsidRPr="003A7631">
        <w:rPr>
          <w:rFonts w:asciiTheme="majorHAnsi" w:hAnsiTheme="majorHAnsi"/>
          <w:b/>
          <w:bCs/>
          <w:sz w:val="28"/>
          <w:szCs w:val="28"/>
        </w:rPr>
        <w:t xml:space="preserve"> člana - predstavnika nevladinih  organizacija </w:t>
      </w:r>
      <w:r w:rsidR="00AB0AF5" w:rsidRPr="003A7631">
        <w:rPr>
          <w:rFonts w:asciiTheme="majorHAnsi" w:hAnsiTheme="majorHAnsi"/>
          <w:b/>
          <w:bCs/>
          <w:sz w:val="28"/>
          <w:szCs w:val="28"/>
          <w:lang w:val="en-US"/>
        </w:rPr>
        <w:t xml:space="preserve">Savjeta </w:t>
      </w:r>
      <w:r w:rsidR="00AB0AF5" w:rsidRPr="003A7631">
        <w:rPr>
          <w:rFonts w:asciiTheme="majorHAnsi" w:hAnsiTheme="majorHAnsi"/>
          <w:b/>
          <w:sz w:val="28"/>
          <w:szCs w:val="28"/>
          <w:lang w:val="en-US"/>
        </w:rPr>
        <w:t xml:space="preserve">za </w:t>
      </w:r>
      <w:r w:rsidR="00BD01F4">
        <w:rPr>
          <w:rFonts w:asciiTheme="majorHAnsi" w:hAnsiTheme="majorHAnsi"/>
          <w:b/>
          <w:sz w:val="28"/>
          <w:szCs w:val="28"/>
          <w:lang w:val="en-US"/>
        </w:rPr>
        <w:t>omladinsku i obrazovnu politiku</w:t>
      </w:r>
    </w:p>
    <w:p w:rsidR="00AB0AF5" w:rsidRPr="003A7631" w:rsidRDefault="00AB0AF5" w:rsidP="00AB0AF5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977D55" w:rsidRDefault="00AB0AF5" w:rsidP="00AB0AF5">
      <w:pPr>
        <w:jc w:val="both"/>
        <w:rPr>
          <w:rFonts w:asciiTheme="majorHAnsi" w:hAnsiTheme="majorHAnsi"/>
          <w:sz w:val="28"/>
          <w:szCs w:val="28"/>
        </w:rPr>
      </w:pP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1. </w:t>
      </w:r>
      <w:r w:rsidR="00BD01F4">
        <w:rPr>
          <w:rFonts w:asciiTheme="majorHAnsi" w:hAnsiTheme="majorHAnsi"/>
          <w:sz w:val="28"/>
          <w:szCs w:val="28"/>
          <w:lang w:val="en-US"/>
        </w:rPr>
        <w:t xml:space="preserve"> Savjet za </w:t>
      </w:r>
      <w:r w:rsidR="00BD01F4" w:rsidRPr="00BD01F4">
        <w:rPr>
          <w:rFonts w:asciiTheme="majorHAnsi" w:hAnsiTheme="majorHAnsi"/>
          <w:sz w:val="28"/>
          <w:szCs w:val="28"/>
          <w:lang w:val="en-US"/>
        </w:rPr>
        <w:t xml:space="preserve"> omladinsku i obrazovnu politiku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Skupštine Glavnog grada (u daljem tekstu Savjet), osnovan je Odlukom o obrazovanju </w:t>
      </w:r>
      <w:r w:rsidRPr="003A7631">
        <w:rPr>
          <w:rFonts w:asciiTheme="majorHAnsi" w:hAnsiTheme="majorHAnsi"/>
          <w:sz w:val="28"/>
          <w:szCs w:val="28"/>
        </w:rPr>
        <w:t>radnih tijela Skupštine</w:t>
      </w:r>
      <w:r w:rsidR="002A7192">
        <w:rPr>
          <w:rFonts w:asciiTheme="majorHAnsi" w:hAnsiTheme="majorHAnsi"/>
          <w:sz w:val="28"/>
          <w:szCs w:val="28"/>
        </w:rPr>
        <w:t xml:space="preserve"> </w:t>
      </w:r>
      <w:r w:rsidRPr="003A7631">
        <w:rPr>
          <w:rFonts w:asciiTheme="majorHAnsi" w:hAnsiTheme="majorHAnsi"/>
          <w:sz w:val="28"/>
          <w:szCs w:val="28"/>
        </w:rPr>
        <w:t xml:space="preserve"> Glavnog</w:t>
      </w:r>
      <w:r w:rsidR="002A7192">
        <w:rPr>
          <w:rFonts w:asciiTheme="majorHAnsi" w:hAnsiTheme="majorHAnsi"/>
          <w:sz w:val="28"/>
          <w:szCs w:val="28"/>
        </w:rPr>
        <w:t xml:space="preserve"> grada</w:t>
      </w:r>
      <w:r w:rsidRPr="003A7631">
        <w:rPr>
          <w:rFonts w:asciiTheme="majorHAnsi" w:hAnsiTheme="majorHAnsi"/>
          <w:sz w:val="28"/>
          <w:szCs w:val="28"/>
        </w:rPr>
        <w:t xml:space="preserve">  – Podgorice. 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</w:rPr>
        <w:t xml:space="preserve">  </w:t>
      </w:r>
    </w:p>
    <w:p w:rsidR="00161066" w:rsidRPr="00161066" w:rsidRDefault="00161066" w:rsidP="00161066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</w:t>
      </w:r>
      <w:r w:rsidRPr="00161066">
        <w:rPr>
          <w:rFonts w:asciiTheme="majorHAnsi" w:hAnsiTheme="majorHAnsi"/>
          <w:sz w:val="28"/>
          <w:szCs w:val="28"/>
        </w:rPr>
        <w:t>Savjet za omladinsku i obrazovnu politiku razmatra predloge odluka i drugih opštih akata koja se odnose na planiranje, kreiranje, sprovođenje i unapređenje društvenog položaja mladih; učestvuje u pripremi i sprovođenju lokalnih strateških dokumenata koji su od značaja za unapređenje položaja mladih u Glavnom gradu; razmatra pitanja koja se odnose na poboljšanje položaja mladih, njihovog ličnog i društvenog razvoja i uključivanja u društvene tokove i predlaže mjere za njihovo unapređenje; daje mišljenje u postupku pripreme propisa iz oblasti kojima se uređuju pitanja od značaja za mlade; razmatra pitanja koja se odnose na opšte obrazovnu politiku; sarađuje sa nadležnim organima i institucijama u cilju zajedničkog djelovanja usmjerenog na poboljšanje položaja mladih; razmatra godišnje i druge izvještaje o sprovođenju lokalnih akcionih planova iz oblasti omladinske politike; razmatra i druga pitanja koja su od značaja za potrebe i položaj mladih u Glavnom gradu.</w:t>
      </w:r>
    </w:p>
    <w:p w:rsidR="00161066" w:rsidRDefault="00161066" w:rsidP="00161066">
      <w:pPr>
        <w:jc w:val="both"/>
        <w:rPr>
          <w:rFonts w:asciiTheme="majorHAnsi" w:hAnsiTheme="majorHAnsi"/>
          <w:sz w:val="28"/>
          <w:szCs w:val="28"/>
        </w:rPr>
      </w:pPr>
    </w:p>
    <w:p w:rsidR="002A11A4" w:rsidRDefault="00161066" w:rsidP="00AB0AF5">
      <w:pPr>
        <w:jc w:val="both"/>
        <w:rPr>
          <w:rFonts w:asciiTheme="majorHAnsi" w:hAnsiTheme="majorHAnsi"/>
          <w:sz w:val="28"/>
          <w:szCs w:val="28"/>
        </w:rPr>
      </w:pPr>
      <w:r w:rsidRPr="00161066">
        <w:rPr>
          <w:rFonts w:asciiTheme="majorHAnsi" w:hAnsiTheme="majorHAnsi"/>
          <w:sz w:val="28"/>
          <w:szCs w:val="28"/>
        </w:rPr>
        <w:t xml:space="preserve">Savjet za omladinsku i obrazovnu politiku </w:t>
      </w:r>
      <w:r>
        <w:rPr>
          <w:rFonts w:asciiTheme="majorHAnsi" w:hAnsiTheme="majorHAnsi"/>
          <w:sz w:val="28"/>
          <w:szCs w:val="28"/>
        </w:rPr>
        <w:t xml:space="preserve">ima predsjednika i osam članova od  kojih su  dva člana </w:t>
      </w:r>
      <w:r w:rsidRPr="00161066">
        <w:rPr>
          <w:rFonts w:asciiTheme="majorHAnsi" w:hAnsiTheme="majorHAnsi"/>
          <w:sz w:val="28"/>
          <w:szCs w:val="28"/>
        </w:rPr>
        <w:t xml:space="preserve"> predstavnici nevladinih organizacija, od čega jedan koji u osnivačkom aktu i statutu ima utvrđene djelatnosti i ciljeve bavljenja </w:t>
      </w:r>
      <w:r w:rsidRPr="00161066">
        <w:rPr>
          <w:rFonts w:asciiTheme="majorHAnsi" w:hAnsiTheme="majorHAnsi"/>
          <w:sz w:val="28"/>
          <w:szCs w:val="28"/>
        </w:rPr>
        <w:lastRenderedPageBreak/>
        <w:t>omladinskom politikom i jedan koji u osnivačkom aktu i statutu ima utvrđene djelatnosti i ciljeve bavljenja obrazovnom politikom</w:t>
      </w:r>
      <w:r w:rsidR="002A11A4">
        <w:rPr>
          <w:rFonts w:asciiTheme="majorHAnsi" w:hAnsiTheme="majorHAnsi"/>
          <w:sz w:val="28"/>
          <w:szCs w:val="28"/>
        </w:rPr>
        <w:t>.</w:t>
      </w:r>
    </w:p>
    <w:p w:rsidR="00AB0AF5" w:rsidRPr="00977D55" w:rsidRDefault="00AB0AF5" w:rsidP="00AB0AF5">
      <w:pPr>
        <w:jc w:val="both"/>
        <w:rPr>
          <w:rFonts w:asciiTheme="majorHAnsi" w:hAnsiTheme="majorHAnsi"/>
          <w:sz w:val="28"/>
          <w:szCs w:val="28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    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b/>
          <w:sz w:val="28"/>
          <w:szCs w:val="28"/>
          <w:lang w:val="en-US"/>
        </w:rPr>
        <w:t>2.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Pravo predlaganja kandidata za člana radnog tijela Skupštine, ima nevladina organizacija sa sjedištem u Glavnom gradu koja obavlja djelatnost u Glavnom gradu.</w:t>
      </w:r>
    </w:p>
    <w:p w:rsidR="00AB0AF5" w:rsidRPr="00161066" w:rsidRDefault="00AB0AF5" w:rsidP="00AB0AF5">
      <w:pPr>
        <w:jc w:val="both"/>
        <w:rPr>
          <w:rFonts w:asciiTheme="majorHAnsi" w:hAnsiTheme="majorHAnsi"/>
          <w:sz w:val="16"/>
          <w:szCs w:val="16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Nevladina organizacija može predložiti kandidata za člana Savjeta ako:</w:t>
      </w:r>
    </w:p>
    <w:p w:rsidR="00AB0AF5" w:rsidRPr="00161066" w:rsidRDefault="00AB0AF5" w:rsidP="00AB0AF5">
      <w:pPr>
        <w:jc w:val="both"/>
        <w:rPr>
          <w:rFonts w:asciiTheme="majorHAnsi" w:hAnsiTheme="majorHAnsi"/>
          <w:sz w:val="16"/>
          <w:szCs w:val="16"/>
          <w:lang w:val="en-US"/>
        </w:rPr>
      </w:pP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-  je upisana u registar nevladinih organizacija prije objavljivanja javnog poziva;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  - u aktu o osnivanju i statutu ima utvrđene djelatnosti i ciljeve koje su u vezi sa djelokrugom poslova radnog tijela;</w:t>
      </w:r>
    </w:p>
    <w:p w:rsidR="00AB0AF5" w:rsidRPr="00977D55" w:rsidRDefault="00AB0AF5" w:rsidP="00AB0AF5">
      <w:pPr>
        <w:jc w:val="both"/>
        <w:rPr>
          <w:rFonts w:asciiTheme="majorHAnsi" w:hAnsiTheme="majorHAnsi"/>
          <w:sz w:val="16"/>
          <w:szCs w:val="16"/>
          <w:lang w:val="en-US"/>
        </w:rPr>
      </w:pP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- je u poslednje tri godine realizovala najmanje jedan projekat, sprovela istraživanje, izradila dokument, učestvovala u najmanje jednoj kampanji ili realizovala najmanje dvije jednokratne akcije u vezi sa djelokrugom poslova radnog tijela;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>- članovi organa upravljanja nijesu članovi organa političkih partija, javni funkcioneri u smislu Etičkog kodeksa za izabrane predstavnike i funkcionere u lokalnoj samoupravi Glavnog grada, lokalni službenici, odnosno namještenici i zaposleni u javnim službama čiji je osnivač Glavni grad;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>- je predala poreskom organu prijavu za prethodnu fiskalnu godinu (fotokopija bilansa stanja i uspjeha).</w:t>
      </w:r>
    </w:p>
    <w:p w:rsidR="00AB0AF5" w:rsidRPr="00F249B3" w:rsidRDefault="00AB0AF5" w:rsidP="00AB0AF5">
      <w:pPr>
        <w:jc w:val="both"/>
        <w:rPr>
          <w:rFonts w:asciiTheme="majorHAnsi" w:hAnsiTheme="majorHAnsi"/>
          <w:sz w:val="16"/>
          <w:szCs w:val="16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 3.</w:t>
      </w:r>
      <w:r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Za člana Savjeta može biti predloženo lice koje:</w:t>
      </w:r>
    </w:p>
    <w:p w:rsidR="00AB0AF5" w:rsidRPr="00F249B3" w:rsidRDefault="00AB0AF5" w:rsidP="00AB0AF5">
      <w:pPr>
        <w:jc w:val="both"/>
        <w:rPr>
          <w:rFonts w:asciiTheme="majorHAnsi" w:hAnsiTheme="majorHAnsi"/>
          <w:sz w:val="16"/>
          <w:szCs w:val="16"/>
          <w:lang w:val="en-US"/>
        </w:rPr>
      </w:pP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     -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ima prebivalište u Glavnom gradu,  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      - </w:t>
      </w:r>
      <w:r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3A7631">
        <w:rPr>
          <w:rFonts w:asciiTheme="majorHAnsi" w:hAnsiTheme="majorHAnsi"/>
          <w:sz w:val="28"/>
          <w:szCs w:val="28"/>
          <w:lang w:val="en-US"/>
        </w:rPr>
        <w:t>je osnivač, član, zaposlen ili volonter nevladine organizacije najmanje jednu godinu prije podnošenja predloga,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      </w:t>
      </w:r>
      <w:r w:rsidRPr="003A7631">
        <w:rPr>
          <w:rFonts w:asciiTheme="majorHAnsi" w:hAnsiTheme="majorHAnsi"/>
          <w:b/>
          <w:sz w:val="28"/>
          <w:szCs w:val="28"/>
          <w:lang w:val="en-US"/>
        </w:rPr>
        <w:t>-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nije član organa političkih partija, javni funkcioner u smislu Etičkog kodeksa za izabrane predstavnike i funkcionere u lokalnoj samoupravi Glavnog grada, 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      </w:t>
      </w: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en-US"/>
        </w:rPr>
        <w:t xml:space="preserve">- </w:t>
      </w:r>
      <w:r w:rsidRPr="003A7631">
        <w:rPr>
          <w:rFonts w:asciiTheme="majorHAnsi" w:hAnsiTheme="majorHAnsi"/>
          <w:sz w:val="28"/>
          <w:szCs w:val="28"/>
          <w:lang w:val="en-US"/>
        </w:rPr>
        <w:t>nije lokalni službenik, odnosno namještenik i zaposleni u javnim službama čiji je osnivač Glavni grad.</w:t>
      </w:r>
    </w:p>
    <w:p w:rsidR="00AB0AF5" w:rsidRPr="00F249B3" w:rsidRDefault="00AB0AF5" w:rsidP="00AB0AF5">
      <w:pPr>
        <w:jc w:val="both"/>
        <w:rPr>
          <w:rFonts w:asciiTheme="majorHAnsi" w:hAnsiTheme="majorHAnsi"/>
          <w:sz w:val="16"/>
          <w:szCs w:val="16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AB0AF5" w:rsidRPr="00977D55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3A7631">
        <w:rPr>
          <w:rFonts w:asciiTheme="majorHAnsi" w:hAnsiTheme="majorHAnsi"/>
          <w:b/>
          <w:sz w:val="28"/>
          <w:szCs w:val="28"/>
          <w:lang w:val="en-US"/>
        </w:rPr>
        <w:t>4.</w:t>
      </w:r>
      <w:r w:rsidR="007E11AC">
        <w:rPr>
          <w:rFonts w:asciiTheme="majorHAnsi" w:hAnsiTheme="majorHAnsi"/>
          <w:b/>
          <w:sz w:val="28"/>
          <w:szCs w:val="28"/>
          <w:lang w:val="en-US"/>
        </w:rPr>
        <w:t xml:space="preserve">  </w:t>
      </w:r>
      <w:r w:rsidRPr="003A7631">
        <w:rPr>
          <w:rFonts w:asciiTheme="majorHAnsi" w:hAnsiTheme="majorHAnsi"/>
          <w:sz w:val="28"/>
          <w:szCs w:val="28"/>
          <w:lang w:val="en-US"/>
        </w:rPr>
        <w:t>Uz predlog kandidata za člana Savjeta nevladina organizacija podnosi: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 - kopiju rješenja o upisu u registar nevladinih organizacija;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3A7631">
        <w:rPr>
          <w:rFonts w:asciiTheme="majorHAnsi" w:hAnsiTheme="majorHAnsi"/>
          <w:sz w:val="28"/>
          <w:szCs w:val="28"/>
          <w:lang w:val="en-US"/>
        </w:rPr>
        <w:t>- kopiju akta o osnivanju nevladine organizacije i kopiju statuta nevladine organizacije;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- pregled realizovanih projekata i aktivnosti u vezi sa djelokrugom poslova radnog tijela;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3A7631">
        <w:rPr>
          <w:rFonts w:asciiTheme="majorHAnsi" w:hAnsiTheme="majorHAnsi"/>
          <w:sz w:val="28"/>
          <w:szCs w:val="28"/>
          <w:lang w:val="en-US"/>
        </w:rPr>
        <w:t>- dokaz da je predala poreskom organu prijavu za prethodnu fiskalnu godinu (fotokopija bilansa stanja i uspjeha);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lastRenderedPageBreak/>
        <w:t xml:space="preserve"> 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- izjavu lica ovlašćenog za zastupanje i predstavljanje nevladine organizacije da članovi organa upravljanja nevladine organizacije nijesu članovi organa političkih partija, javni funkcioneri u smislu Etičkog kodeksa za izabrane predstavnike i funkcionere u lokalnoj samoupravi Glavnog grada, lokalni službenici, odnosno namještenici i zaposleni u javnim službama čiji je osnivač Glavni grad;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 - biografiju kandidata;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- potvrdu da je kandidat osnivač, član, zaposlen ili volonter u nevladinoj organizaciji najmanje jednu godinu prije podnošenja predloga;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/>
          <w:sz w:val="28"/>
          <w:szCs w:val="28"/>
          <w:lang w:val="en-US"/>
        </w:rPr>
        <w:t xml:space="preserve">  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- izjavu kandidata da nije član organa političke partije, javni funkcioner u smislu Etičkog kodeksa za izabrane predstavnike i funkcionere u lokalnoj samoupravi Glavnog grada, lokalni službenik, odnosno namještenik ili zaposleni u javnim službama čiji je osnivač Glavni grad i da prihvata kandidaturu za člana Savjeta;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</w:t>
      </w:r>
      <w:r>
        <w:rPr>
          <w:rFonts w:asciiTheme="majorHAnsi" w:hAnsiTheme="majorHAnsi"/>
          <w:sz w:val="28"/>
          <w:szCs w:val="28"/>
          <w:lang w:val="en-US"/>
        </w:rPr>
        <w:t xml:space="preserve">  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- dokaz o realizaciji najmanje jednog projekta u poslednje tri godine, sprovedenom istraživanju, izradi dokumenta, učešću u najmanje jednoj kampanji ili realizaciji najmanje dvije jednokratne akcije u vezi sa djelokrugom poslova radnog tijela.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      Dokaz o prebivalištu kandidata pribavlja se po službenoj dužnosti.</w:t>
      </w:r>
    </w:p>
    <w:p w:rsidR="00AB0AF5" w:rsidRPr="00977D55" w:rsidRDefault="00AB0AF5" w:rsidP="00AB0AF5">
      <w:pPr>
        <w:jc w:val="both"/>
        <w:rPr>
          <w:rFonts w:asciiTheme="majorHAnsi" w:hAnsiTheme="majorHAnsi"/>
          <w:sz w:val="10"/>
          <w:szCs w:val="10"/>
          <w:lang w:val="en-US"/>
        </w:rPr>
      </w:pPr>
    </w:p>
    <w:p w:rsidR="0093178F" w:rsidRDefault="00AB0AF5" w:rsidP="0093178F">
      <w:pPr>
        <w:jc w:val="both"/>
        <w:rPr>
          <w:rFonts w:asciiTheme="majorHAnsi" w:hAnsiTheme="majorHAnsi"/>
          <w:bCs/>
          <w:sz w:val="28"/>
          <w:szCs w:val="28"/>
          <w:lang w:val="en-US"/>
        </w:rPr>
      </w:pP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en-US"/>
        </w:rPr>
        <w:t xml:space="preserve">5.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Na osnovu blagovremene i potpune dokumentacije, Odbor za izbor i imenovanja utvrđuje listu kandidata predstavnika nevladinih organizacija, koji ispunjavaju uslove za člana </w:t>
      </w:r>
      <w:r w:rsidRPr="003A7631">
        <w:rPr>
          <w:rFonts w:asciiTheme="majorHAnsi" w:hAnsiTheme="majorHAnsi"/>
          <w:bCs/>
          <w:sz w:val="28"/>
          <w:szCs w:val="28"/>
          <w:lang w:val="en-US"/>
        </w:rPr>
        <w:t>Savjeta</w:t>
      </w:r>
      <w:r w:rsidR="0093178F" w:rsidRPr="0093178F">
        <w:rPr>
          <w:rFonts w:asciiTheme="majorHAnsi" w:hAnsiTheme="majorHAnsi"/>
          <w:sz w:val="28"/>
          <w:szCs w:val="28"/>
        </w:rPr>
        <w:t xml:space="preserve"> </w:t>
      </w:r>
      <w:r w:rsidR="0093178F" w:rsidRPr="00161066">
        <w:rPr>
          <w:rFonts w:asciiTheme="majorHAnsi" w:hAnsiTheme="majorHAnsi"/>
          <w:sz w:val="28"/>
          <w:szCs w:val="28"/>
        </w:rPr>
        <w:t>za omladinsku i obrazovnu politiku</w:t>
      </w:r>
      <w:r w:rsidR="0093178F">
        <w:rPr>
          <w:rFonts w:asciiTheme="majorHAnsi" w:hAnsiTheme="majorHAnsi"/>
          <w:sz w:val="28"/>
          <w:szCs w:val="28"/>
        </w:rPr>
        <w:t>.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           Odbor za izbor i imenovanja donosi odluku o izboru kandidata koji ispunjava propisane uslove i za koga je dostavljeno najviše predloga nevladinih organizacija.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           U slučaju dostavljanja istog broja predloga, prednost ima onaj kandidat koji ima bolje reference, odnosno ima više iskustva u oblasti koja je iz djelokruga poslova ovog radnog tijela.</w:t>
      </w:r>
    </w:p>
    <w:p w:rsidR="00AB0AF5" w:rsidRPr="00977D55" w:rsidRDefault="00AB0AF5" w:rsidP="00AB0AF5">
      <w:pPr>
        <w:jc w:val="both"/>
        <w:rPr>
          <w:rFonts w:asciiTheme="majorHAnsi" w:hAnsiTheme="majorHAnsi"/>
          <w:sz w:val="16"/>
          <w:szCs w:val="16"/>
          <w:lang w:val="en-US"/>
        </w:rPr>
      </w:pPr>
    </w:p>
    <w:p w:rsidR="00AB0AF5" w:rsidRPr="003A7631" w:rsidRDefault="0093178F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>6</w:t>
      </w:r>
      <w:r w:rsidR="00AB0AF5">
        <w:rPr>
          <w:rFonts w:asciiTheme="majorHAnsi" w:hAnsiTheme="majorHAnsi"/>
          <w:b/>
          <w:sz w:val="28"/>
          <w:szCs w:val="28"/>
          <w:lang w:val="en-US"/>
        </w:rPr>
        <w:t xml:space="preserve">. </w:t>
      </w:r>
      <w:r w:rsidR="00AB0AF5" w:rsidRPr="003A7631">
        <w:rPr>
          <w:rFonts w:asciiTheme="majorHAnsi" w:hAnsiTheme="majorHAnsi"/>
          <w:sz w:val="28"/>
          <w:szCs w:val="28"/>
          <w:lang w:val="en-US"/>
        </w:rPr>
        <w:t xml:space="preserve">Predlozi kandidata za člana Savjeta podnose se Odboru za izbor i imenovanja Skupštine Glavnog grada – Podgorice, ulica Njegoševa 20, u roku od </w:t>
      </w:r>
      <w:r w:rsidR="00AB0AF5" w:rsidRPr="002A11A4">
        <w:rPr>
          <w:rFonts w:asciiTheme="majorHAnsi" w:hAnsiTheme="majorHAnsi"/>
          <w:b/>
          <w:sz w:val="28"/>
          <w:szCs w:val="28"/>
          <w:lang w:val="en-US"/>
        </w:rPr>
        <w:t>10</w:t>
      </w:r>
      <w:r w:rsidR="00AB0AF5" w:rsidRPr="003A7631">
        <w:rPr>
          <w:rFonts w:asciiTheme="majorHAnsi" w:hAnsiTheme="majorHAnsi"/>
          <w:sz w:val="28"/>
          <w:szCs w:val="28"/>
          <w:lang w:val="en-US"/>
        </w:rPr>
        <w:t xml:space="preserve"> dana od dana objavljivanja Javnog poziva.</w:t>
      </w:r>
    </w:p>
    <w:p w:rsidR="00AB0AF5" w:rsidRPr="00977D55" w:rsidRDefault="00AB0AF5" w:rsidP="00AB0AF5">
      <w:pPr>
        <w:jc w:val="both"/>
        <w:rPr>
          <w:rFonts w:asciiTheme="majorHAnsi" w:hAnsiTheme="majorHAnsi"/>
          <w:sz w:val="10"/>
          <w:szCs w:val="10"/>
          <w:lang w:val="en-US"/>
        </w:rPr>
      </w:pPr>
    </w:p>
    <w:p w:rsidR="00AB0AF5" w:rsidRDefault="00AB0AF5" w:rsidP="00AB0AF5">
      <w:pPr>
        <w:jc w:val="both"/>
        <w:rPr>
          <w:rFonts w:asciiTheme="majorHAnsi" w:hAnsiTheme="majorHAnsi"/>
          <w:sz w:val="28"/>
          <w:szCs w:val="28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           </w:t>
      </w:r>
      <w:r w:rsidRPr="003A7631">
        <w:rPr>
          <w:rFonts w:asciiTheme="majorHAnsi" w:hAnsiTheme="majorHAnsi"/>
          <w:sz w:val="28"/>
          <w:szCs w:val="28"/>
        </w:rPr>
        <w:t>Ovaj javni poziv objaviće se u dnevnom listu "</w:t>
      </w:r>
      <w:r w:rsidR="00262601">
        <w:rPr>
          <w:rFonts w:asciiTheme="majorHAnsi" w:hAnsiTheme="majorHAnsi"/>
          <w:sz w:val="28"/>
          <w:szCs w:val="28"/>
        </w:rPr>
        <w:t>Dan</w:t>
      </w:r>
      <w:r w:rsidRPr="003A7631">
        <w:rPr>
          <w:rFonts w:asciiTheme="majorHAnsi" w:hAnsiTheme="majorHAnsi"/>
          <w:sz w:val="28"/>
          <w:szCs w:val="28"/>
        </w:rPr>
        <w:t>" i na web sajtu Glavnog grada - Podgorica (</w:t>
      </w:r>
      <w:hyperlink r:id="rId7" w:history="1">
        <w:r w:rsidR="00977D55" w:rsidRPr="006A0D9F">
          <w:rPr>
            <w:rStyle w:val="Hyperlink"/>
            <w:rFonts w:asciiTheme="majorHAnsi" w:hAnsiTheme="majorHAnsi"/>
            <w:sz w:val="28"/>
            <w:szCs w:val="28"/>
          </w:rPr>
          <w:t>www.podgorica.me</w:t>
        </w:r>
      </w:hyperlink>
      <w:r w:rsidRPr="003A7631">
        <w:rPr>
          <w:rFonts w:asciiTheme="majorHAnsi" w:hAnsiTheme="majorHAnsi"/>
          <w:sz w:val="28"/>
          <w:szCs w:val="28"/>
        </w:rPr>
        <w:t>).</w:t>
      </w:r>
    </w:p>
    <w:p w:rsidR="00977D55" w:rsidRPr="00977D55" w:rsidRDefault="00977D55" w:rsidP="00AB0AF5">
      <w:pPr>
        <w:jc w:val="both"/>
        <w:rPr>
          <w:rFonts w:asciiTheme="majorHAnsi" w:hAnsiTheme="majorHAnsi"/>
          <w:sz w:val="16"/>
          <w:szCs w:val="16"/>
        </w:rPr>
      </w:pP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                NAPOMENA</w:t>
      </w:r>
      <w:r w:rsidRPr="003A7631">
        <w:rPr>
          <w:rFonts w:asciiTheme="majorHAnsi" w:hAnsiTheme="majorHAnsi"/>
          <w:sz w:val="28"/>
          <w:szCs w:val="28"/>
          <w:lang w:val="en-US"/>
        </w:rPr>
        <w:t>: Bliže infomacije u vezi sa javnim pozivom mogu se d</w:t>
      </w:r>
      <w:r w:rsidR="003976BE">
        <w:rPr>
          <w:rFonts w:asciiTheme="majorHAnsi" w:hAnsiTheme="majorHAnsi"/>
          <w:sz w:val="28"/>
          <w:szCs w:val="28"/>
          <w:lang w:val="en-US"/>
        </w:rPr>
        <w:t xml:space="preserve">obiti u Službi Skupštine, tel.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482- 051.                                                                              </w:t>
      </w:r>
    </w:p>
    <w:p w:rsidR="00AB0AF5" w:rsidRPr="00977D55" w:rsidRDefault="00AB0AF5" w:rsidP="00AB0AF5">
      <w:pPr>
        <w:jc w:val="both"/>
        <w:rPr>
          <w:rFonts w:asciiTheme="majorHAnsi" w:hAnsiTheme="majorHAnsi"/>
          <w:b/>
          <w:sz w:val="26"/>
          <w:szCs w:val="26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                                                                                   </w:t>
      </w:r>
      <w:r w:rsidR="009A7959">
        <w:rPr>
          <w:rFonts w:asciiTheme="majorHAnsi" w:hAnsiTheme="majorHAnsi"/>
          <w:sz w:val="28"/>
          <w:szCs w:val="28"/>
          <w:lang w:val="en-US"/>
        </w:rPr>
        <w:t xml:space="preserve">       </w:t>
      </w:r>
      <w:r w:rsidR="0077253B" w:rsidRPr="00977D55">
        <w:rPr>
          <w:rFonts w:asciiTheme="majorHAnsi" w:hAnsiTheme="majorHAnsi"/>
          <w:b/>
          <w:sz w:val="26"/>
          <w:szCs w:val="26"/>
          <w:lang w:val="en-US"/>
        </w:rPr>
        <w:t>PREDSJEDNICA</w:t>
      </w:r>
      <w:r w:rsidRPr="00977D55">
        <w:rPr>
          <w:rFonts w:asciiTheme="majorHAnsi" w:hAnsiTheme="majorHAnsi"/>
          <w:b/>
          <w:sz w:val="26"/>
          <w:szCs w:val="26"/>
          <w:lang w:val="en-US"/>
        </w:rPr>
        <w:t xml:space="preserve"> ODBORA,</w:t>
      </w:r>
    </w:p>
    <w:p w:rsidR="00AB0AF5" w:rsidRPr="00977D55" w:rsidRDefault="00AB0AF5" w:rsidP="00AB0AF5">
      <w:pPr>
        <w:jc w:val="both"/>
        <w:rPr>
          <w:rFonts w:asciiTheme="majorHAnsi" w:hAnsiTheme="majorHAnsi"/>
          <w:b/>
          <w:sz w:val="26"/>
          <w:szCs w:val="26"/>
          <w:lang w:val="en-US"/>
        </w:rPr>
      </w:pPr>
      <w:r w:rsidRPr="00977D55">
        <w:rPr>
          <w:rFonts w:asciiTheme="majorHAnsi" w:hAnsiTheme="majorHAnsi"/>
          <w:b/>
          <w:sz w:val="26"/>
          <w:szCs w:val="26"/>
          <w:lang w:val="en-US"/>
        </w:rPr>
        <w:t xml:space="preserve">                                                                                         </w:t>
      </w:r>
      <w:r w:rsidR="009A7959" w:rsidRPr="00977D55">
        <w:rPr>
          <w:rFonts w:asciiTheme="majorHAnsi" w:hAnsiTheme="majorHAnsi"/>
          <w:b/>
          <w:sz w:val="26"/>
          <w:szCs w:val="26"/>
          <w:lang w:val="en-US"/>
        </w:rPr>
        <w:t xml:space="preserve">      </w:t>
      </w:r>
      <w:r w:rsidRPr="00977D55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r w:rsidR="001B3D18" w:rsidRPr="00977D55">
        <w:rPr>
          <w:rFonts w:asciiTheme="majorHAnsi" w:hAnsiTheme="majorHAnsi"/>
          <w:b/>
          <w:sz w:val="26"/>
          <w:szCs w:val="26"/>
          <w:lang w:val="en-US"/>
        </w:rPr>
        <w:t xml:space="preserve">  </w:t>
      </w:r>
      <w:r w:rsidR="006A0FDE">
        <w:rPr>
          <w:rFonts w:asciiTheme="majorHAnsi" w:hAnsiTheme="majorHAnsi"/>
          <w:b/>
          <w:sz w:val="26"/>
          <w:szCs w:val="26"/>
          <w:lang w:val="en-US"/>
        </w:rPr>
        <w:t xml:space="preserve">           </w:t>
      </w:r>
      <w:bookmarkStart w:id="0" w:name="_GoBack"/>
      <w:bookmarkEnd w:id="0"/>
      <w:r w:rsidR="001B3D18" w:rsidRPr="00977D55">
        <w:rPr>
          <w:rFonts w:asciiTheme="majorHAnsi" w:hAnsiTheme="majorHAnsi"/>
          <w:b/>
          <w:sz w:val="26"/>
          <w:szCs w:val="26"/>
          <w:lang w:val="en-US"/>
        </w:rPr>
        <w:t>Anđela Mićović</w:t>
      </w:r>
      <w:r w:rsidR="006A0FDE">
        <w:rPr>
          <w:rFonts w:asciiTheme="majorHAnsi" w:hAnsiTheme="majorHAnsi"/>
          <w:b/>
          <w:sz w:val="26"/>
          <w:szCs w:val="26"/>
          <w:lang w:val="en-US"/>
        </w:rPr>
        <w:t>, s. r.</w:t>
      </w:r>
      <w:r w:rsidR="001B3D18" w:rsidRPr="00977D55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</w:p>
    <w:p w:rsidR="00AB0AF5" w:rsidRPr="00977D55" w:rsidRDefault="00AB0AF5" w:rsidP="00AB0AF5">
      <w:pPr>
        <w:jc w:val="both"/>
        <w:rPr>
          <w:rFonts w:asciiTheme="majorHAnsi" w:hAnsiTheme="majorHAnsi"/>
          <w:b/>
          <w:sz w:val="26"/>
          <w:szCs w:val="26"/>
          <w:lang w:val="en-US"/>
        </w:rPr>
      </w:pPr>
      <w:r w:rsidRPr="00977D55">
        <w:rPr>
          <w:rFonts w:asciiTheme="majorHAnsi" w:hAnsiTheme="majorHAnsi"/>
          <w:sz w:val="26"/>
          <w:szCs w:val="26"/>
          <w:lang w:val="en-US"/>
        </w:rPr>
        <w:t xml:space="preserve"> </w:t>
      </w:r>
    </w:p>
    <w:sectPr w:rsidR="00AB0AF5" w:rsidRPr="00977D55" w:rsidSect="00977D55">
      <w:footerReference w:type="default" r:id="rId8"/>
      <w:pgSz w:w="12240" w:h="15840"/>
      <w:pgMar w:top="851" w:right="126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26" w:rsidRDefault="00BD1B26" w:rsidP="00915E3D">
      <w:r>
        <w:separator/>
      </w:r>
    </w:p>
  </w:endnote>
  <w:endnote w:type="continuationSeparator" w:id="0">
    <w:p w:rsidR="00BD1B26" w:rsidRDefault="00BD1B26" w:rsidP="0091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055157"/>
      <w:docPartObj>
        <w:docPartGallery w:val="Page Numbers (Bottom of Page)"/>
        <w:docPartUnique/>
      </w:docPartObj>
    </w:sdtPr>
    <w:sdtEndPr/>
    <w:sdtContent>
      <w:p w:rsidR="00915E3D" w:rsidRDefault="005F217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F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26A" w:rsidRDefault="00BD1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26" w:rsidRDefault="00BD1B26" w:rsidP="00915E3D">
      <w:r>
        <w:separator/>
      </w:r>
    </w:p>
  </w:footnote>
  <w:footnote w:type="continuationSeparator" w:id="0">
    <w:p w:rsidR="00BD1B26" w:rsidRDefault="00BD1B26" w:rsidP="00915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AF5"/>
    <w:rsid w:val="000C17E7"/>
    <w:rsid w:val="00135903"/>
    <w:rsid w:val="00161066"/>
    <w:rsid w:val="001B3D18"/>
    <w:rsid w:val="001F216B"/>
    <w:rsid w:val="00262601"/>
    <w:rsid w:val="002A11A4"/>
    <w:rsid w:val="002A7192"/>
    <w:rsid w:val="002C7769"/>
    <w:rsid w:val="00342A74"/>
    <w:rsid w:val="0035228C"/>
    <w:rsid w:val="003976BE"/>
    <w:rsid w:val="003A0E44"/>
    <w:rsid w:val="003E70D4"/>
    <w:rsid w:val="004C2C88"/>
    <w:rsid w:val="004D4DA4"/>
    <w:rsid w:val="00502565"/>
    <w:rsid w:val="005C2A76"/>
    <w:rsid w:val="005F2176"/>
    <w:rsid w:val="006A0FDE"/>
    <w:rsid w:val="006E6475"/>
    <w:rsid w:val="0077253B"/>
    <w:rsid w:val="007C57B9"/>
    <w:rsid w:val="007E11AC"/>
    <w:rsid w:val="00910ECC"/>
    <w:rsid w:val="00915E3D"/>
    <w:rsid w:val="009160A7"/>
    <w:rsid w:val="009207D7"/>
    <w:rsid w:val="0093178F"/>
    <w:rsid w:val="009631FA"/>
    <w:rsid w:val="00977D55"/>
    <w:rsid w:val="00994D0C"/>
    <w:rsid w:val="009A508F"/>
    <w:rsid w:val="009A7959"/>
    <w:rsid w:val="00A81360"/>
    <w:rsid w:val="00AB0AF5"/>
    <w:rsid w:val="00B66970"/>
    <w:rsid w:val="00BD01F4"/>
    <w:rsid w:val="00BD1B26"/>
    <w:rsid w:val="00C5293B"/>
    <w:rsid w:val="00CD3BE7"/>
    <w:rsid w:val="00D57705"/>
    <w:rsid w:val="00E005A9"/>
    <w:rsid w:val="00E60E9B"/>
    <w:rsid w:val="00E85E93"/>
    <w:rsid w:val="00F11006"/>
    <w:rsid w:val="00FA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E3C9"/>
  <w15:docId w15:val="{4F1EE891-527A-49A0-B230-D78EC3BE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0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F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15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E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77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odgorica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 Ilinčić</cp:lastModifiedBy>
  <cp:revision>27</cp:revision>
  <cp:lastPrinted>2025-06-03T13:06:00Z</cp:lastPrinted>
  <dcterms:created xsi:type="dcterms:W3CDTF">2023-04-25T08:36:00Z</dcterms:created>
  <dcterms:modified xsi:type="dcterms:W3CDTF">2025-06-20T08:13:00Z</dcterms:modified>
</cp:coreProperties>
</file>