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6B8" w:rsidRDefault="004116B8" w:rsidP="00C3249E">
      <w:pPr>
        <w:widowControl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</w:p>
    <w:p w:rsidR="00E765C9" w:rsidRPr="00C3249E" w:rsidRDefault="00DE68E4" w:rsidP="00C3249E">
      <w:pPr>
        <w:widowControl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Sekretarijat za lokalnu samoupravu</w:t>
      </w:r>
      <w:r w:rsidR="00D2339E" w:rsidRPr="00C3249E">
        <w:rPr>
          <w:rFonts w:ascii="Arial" w:hAnsi="Arial" w:cs="Arial"/>
          <w:sz w:val="22"/>
          <w:szCs w:val="22"/>
        </w:rPr>
        <w:t xml:space="preserve"> i saradnju sa civilnim društvom</w:t>
      </w:r>
      <w:r w:rsidRPr="00C3249E">
        <w:rPr>
          <w:rFonts w:ascii="Arial" w:hAnsi="Arial" w:cs="Arial"/>
          <w:sz w:val="22"/>
          <w:szCs w:val="22"/>
        </w:rPr>
        <w:t xml:space="preserve"> Glavnog grada, na osnovu člana 113 stav 1 Zakona o lokalnoj samoupravi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br. </w:t>
      </w:r>
      <w:r w:rsidR="00992632" w:rsidRPr="00C3249E">
        <w:rPr>
          <w:rFonts w:ascii="Arial" w:hAnsi="Arial" w:cs="Arial"/>
          <w:sz w:val="22"/>
          <w:szCs w:val="22"/>
          <w:lang w:val="sr-Latn-CS" w:eastAsia="sr-Latn-CS"/>
        </w:rPr>
        <w:t>0</w:t>
      </w:r>
      <w:r w:rsidR="00D2339E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2/18, 34/19,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38/20</w:t>
      </w:r>
      <w:r w:rsidR="00D2339E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, </w:t>
      </w:r>
      <w:r w:rsidR="00D2339E" w:rsidRPr="00C3249E">
        <w:rPr>
          <w:rFonts w:ascii="Arial" w:eastAsia="Calibri" w:hAnsi="Arial" w:cs="Arial"/>
          <w:sz w:val="22"/>
          <w:szCs w:val="22"/>
        </w:rPr>
        <w:t>50/22, 84/22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),</w:t>
      </w:r>
      <w:r w:rsidRPr="00C3249E">
        <w:rPr>
          <w:rFonts w:ascii="Arial" w:hAnsi="Arial" w:cs="Arial"/>
          <w:sz w:val="22"/>
          <w:szCs w:val="22"/>
        </w:rPr>
        <w:t xml:space="preserve"> člana 5 stav 1 tačka 5 Odluke o  organizaciji i načinu rada uprave Glavnog grada </w:t>
      </w:r>
      <w:r w:rsidR="003A4C1C" w:rsidRPr="00C3249E">
        <w:rPr>
          <w:rFonts w:ascii="Arial" w:hAnsi="Arial" w:cs="Arial"/>
          <w:bCs/>
          <w:color w:val="000000"/>
          <w:sz w:val="22"/>
          <w:szCs w:val="22"/>
          <w:lang w:val="sr-Latn-CS" w:eastAsia="sr-Latn-CS"/>
        </w:rPr>
        <w:t>("Službeni list Crne Gore - opštinski propisi", broj 38/18, 43/18, 10/20, 36/21, 05/22, 30/23 i 42/23</w:t>
      </w:r>
      <w:r w:rsidR="003A4C1C" w:rsidRPr="00C3249E">
        <w:rPr>
          <w:rFonts w:ascii="Arial" w:hAnsi="Arial" w:cs="Arial"/>
          <w:sz w:val="22"/>
          <w:szCs w:val="22"/>
          <w:lang w:val="sr-Latn-CS" w:eastAsia="sr-Latn-CS"/>
        </w:rPr>
        <w:t>)</w:t>
      </w:r>
      <w:r w:rsidR="00177C3E">
        <w:rPr>
          <w:rFonts w:ascii="Arial" w:hAnsi="Arial" w:cs="Arial"/>
          <w:sz w:val="22"/>
          <w:szCs w:val="22"/>
          <w:lang w:val="sr-Latn-CS" w:eastAsia="sr-Latn-CS"/>
        </w:rPr>
        <w:t>,</w:t>
      </w:r>
      <w:r w:rsidR="003A4C1C" w:rsidRPr="00C3249E">
        <w:rPr>
          <w:rFonts w:ascii="Arial" w:hAnsi="Arial" w:cs="Arial"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>i Odluke</w:t>
      </w:r>
      <w:r w:rsidR="005C1517">
        <w:rPr>
          <w:rFonts w:ascii="Arial" w:hAnsi="Arial" w:cs="Arial"/>
          <w:sz w:val="22"/>
          <w:szCs w:val="22"/>
        </w:rPr>
        <w:t xml:space="preserve"> </w:t>
      </w:r>
      <w:r w:rsidR="00D13590">
        <w:rPr>
          <w:rFonts w:ascii="Arial" w:hAnsi="Arial" w:cs="Arial"/>
          <w:sz w:val="22"/>
          <w:szCs w:val="22"/>
        </w:rPr>
        <w:t>sekretara</w:t>
      </w:r>
      <w:r w:rsidR="005C1517">
        <w:rPr>
          <w:rFonts w:ascii="Arial" w:hAnsi="Arial" w:cs="Arial"/>
          <w:sz w:val="22"/>
          <w:szCs w:val="22"/>
        </w:rPr>
        <w:t xml:space="preserve"> </w:t>
      </w:r>
      <w:r w:rsidR="001F3AF5">
        <w:rPr>
          <w:rFonts w:ascii="Arial" w:hAnsi="Arial" w:cs="Arial"/>
          <w:sz w:val="22"/>
          <w:szCs w:val="22"/>
        </w:rPr>
        <w:t>Sekretarijata za komunal</w:t>
      </w:r>
      <w:r w:rsidR="00D13590">
        <w:rPr>
          <w:rFonts w:ascii="Arial" w:hAnsi="Arial" w:cs="Arial"/>
          <w:sz w:val="22"/>
          <w:szCs w:val="22"/>
        </w:rPr>
        <w:t>ne poslove</w:t>
      </w:r>
      <w:r w:rsidR="005C1517">
        <w:rPr>
          <w:rFonts w:ascii="Arial" w:hAnsi="Arial" w:cs="Arial"/>
          <w:sz w:val="22"/>
          <w:szCs w:val="22"/>
        </w:rPr>
        <w:t xml:space="preserve"> </w:t>
      </w:r>
      <w:r w:rsidR="00C77F18" w:rsidRPr="00C3249E">
        <w:rPr>
          <w:rFonts w:ascii="Arial" w:hAnsi="Arial" w:cs="Arial"/>
          <w:sz w:val="22"/>
          <w:szCs w:val="22"/>
        </w:rPr>
        <w:t>Glavnog grada o pokretanju postup</w:t>
      </w:r>
      <w:r w:rsidR="00992632" w:rsidRPr="00C3249E">
        <w:rPr>
          <w:rFonts w:ascii="Arial" w:hAnsi="Arial" w:cs="Arial"/>
          <w:sz w:val="22"/>
          <w:szCs w:val="22"/>
        </w:rPr>
        <w:t xml:space="preserve">ka za popunu radnog mjesta </w:t>
      </w:r>
      <w:r w:rsidR="005C1517">
        <w:rPr>
          <w:rFonts w:ascii="Arial" w:hAnsi="Arial" w:cs="Arial"/>
          <w:sz w:val="22"/>
          <w:szCs w:val="22"/>
        </w:rPr>
        <w:t xml:space="preserve">Šef/ica </w:t>
      </w:r>
      <w:r w:rsidR="00D13590">
        <w:rPr>
          <w:rFonts w:ascii="Arial" w:hAnsi="Arial" w:cs="Arial"/>
          <w:sz w:val="22"/>
          <w:szCs w:val="22"/>
        </w:rPr>
        <w:t>Odjeljenja za upravno pravne poslove</w:t>
      </w:r>
      <w:r w:rsidR="002425B3">
        <w:rPr>
          <w:rFonts w:ascii="Arial" w:hAnsi="Arial" w:cs="Arial"/>
          <w:sz w:val="22"/>
          <w:szCs w:val="22"/>
        </w:rPr>
        <w:t xml:space="preserve"> u komunalnoj oblasti</w:t>
      </w:r>
      <w:r w:rsidR="006D404D">
        <w:rPr>
          <w:rFonts w:ascii="Arial" w:hAnsi="Arial" w:cs="Arial"/>
          <w:sz w:val="22"/>
          <w:szCs w:val="22"/>
        </w:rPr>
        <w:t xml:space="preserve"> broj</w:t>
      </w:r>
      <w:r w:rsidR="005C1517">
        <w:rPr>
          <w:rFonts w:ascii="Arial" w:hAnsi="Arial" w:cs="Arial"/>
          <w:sz w:val="22"/>
          <w:szCs w:val="22"/>
        </w:rPr>
        <w:t xml:space="preserve"> </w:t>
      </w:r>
      <w:r w:rsidR="002425B3">
        <w:rPr>
          <w:rFonts w:ascii="Arial" w:hAnsi="Arial" w:cs="Arial"/>
          <w:sz w:val="22"/>
          <w:szCs w:val="22"/>
        </w:rPr>
        <w:t xml:space="preserve"> </w:t>
      </w:r>
      <w:r w:rsidR="00D13590">
        <w:rPr>
          <w:rFonts w:ascii="Arial" w:hAnsi="Arial" w:cs="Arial"/>
          <w:sz w:val="22"/>
          <w:szCs w:val="22"/>
        </w:rPr>
        <w:t>04-D1</w:t>
      </w:r>
      <w:r w:rsidR="005C1517">
        <w:rPr>
          <w:rFonts w:ascii="Arial" w:hAnsi="Arial" w:cs="Arial"/>
          <w:sz w:val="22"/>
          <w:szCs w:val="22"/>
        </w:rPr>
        <w:t>-100/24-167</w:t>
      </w:r>
      <w:r w:rsidR="003F6D03">
        <w:rPr>
          <w:rFonts w:ascii="Arial" w:hAnsi="Arial" w:cs="Arial"/>
          <w:sz w:val="22"/>
          <w:szCs w:val="22"/>
        </w:rPr>
        <w:t>1/2 od 16.07</w:t>
      </w:r>
      <w:r w:rsidR="005923F2">
        <w:rPr>
          <w:rFonts w:ascii="Arial" w:hAnsi="Arial" w:cs="Arial"/>
          <w:sz w:val="22"/>
          <w:szCs w:val="22"/>
        </w:rPr>
        <w:t>.</w:t>
      </w:r>
      <w:r w:rsidR="009E6E1D">
        <w:rPr>
          <w:rFonts w:ascii="Arial" w:hAnsi="Arial" w:cs="Arial"/>
          <w:sz w:val="22"/>
          <w:szCs w:val="22"/>
        </w:rPr>
        <w:t>2024</w:t>
      </w:r>
      <w:r w:rsidR="00C77F18" w:rsidRPr="00C3249E">
        <w:rPr>
          <w:rFonts w:ascii="Arial" w:hAnsi="Arial" w:cs="Arial"/>
          <w:sz w:val="22"/>
          <w:szCs w:val="22"/>
        </w:rPr>
        <w:t>.godine, objavljuje</w:t>
      </w:r>
    </w:p>
    <w:p w:rsidR="00C3249E" w:rsidRPr="00C3249E" w:rsidRDefault="009E6E1D" w:rsidP="00177C3E">
      <w:pPr>
        <w:widowControl w:val="0"/>
        <w:tabs>
          <w:tab w:val="left" w:pos="7007"/>
        </w:tabs>
        <w:spacing w:line="276" w:lineRule="auto"/>
        <w:ind w:right="4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DE68E4" w:rsidRDefault="003058A0" w:rsidP="00890D4F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 A V N I</w:t>
      </w:r>
      <w:r w:rsidR="00DE68E4" w:rsidRPr="00C3249E">
        <w:rPr>
          <w:rFonts w:ascii="Arial" w:hAnsi="Arial" w:cs="Arial"/>
          <w:b/>
          <w:sz w:val="22"/>
          <w:szCs w:val="22"/>
        </w:rPr>
        <w:t xml:space="preserve">    </w:t>
      </w:r>
      <w:r w:rsidR="00855D95">
        <w:rPr>
          <w:rFonts w:ascii="Arial" w:hAnsi="Arial" w:cs="Arial"/>
          <w:b/>
          <w:sz w:val="22"/>
          <w:szCs w:val="22"/>
        </w:rPr>
        <w:t>O G L A S</w:t>
      </w:r>
    </w:p>
    <w:p w:rsidR="00C3249E" w:rsidRPr="00C3249E" w:rsidRDefault="00C3249E" w:rsidP="00C3249E">
      <w:pPr>
        <w:spacing w:line="276" w:lineRule="auto"/>
        <w:ind w:right="43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43EBB" w:rsidRPr="00C3249E" w:rsidRDefault="00DE68E4" w:rsidP="00C3249E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Za popunu radnog mjesta</w:t>
      </w:r>
      <w:r w:rsidR="00343EBB" w:rsidRPr="00C3249E">
        <w:rPr>
          <w:rFonts w:ascii="Arial" w:hAnsi="Arial" w:cs="Arial"/>
          <w:sz w:val="22"/>
          <w:szCs w:val="22"/>
        </w:rPr>
        <w:t xml:space="preserve"> u </w:t>
      </w:r>
      <w:r w:rsidR="00D13590">
        <w:rPr>
          <w:rFonts w:ascii="Arial" w:hAnsi="Arial" w:cs="Arial"/>
          <w:sz w:val="22"/>
          <w:szCs w:val="22"/>
        </w:rPr>
        <w:t xml:space="preserve">Sekretarijatu za komunalne poslove </w:t>
      </w:r>
      <w:r w:rsidR="009E6E1D">
        <w:rPr>
          <w:rFonts w:ascii="Arial" w:hAnsi="Arial" w:cs="Arial"/>
          <w:sz w:val="22"/>
          <w:szCs w:val="22"/>
        </w:rPr>
        <w:t>Glavnog grada Podgorica</w:t>
      </w:r>
      <w:r w:rsidRPr="00C3249E">
        <w:rPr>
          <w:rFonts w:ascii="Arial" w:hAnsi="Arial" w:cs="Arial"/>
          <w:sz w:val="22"/>
          <w:szCs w:val="22"/>
        </w:rPr>
        <w:t>:</w:t>
      </w:r>
      <w:r w:rsidR="00C973D5" w:rsidRPr="00C3249E">
        <w:rPr>
          <w:rFonts w:ascii="Arial" w:hAnsi="Arial" w:cs="Arial"/>
          <w:sz w:val="22"/>
          <w:szCs w:val="22"/>
        </w:rPr>
        <w:t xml:space="preserve"> </w:t>
      </w:r>
    </w:p>
    <w:p w:rsidR="00DE68E4" w:rsidRPr="00C3249E" w:rsidRDefault="005C1517" w:rsidP="00C3249E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Šef/ica O</w:t>
      </w:r>
      <w:r w:rsidR="00D13590">
        <w:rPr>
          <w:rFonts w:ascii="Arial" w:hAnsi="Arial" w:cs="Arial"/>
          <w:b/>
          <w:sz w:val="22"/>
          <w:szCs w:val="22"/>
        </w:rPr>
        <w:t>djeljenja za upravno pravne poslove u komunalnoj oblasti</w:t>
      </w:r>
      <w:r w:rsidR="00343EBB" w:rsidRPr="00C3249E">
        <w:rPr>
          <w:rFonts w:ascii="Arial" w:hAnsi="Arial" w:cs="Arial"/>
          <w:b/>
          <w:sz w:val="22"/>
          <w:szCs w:val="22"/>
        </w:rPr>
        <w:t xml:space="preserve">, </w:t>
      </w:r>
      <w:r w:rsidR="00992632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1</w:t>
      </w:r>
      <w:r w:rsidR="00DE68E4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r w:rsidR="00992632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izvršilac/teljka </w:t>
      </w:r>
      <w:r w:rsidR="00DE68E4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na </w:t>
      </w:r>
      <w:r w:rsidR="004B5896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neodređeno vrijeme</w:t>
      </w:r>
    </w:p>
    <w:p w:rsidR="00DE68E4" w:rsidRPr="00C3249E" w:rsidRDefault="00DE68E4" w:rsidP="00C3249E">
      <w:pPr>
        <w:tabs>
          <w:tab w:val="left" w:pos="5210"/>
        </w:tabs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  <w:r w:rsidRPr="00C3249E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ab/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  <w:r w:rsidRPr="00C3249E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Uslovi za zasnivanje radnog odnosa: 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crnogorsko državljanstvo;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navršenih 18 godina života;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zdravstvena sposobnost za obavljanje poslova radnog mjesta;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propisani nivo kvalifikacije obrazovanja;</w:t>
      </w:r>
    </w:p>
    <w:p w:rsidR="00807658" w:rsidRPr="00C3249E" w:rsidRDefault="00807658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- </w:t>
      </w:r>
      <w:r w:rsidR="00723E6D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položen stručni ispit za rad u državnim organima</w:t>
      </w:r>
      <w:r w:rsidRPr="00C3249E">
        <w:rPr>
          <w:rFonts w:ascii="Arial" w:hAnsi="Arial" w:cs="Arial"/>
          <w:color w:val="000000"/>
          <w:sz w:val="22"/>
          <w:szCs w:val="22"/>
          <w:lang w:val="sr-Latn-CS" w:eastAsia="sr-Latn-CS"/>
        </w:rPr>
        <w:t>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da nije osuđivan za krivično djelo koje ga čini nedostojnim za rad u državnom organu</w:t>
      </w:r>
      <w:r w:rsidR="00807658" w:rsidRPr="00C3249E">
        <w:rPr>
          <w:rFonts w:ascii="Arial" w:hAnsi="Arial" w:cs="Arial"/>
          <w:sz w:val="22"/>
          <w:szCs w:val="22"/>
          <w:lang w:val="sr-Latn-CS" w:eastAsia="sr-Latn-CS"/>
        </w:rPr>
        <w:t>.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</w:p>
    <w:p w:rsidR="00DE68E4" w:rsidRPr="00C3249E" w:rsidRDefault="00DE68E4" w:rsidP="00177C3E">
      <w:pPr>
        <w:autoSpaceDE w:val="0"/>
        <w:autoSpaceDN w:val="0"/>
        <w:adjustRightInd w:val="0"/>
        <w:spacing w:line="276" w:lineRule="auto"/>
        <w:ind w:right="43"/>
        <w:rPr>
          <w:rFonts w:ascii="Arial" w:eastAsia="Verdana" w:hAnsi="Arial" w:cs="Arial"/>
          <w:color w:val="FF0000"/>
          <w:spacing w:val="2"/>
          <w:sz w:val="22"/>
          <w:szCs w:val="22"/>
          <w:shd w:val="clear" w:color="auto" w:fill="FFFFFF"/>
        </w:rPr>
      </w:pPr>
      <w:r w:rsidRPr="00C3249E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Posebni uslovi: </w:t>
      </w:r>
    </w:p>
    <w:p w:rsidR="00B2296E" w:rsidRDefault="006336FB" w:rsidP="00177C3E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>
        <w:rPr>
          <w:rFonts w:ascii="Arial" w:eastAsia="Verdana" w:hAnsi="Arial" w:cs="Arial"/>
          <w:sz w:val="22"/>
          <w:szCs w:val="22"/>
        </w:rPr>
        <w:t>VII1</w:t>
      </w:r>
      <w:r w:rsidR="00B2296E" w:rsidRPr="00C3249E">
        <w:rPr>
          <w:rFonts w:ascii="Arial" w:eastAsia="Verdana" w:hAnsi="Arial" w:cs="Arial"/>
          <w:sz w:val="22"/>
          <w:szCs w:val="22"/>
        </w:rPr>
        <w:t xml:space="preserve"> nivo kvalifikacije </w:t>
      </w:r>
      <w:r w:rsidR="00C973D5" w:rsidRPr="00C3249E">
        <w:rPr>
          <w:rFonts w:ascii="Arial" w:eastAsia="Verdana" w:hAnsi="Arial" w:cs="Arial"/>
          <w:sz w:val="22"/>
          <w:szCs w:val="22"/>
        </w:rPr>
        <w:t>o</w:t>
      </w:r>
      <w:r w:rsidR="00F557AA" w:rsidRPr="00C3249E">
        <w:rPr>
          <w:rFonts w:ascii="Arial" w:eastAsia="Verdana" w:hAnsi="Arial" w:cs="Arial"/>
          <w:sz w:val="22"/>
          <w:szCs w:val="22"/>
        </w:rPr>
        <w:t>brazovanja;</w:t>
      </w:r>
      <w:r w:rsidR="00B2296E" w:rsidRPr="00C3249E">
        <w:rPr>
          <w:rFonts w:ascii="Arial" w:eastAsia="Verdana" w:hAnsi="Arial" w:cs="Arial"/>
          <w:sz w:val="22"/>
          <w:szCs w:val="22"/>
        </w:rPr>
        <w:t xml:space="preserve"> </w:t>
      </w:r>
    </w:p>
    <w:p w:rsidR="006336FB" w:rsidRPr="00C3249E" w:rsidRDefault="00BB6ACE" w:rsidP="00177C3E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>
        <w:rPr>
          <w:rFonts w:ascii="Arial" w:eastAsia="Verdana" w:hAnsi="Arial" w:cs="Arial"/>
          <w:sz w:val="22"/>
          <w:szCs w:val="22"/>
        </w:rPr>
        <w:t>Fakultet iz obl</w:t>
      </w:r>
      <w:r w:rsidR="006E6F97">
        <w:rPr>
          <w:rFonts w:ascii="Arial" w:eastAsia="Verdana" w:hAnsi="Arial" w:cs="Arial"/>
          <w:sz w:val="22"/>
          <w:szCs w:val="22"/>
        </w:rPr>
        <w:t xml:space="preserve">asti </w:t>
      </w:r>
      <w:r w:rsidR="00D13590">
        <w:rPr>
          <w:rFonts w:ascii="Arial" w:eastAsia="Verdana" w:hAnsi="Arial" w:cs="Arial"/>
          <w:sz w:val="22"/>
          <w:szCs w:val="22"/>
        </w:rPr>
        <w:t>društvenih nauka;</w:t>
      </w:r>
    </w:p>
    <w:p w:rsidR="009E6E1D" w:rsidRPr="002A5D00" w:rsidRDefault="00C973D5" w:rsidP="00177C3E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 w:rsidRPr="002A5D00">
        <w:rPr>
          <w:rFonts w:ascii="Arial" w:hAnsi="Arial" w:cs="Arial"/>
          <w:sz w:val="22"/>
          <w:szCs w:val="22"/>
        </w:rPr>
        <w:t xml:space="preserve">najmanje </w:t>
      </w:r>
      <w:r w:rsidR="0032016C">
        <w:rPr>
          <w:rFonts w:ascii="Arial" w:hAnsi="Arial" w:cs="Arial"/>
          <w:sz w:val="22"/>
          <w:szCs w:val="22"/>
        </w:rPr>
        <w:t>pet godina</w:t>
      </w:r>
      <w:r w:rsidR="006336FB">
        <w:rPr>
          <w:rFonts w:ascii="Arial" w:hAnsi="Arial" w:cs="Arial"/>
          <w:sz w:val="22"/>
          <w:szCs w:val="22"/>
        </w:rPr>
        <w:t xml:space="preserve"> radnog iskustva</w:t>
      </w:r>
      <w:r w:rsidR="00BB6ACE">
        <w:rPr>
          <w:rFonts w:ascii="Arial" w:hAnsi="Arial" w:cs="Arial"/>
          <w:sz w:val="22"/>
          <w:szCs w:val="22"/>
        </w:rPr>
        <w:t>.</w:t>
      </w:r>
      <w:r w:rsidRPr="002A5D00">
        <w:rPr>
          <w:rFonts w:ascii="Arial" w:hAnsi="Arial" w:cs="Arial"/>
          <w:sz w:val="22"/>
          <w:szCs w:val="22"/>
        </w:rPr>
        <w:t xml:space="preserve"> </w:t>
      </w:r>
    </w:p>
    <w:p w:rsidR="002A5D00" w:rsidRPr="002A5D00" w:rsidRDefault="002A5D00" w:rsidP="002A5D00">
      <w:pPr>
        <w:tabs>
          <w:tab w:val="left" w:pos="709"/>
        </w:tabs>
        <w:spacing w:line="276" w:lineRule="auto"/>
        <w:ind w:left="709" w:right="751"/>
        <w:jc w:val="both"/>
        <w:rPr>
          <w:rFonts w:ascii="Arial" w:eastAsia="Verdana" w:hAnsi="Arial" w:cs="Arial"/>
          <w:sz w:val="22"/>
          <w:szCs w:val="22"/>
        </w:rPr>
      </w:pPr>
    </w:p>
    <w:p w:rsidR="00890D4F" w:rsidRPr="001D1E57" w:rsidRDefault="00890D4F" w:rsidP="00890D4F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Dokumenta koja podnosi kandidat:</w:t>
      </w:r>
    </w:p>
    <w:p w:rsidR="00890D4F" w:rsidRPr="001D1E57" w:rsidRDefault="00890D4F" w:rsidP="00890D4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prijava na slobodno radno mjesto u kojoj se navodi JMB i saglasnost sa obradom ličnih podataka u svrhu sprovođenja oglasa za popunu radnog mjesta (obrazac prijave na sajtu www.podgorica.me);</w:t>
      </w:r>
    </w:p>
    <w:p w:rsidR="00890D4F" w:rsidRDefault="00890D4F" w:rsidP="00890D4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CV;</w:t>
      </w:r>
    </w:p>
    <w:p w:rsidR="003F6D03" w:rsidRDefault="003F6D03" w:rsidP="00890D4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1D1E57">
        <w:rPr>
          <w:rFonts w:ascii="Arial" w:eastAsia="Verdana" w:hAnsi="Arial" w:cs="Arial"/>
          <w:sz w:val="22"/>
          <w:szCs w:val="22"/>
        </w:rPr>
        <w:t>dokaz o završenom nivou kvalifikacije i vrsti obrazovanja</w:t>
      </w:r>
      <w:r>
        <w:rPr>
          <w:rFonts w:ascii="Arial" w:eastAsia="Verdana" w:hAnsi="Arial" w:cs="Arial"/>
          <w:sz w:val="22"/>
          <w:szCs w:val="22"/>
        </w:rPr>
        <w:t>;</w:t>
      </w:r>
    </w:p>
    <w:p w:rsidR="003F6D03" w:rsidRDefault="003F6D03" w:rsidP="00890D4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uvjerenje ili</w:t>
      </w:r>
      <w:r w:rsidRPr="001D1E57">
        <w:rPr>
          <w:rFonts w:ascii="Arial" w:hAnsi="Arial" w:cs="Arial"/>
          <w:sz w:val="22"/>
          <w:szCs w:val="22"/>
        </w:rPr>
        <w:t xml:space="preserve"> potvrda o potrebnom radnom iskustvu</w:t>
      </w:r>
      <w:r>
        <w:rPr>
          <w:rFonts w:ascii="Arial" w:hAnsi="Arial" w:cs="Arial"/>
          <w:sz w:val="22"/>
          <w:szCs w:val="22"/>
        </w:rPr>
        <w:t>;</w:t>
      </w:r>
    </w:p>
    <w:p w:rsidR="00262D4A" w:rsidRPr="00262D4A" w:rsidRDefault="00262D4A" w:rsidP="00262D4A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b/>
          <w:sz w:val="22"/>
          <w:szCs w:val="22"/>
        </w:rPr>
      </w:pPr>
      <w:r>
        <w:rPr>
          <w:rFonts w:ascii="Arial" w:eastAsia="Verdana" w:hAnsi="Arial" w:cs="Arial"/>
          <w:sz w:val="22"/>
          <w:szCs w:val="22"/>
        </w:rPr>
        <w:t xml:space="preserve">uvjerenje o položenom stručnom ispitu za rad u državnim organima </w:t>
      </w:r>
      <w:r>
        <w:rPr>
          <w:rFonts w:ascii="Arial" w:hAnsi="Arial" w:cs="Arial"/>
          <w:b/>
          <w:sz w:val="22"/>
          <w:szCs w:val="22"/>
        </w:rPr>
        <w:t>(radni odnos može zasnovati i lice bez položenog stručnog ispita, pod uslovom da isti položi u roku od jedne godine od dana zasnivanja radnog odnosa)</w:t>
      </w:r>
      <w:r>
        <w:rPr>
          <w:rFonts w:ascii="Arial" w:eastAsia="Verdana" w:hAnsi="Arial" w:cs="Arial"/>
          <w:b/>
          <w:sz w:val="22"/>
          <w:szCs w:val="22"/>
        </w:rPr>
        <w:t>;</w:t>
      </w:r>
    </w:p>
    <w:p w:rsidR="00E765C9" w:rsidRPr="00BB6ACE" w:rsidRDefault="00890D4F" w:rsidP="00BB6ACE">
      <w:pPr>
        <w:numPr>
          <w:ilvl w:val="0"/>
          <w:numId w:val="4"/>
        </w:numPr>
        <w:spacing w:line="276" w:lineRule="auto"/>
        <w:ind w:left="714" w:right="43" w:hanging="357"/>
        <w:jc w:val="both"/>
        <w:rPr>
          <w:rFonts w:ascii="Arial" w:eastAsia="Verdana" w:hAnsi="Arial" w:cs="Arial"/>
          <w:sz w:val="22"/>
          <w:szCs w:val="22"/>
        </w:rPr>
      </w:pPr>
      <w:r w:rsidRPr="001D1E57">
        <w:rPr>
          <w:rFonts w:ascii="Arial" w:eastAsia="Verdana" w:hAnsi="Arial" w:cs="Arial"/>
          <w:sz w:val="22"/>
          <w:szCs w:val="22"/>
        </w:rPr>
        <w:t xml:space="preserve">ovjerena fotokopija biometrijske lične karte </w:t>
      </w:r>
      <w:r w:rsidRPr="001D1E57">
        <w:rPr>
          <w:rFonts w:ascii="Arial" w:hAnsi="Arial" w:cs="Arial"/>
          <w:sz w:val="22"/>
          <w:szCs w:val="22"/>
        </w:rPr>
        <w:t>(</w:t>
      </w:r>
      <w:r w:rsidRPr="001D1E57">
        <w:rPr>
          <w:rFonts w:ascii="Arial" w:hAnsi="Arial" w:cs="Arial"/>
          <w:b/>
          <w:sz w:val="22"/>
          <w:szCs w:val="22"/>
        </w:rPr>
        <w:t>da</w:t>
      </w:r>
      <w:r w:rsidRPr="001D1E57">
        <w:rPr>
          <w:rFonts w:ascii="Arial" w:hAnsi="Arial" w:cs="Arial"/>
          <w:sz w:val="22"/>
          <w:szCs w:val="22"/>
        </w:rPr>
        <w:t xml:space="preserve"> </w:t>
      </w:r>
      <w:r w:rsidRPr="001D1E57">
        <w:rPr>
          <w:rFonts w:ascii="Arial" w:hAnsi="Arial" w:cs="Arial"/>
          <w:b/>
          <w:sz w:val="22"/>
          <w:szCs w:val="22"/>
        </w:rPr>
        <w:t>ovjerena kopija nije starija od 6 mjeseci</w:t>
      </w:r>
      <w:r w:rsidRPr="001D1E57">
        <w:rPr>
          <w:rFonts w:ascii="Arial" w:hAnsi="Arial" w:cs="Arial"/>
          <w:sz w:val="22"/>
          <w:szCs w:val="22"/>
        </w:rPr>
        <w:t>).</w:t>
      </w:r>
    </w:p>
    <w:p w:rsidR="00E765C9" w:rsidRPr="001D1E57" w:rsidRDefault="00E765C9" w:rsidP="00890D4F">
      <w:pPr>
        <w:spacing w:line="276" w:lineRule="auto"/>
        <w:ind w:left="714" w:right="43"/>
        <w:jc w:val="both"/>
        <w:rPr>
          <w:rFonts w:ascii="Arial" w:eastAsia="Verdana" w:hAnsi="Arial" w:cs="Arial"/>
          <w:sz w:val="22"/>
          <w:szCs w:val="22"/>
        </w:rPr>
      </w:pPr>
    </w:p>
    <w:p w:rsidR="00890D4F" w:rsidRPr="001D1E57" w:rsidRDefault="00890D4F" w:rsidP="00890D4F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Dokumenta koja pribavlja javnopravni organ po službenoj dužnosti:</w:t>
      </w:r>
    </w:p>
    <w:p w:rsidR="00890D4F" w:rsidRDefault="00890D4F" w:rsidP="003F6D03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 xml:space="preserve">uvjerenje da kandidat/kinja nije osuđivan/a za krivično djelo koje ga/je čini nedostojnim za rad u državnom organu; </w:t>
      </w:r>
    </w:p>
    <w:p w:rsidR="004F7D76" w:rsidRPr="003F6D03" w:rsidRDefault="004F7D76" w:rsidP="004F7D76">
      <w:pPr>
        <w:overflowPunct w:val="0"/>
        <w:autoSpaceDE w:val="0"/>
        <w:autoSpaceDN w:val="0"/>
        <w:adjustRightInd w:val="0"/>
        <w:spacing w:line="276" w:lineRule="auto"/>
        <w:ind w:left="720" w:right="43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3A4C1C" w:rsidRPr="00C3249E" w:rsidRDefault="003A4C1C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 xml:space="preserve">Provjera kompetencija, znanja i sposobnosti kandidata/kinje izvršiće se u roku od 30 dana od dana sačinjavanja liste kandidata </w:t>
      </w:r>
      <w:r w:rsidR="005861C9">
        <w:rPr>
          <w:rFonts w:ascii="Arial" w:hAnsi="Arial" w:cs="Arial"/>
          <w:sz w:val="22"/>
          <w:szCs w:val="22"/>
        </w:rPr>
        <w:t>koji ispunjavaju uslove oglasa</w:t>
      </w:r>
      <w:r w:rsidRPr="00C3249E">
        <w:rPr>
          <w:rFonts w:ascii="Arial" w:hAnsi="Arial" w:cs="Arial"/>
          <w:sz w:val="22"/>
          <w:szCs w:val="22"/>
        </w:rPr>
        <w:t>, o čemu će se kandidati obavijestiti preko internet stranice Glavnog grada najkasnije 5 dana prije provjere shodno Uredbi o kriterijumima i bližem načinu sprovođenja provjere znanja, sposobnosti, kompetencija i vještina za rad u državnim organima</w:t>
      </w:r>
      <w:r w:rsidR="00C77F18" w:rsidRPr="00C3249E">
        <w:rPr>
          <w:rFonts w:ascii="Arial" w:hAnsi="Arial" w:cs="Arial"/>
          <w:sz w:val="22"/>
          <w:szCs w:val="22"/>
        </w:rPr>
        <w:t xml:space="preserve"> ("Službeni list Crne Gore", broj </w:t>
      </w:r>
      <w:r w:rsidRPr="00C3249E">
        <w:rPr>
          <w:rFonts w:ascii="Arial" w:hAnsi="Arial" w:cs="Arial"/>
          <w:sz w:val="22"/>
          <w:szCs w:val="22"/>
        </w:rPr>
        <w:t>50/18).</w:t>
      </w:r>
    </w:p>
    <w:p w:rsidR="00855D95" w:rsidRDefault="00855D95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EC17E8" w:rsidRDefault="00D0005C" w:rsidP="00D0005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Popis propisa potreban za postupak provjere: </w:t>
      </w:r>
    </w:p>
    <w:p w:rsidR="002A5D00" w:rsidRDefault="002A5D00" w:rsidP="002A5D00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2A5D00" w:rsidRPr="00104DFC" w:rsidRDefault="002A5D00" w:rsidP="002A5D00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Tahoma" w:hAnsi="Tahoma" w:cs="Tahoma"/>
          <w:sz w:val="22"/>
          <w:szCs w:val="22"/>
        </w:rPr>
      </w:pPr>
      <w:r w:rsidRPr="00104DFC">
        <w:rPr>
          <w:rFonts w:ascii="Arial" w:hAnsi="Arial" w:cs="Arial"/>
          <w:sz w:val="22"/>
          <w:szCs w:val="22"/>
        </w:rPr>
        <w:t>- teorijski dio pisanog testiranja: Ustav Crne Gore</w:t>
      </w:r>
      <w:r w:rsidRPr="00104DFC">
        <w:rPr>
          <w:rFonts w:ascii="Arial" w:hAnsi="Arial" w:cs="Arial"/>
          <w:sz w:val="22"/>
          <w:szCs w:val="22"/>
          <w:lang w:val="sr-Latn-CS" w:eastAsia="sr-Latn-CS"/>
        </w:rPr>
        <w:t xml:space="preserve"> ("Službeni list Crne Gore", broj 01/07 i 38/13)</w:t>
      </w:r>
      <w:r w:rsidRPr="00104DFC">
        <w:rPr>
          <w:rFonts w:ascii="Arial" w:hAnsi="Arial" w:cs="Arial"/>
          <w:sz w:val="22"/>
          <w:szCs w:val="22"/>
        </w:rPr>
        <w:t xml:space="preserve">, Zakon o lokalnoj samoupravi </w:t>
      </w:r>
      <w:r w:rsidRPr="00104DFC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r w:rsidRPr="00104DFC">
        <w:rPr>
          <w:rFonts w:ascii="Arial" w:hAnsi="Arial" w:cs="Arial"/>
          <w:sz w:val="22"/>
          <w:szCs w:val="22"/>
        </w:rPr>
        <w:t>broj 02/18, 34/19</w:t>
      </w:r>
      <w:r w:rsidRPr="00104DFC">
        <w:rPr>
          <w:rFonts w:ascii="Arial" w:hAnsi="Arial" w:cs="Arial"/>
          <w:sz w:val="22"/>
          <w:szCs w:val="22"/>
          <w:lang w:val="sr-Latn-CS" w:eastAsia="sr-Latn-CS"/>
        </w:rPr>
        <w:t>, 38/20, 50/22, 84/22</w:t>
      </w:r>
      <w:r w:rsidRPr="00104DFC">
        <w:rPr>
          <w:rFonts w:ascii="Arial" w:hAnsi="Arial" w:cs="Arial"/>
          <w:sz w:val="22"/>
          <w:szCs w:val="22"/>
        </w:rPr>
        <w:t xml:space="preserve">), Zakon o državnim službenicima i namještenicima </w:t>
      </w:r>
      <w:r w:rsidRPr="00104DFC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r w:rsidRPr="00104DFC">
        <w:rPr>
          <w:rFonts w:ascii="Arial" w:hAnsi="Arial" w:cs="Arial"/>
          <w:sz w:val="22"/>
          <w:szCs w:val="22"/>
        </w:rPr>
        <w:t xml:space="preserve">broj 02/18, 34/19, 08/21 i 37/22), Zakon o upravnom postupku </w:t>
      </w:r>
      <w:r w:rsidRPr="00104DFC">
        <w:rPr>
          <w:rFonts w:ascii="Arial" w:hAnsi="Arial" w:cs="Arial"/>
          <w:sz w:val="22"/>
          <w:szCs w:val="22"/>
          <w:lang w:val="sr-Latn-CS" w:eastAsia="sr-Latn-CS"/>
        </w:rPr>
        <w:t>("Službeni list Crne Gore", broj 56/14, 20/15, 40/16 i 37/17)</w:t>
      </w:r>
      <w:r w:rsidRPr="00104DFC">
        <w:rPr>
          <w:rFonts w:ascii="Arial" w:hAnsi="Arial" w:cs="Arial"/>
          <w:sz w:val="22"/>
          <w:szCs w:val="22"/>
        </w:rPr>
        <w:t>, Odluka o organizaciji i načinu rada uprave Glavnog grada (</w:t>
      </w:r>
      <w:r w:rsidRPr="00104DFC">
        <w:rPr>
          <w:rFonts w:ascii="Arial" w:hAnsi="Arial" w:cs="Arial"/>
          <w:sz w:val="22"/>
          <w:szCs w:val="22"/>
          <w:lang w:val="sr-Latn-CS" w:eastAsia="sr-Latn-CS"/>
        </w:rPr>
        <w:t xml:space="preserve">"Službeni list Crne Gore - </w:t>
      </w:r>
      <w:r w:rsidRPr="00104DFC">
        <w:rPr>
          <w:rFonts w:ascii="Arial" w:hAnsi="Arial" w:cs="Arial"/>
          <w:sz w:val="22"/>
          <w:szCs w:val="22"/>
        </w:rPr>
        <w:t xml:space="preserve">opštinski propisi”, broj 38/18, 43/18, 06/20, 10/20, 36/21, 05/22, </w:t>
      </w:r>
      <w:r w:rsidRPr="00104DFC">
        <w:rPr>
          <w:rFonts w:ascii="Arial" w:hAnsi="Arial" w:cs="Arial"/>
          <w:sz w:val="22"/>
          <w:szCs w:val="22"/>
          <w:lang w:val="sr-Latn-CS" w:eastAsia="sr-Latn-CS"/>
        </w:rPr>
        <w:t>30/23 i 42/23</w:t>
      </w:r>
      <w:r w:rsidRPr="00104DFC">
        <w:rPr>
          <w:rFonts w:ascii="Arial" w:hAnsi="Arial" w:cs="Arial"/>
          <w:sz w:val="22"/>
          <w:szCs w:val="22"/>
        </w:rPr>
        <w:t>)</w:t>
      </w:r>
      <w:r w:rsidRPr="00104DFC">
        <w:rPr>
          <w:rFonts w:ascii="Tahoma" w:hAnsi="Tahoma" w:cs="Tahoma"/>
          <w:sz w:val="22"/>
          <w:szCs w:val="22"/>
        </w:rPr>
        <w:t>.</w:t>
      </w:r>
    </w:p>
    <w:p w:rsidR="00D13590" w:rsidRPr="00104DFC" w:rsidRDefault="002A5D00" w:rsidP="00D13590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Tahoma" w:hAnsi="Tahoma" w:cs="Tahoma"/>
          <w:sz w:val="22"/>
          <w:szCs w:val="22"/>
        </w:rPr>
      </w:pPr>
      <w:r w:rsidRPr="00B33BFA">
        <w:rPr>
          <w:rFonts w:ascii="Tahoma" w:hAnsi="Tahoma" w:cs="Tahoma"/>
          <w:sz w:val="22"/>
          <w:szCs w:val="22"/>
        </w:rPr>
        <w:t xml:space="preserve">-praktični dio pisanog testiranja: </w:t>
      </w:r>
      <w:r w:rsidR="00D13590" w:rsidRPr="00104DFC">
        <w:rPr>
          <w:rFonts w:ascii="Arial" w:hAnsi="Arial" w:cs="Arial"/>
          <w:sz w:val="22"/>
          <w:szCs w:val="22"/>
        </w:rPr>
        <w:t xml:space="preserve">Zakon o upravnom postupku </w:t>
      </w:r>
      <w:r w:rsidR="00D13590" w:rsidRPr="00104DFC">
        <w:rPr>
          <w:rFonts w:ascii="Arial" w:hAnsi="Arial" w:cs="Arial"/>
          <w:sz w:val="22"/>
          <w:szCs w:val="22"/>
          <w:lang w:val="sr-Latn-CS" w:eastAsia="sr-Latn-CS"/>
        </w:rPr>
        <w:t>("Službeni list Crne Gore", broj 56/14, 20/15, 40/16 i 37/17)</w:t>
      </w:r>
      <w:r w:rsidR="00D13590" w:rsidRPr="00104DFC">
        <w:rPr>
          <w:rFonts w:ascii="Arial" w:hAnsi="Arial" w:cs="Arial"/>
          <w:sz w:val="22"/>
          <w:szCs w:val="22"/>
        </w:rPr>
        <w:t>,</w:t>
      </w:r>
      <w:r w:rsidR="00D13590">
        <w:rPr>
          <w:rFonts w:ascii="Arial" w:hAnsi="Arial" w:cs="Arial"/>
          <w:sz w:val="22"/>
          <w:szCs w:val="22"/>
        </w:rPr>
        <w:t xml:space="preserve"> </w:t>
      </w:r>
      <w:r w:rsidR="00D13590" w:rsidRPr="00104DFC">
        <w:rPr>
          <w:rFonts w:ascii="Arial" w:hAnsi="Arial" w:cs="Arial"/>
          <w:sz w:val="22"/>
          <w:szCs w:val="22"/>
        </w:rPr>
        <w:t>Odluka o organizaciji i načinu rada uprave Glavnog grada (</w:t>
      </w:r>
      <w:r w:rsidR="00D13590" w:rsidRPr="00104DFC">
        <w:rPr>
          <w:rFonts w:ascii="Arial" w:hAnsi="Arial" w:cs="Arial"/>
          <w:sz w:val="22"/>
          <w:szCs w:val="22"/>
          <w:lang w:val="sr-Latn-CS" w:eastAsia="sr-Latn-CS"/>
        </w:rPr>
        <w:t xml:space="preserve">"Službeni list Crne Gore - </w:t>
      </w:r>
      <w:r w:rsidR="00D13590" w:rsidRPr="00104DFC">
        <w:rPr>
          <w:rFonts w:ascii="Arial" w:hAnsi="Arial" w:cs="Arial"/>
          <w:sz w:val="22"/>
          <w:szCs w:val="22"/>
        </w:rPr>
        <w:t xml:space="preserve">opštinski propisi”, broj 38/18, 43/18, 06/20, 10/20, 36/21, 05/22, </w:t>
      </w:r>
      <w:r w:rsidR="00D13590" w:rsidRPr="00104DFC">
        <w:rPr>
          <w:rFonts w:ascii="Arial" w:hAnsi="Arial" w:cs="Arial"/>
          <w:sz w:val="22"/>
          <w:szCs w:val="22"/>
          <w:lang w:val="sr-Latn-CS" w:eastAsia="sr-Latn-CS"/>
        </w:rPr>
        <w:t>30/23 i 42/23</w:t>
      </w:r>
      <w:r w:rsidR="00D13590" w:rsidRPr="00104DFC">
        <w:rPr>
          <w:rFonts w:ascii="Arial" w:hAnsi="Arial" w:cs="Arial"/>
          <w:sz w:val="22"/>
          <w:szCs w:val="22"/>
        </w:rPr>
        <w:t>)</w:t>
      </w:r>
      <w:r w:rsidR="00D13590">
        <w:rPr>
          <w:rFonts w:ascii="Tahoma" w:hAnsi="Tahoma" w:cs="Tahoma"/>
          <w:sz w:val="22"/>
          <w:szCs w:val="22"/>
        </w:rPr>
        <w:t xml:space="preserve">, Zakon o planiranju prostora i izgradnji objekata </w:t>
      </w:r>
      <w:r w:rsidR="00D13590" w:rsidRPr="00104DFC">
        <w:rPr>
          <w:rFonts w:ascii="Arial" w:hAnsi="Arial" w:cs="Arial"/>
          <w:sz w:val="22"/>
          <w:szCs w:val="22"/>
          <w:lang w:val="sr-Latn-CS" w:eastAsia="sr-Latn-CS"/>
        </w:rPr>
        <w:t>("Službeni list Crne Gore", broj</w:t>
      </w:r>
      <w:r w:rsidR="00D13590">
        <w:rPr>
          <w:rFonts w:ascii="Arial" w:hAnsi="Arial" w:cs="Arial"/>
          <w:sz w:val="22"/>
          <w:szCs w:val="22"/>
          <w:lang w:val="sr-Latn-CS" w:eastAsia="sr-Latn-CS"/>
        </w:rPr>
        <w:t xml:space="preserve"> 64/178, 454/18, 63/18, 11/19, 82/20, 36/21, 05/22, 30/23, 42/23), Uredba o načinu označavanja naselja, ulica, trgova i zgrada i sadržaju i načinu vođenja evidencije </w:t>
      </w:r>
      <w:r w:rsidR="00D13590" w:rsidRPr="00104DFC">
        <w:rPr>
          <w:rFonts w:ascii="Arial" w:hAnsi="Arial" w:cs="Arial"/>
          <w:sz w:val="22"/>
          <w:szCs w:val="22"/>
          <w:lang w:val="sr-Latn-CS" w:eastAsia="sr-Latn-CS"/>
        </w:rPr>
        <w:t>("Službeni list Crne Gore",</w:t>
      </w:r>
      <w:r w:rsidR="00D13590" w:rsidRPr="00D13590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D13590" w:rsidRPr="00104DFC">
        <w:rPr>
          <w:rFonts w:ascii="Arial" w:hAnsi="Arial" w:cs="Arial"/>
          <w:sz w:val="22"/>
          <w:szCs w:val="22"/>
          <w:lang w:val="sr-Latn-CS" w:eastAsia="sr-Latn-CS"/>
        </w:rPr>
        <w:t>broj</w:t>
      </w:r>
      <w:r w:rsidR="00D13590">
        <w:rPr>
          <w:rFonts w:ascii="Arial" w:hAnsi="Arial" w:cs="Arial"/>
          <w:sz w:val="22"/>
          <w:szCs w:val="22"/>
          <w:lang w:val="sr-Latn-CS" w:eastAsia="sr-Latn-CS"/>
        </w:rPr>
        <w:t xml:space="preserve"> 06/12 i 65/16), Pravilnik o bližim uslovima za postavljanje, odnosno građenje privremenih objekata</w:t>
      </w:r>
      <w:r w:rsidR="00E0347D">
        <w:rPr>
          <w:rFonts w:ascii="Arial" w:hAnsi="Arial" w:cs="Arial"/>
          <w:sz w:val="22"/>
          <w:szCs w:val="22"/>
          <w:lang w:val="sr-Latn-CS" w:eastAsia="sr-Latn-CS"/>
        </w:rPr>
        <w:t xml:space="preserve">, </w:t>
      </w:r>
      <w:r w:rsidR="003C137F">
        <w:rPr>
          <w:rFonts w:ascii="Arial" w:hAnsi="Arial" w:cs="Arial"/>
          <w:sz w:val="22"/>
          <w:szCs w:val="22"/>
          <w:lang w:val="sr-Latn-CS" w:eastAsia="sr-Latn-CS"/>
        </w:rPr>
        <w:t xml:space="preserve">uređaja i opreme </w:t>
      </w:r>
      <w:r w:rsidR="003C137F" w:rsidRPr="00104DFC">
        <w:rPr>
          <w:rFonts w:ascii="Arial" w:hAnsi="Arial" w:cs="Arial"/>
          <w:sz w:val="22"/>
          <w:szCs w:val="22"/>
          <w:lang w:val="sr-Latn-CS" w:eastAsia="sr-Latn-CS"/>
        </w:rPr>
        <w:t>("Službeni list Crne Gore", broj</w:t>
      </w:r>
      <w:r w:rsidR="003C137F">
        <w:rPr>
          <w:rFonts w:ascii="Arial" w:hAnsi="Arial" w:cs="Arial"/>
          <w:sz w:val="22"/>
          <w:szCs w:val="22"/>
          <w:lang w:val="sr-Latn-CS" w:eastAsia="sr-Latn-CS"/>
        </w:rPr>
        <w:t xml:space="preserve"> 43/18, 76/18, 76/19 i 09/24), Odluka o donošenju Programa privremenih objekata na teritoriji Glavnog grada Podgorice </w:t>
      </w:r>
      <w:r w:rsidR="003C137F" w:rsidRPr="00104DFC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r w:rsidR="003C137F">
        <w:rPr>
          <w:rFonts w:ascii="Arial" w:hAnsi="Arial" w:cs="Arial"/>
          <w:sz w:val="22"/>
          <w:szCs w:val="22"/>
          <w:lang w:val="sr-Latn-CS" w:eastAsia="sr-Latn-CS"/>
        </w:rPr>
        <w:t xml:space="preserve">opštinski propisi“ </w:t>
      </w:r>
      <w:r w:rsidR="003C137F" w:rsidRPr="00104DFC">
        <w:rPr>
          <w:rFonts w:ascii="Arial" w:hAnsi="Arial" w:cs="Arial"/>
          <w:sz w:val="22"/>
          <w:szCs w:val="22"/>
          <w:lang w:val="sr-Latn-CS" w:eastAsia="sr-Latn-CS"/>
        </w:rPr>
        <w:t>broj</w:t>
      </w:r>
      <w:r w:rsidR="003C137F">
        <w:rPr>
          <w:rFonts w:ascii="Arial" w:hAnsi="Arial" w:cs="Arial"/>
          <w:sz w:val="22"/>
          <w:szCs w:val="22"/>
          <w:lang w:val="sr-Latn-CS" w:eastAsia="sr-Latn-CS"/>
        </w:rPr>
        <w:t xml:space="preserve"> 39/20) sa Programom postavljanja privremenih objekata na teritoriji Glavnog grada Podgorica, Odluka o komunalnom redu </w:t>
      </w:r>
      <w:r w:rsidR="003C137F" w:rsidRPr="00104DFC">
        <w:rPr>
          <w:rFonts w:ascii="Arial" w:hAnsi="Arial" w:cs="Arial"/>
          <w:sz w:val="22"/>
          <w:szCs w:val="22"/>
        </w:rPr>
        <w:t>(</w:t>
      </w:r>
      <w:r w:rsidR="003C137F" w:rsidRPr="00104DFC">
        <w:rPr>
          <w:rFonts w:ascii="Arial" w:hAnsi="Arial" w:cs="Arial"/>
          <w:sz w:val="22"/>
          <w:szCs w:val="22"/>
          <w:lang w:val="sr-Latn-CS" w:eastAsia="sr-Latn-CS"/>
        </w:rPr>
        <w:t xml:space="preserve">"Službeni list Crne Gore - </w:t>
      </w:r>
      <w:r w:rsidR="003C137F" w:rsidRPr="00104DFC">
        <w:rPr>
          <w:rFonts w:ascii="Arial" w:hAnsi="Arial" w:cs="Arial"/>
          <w:sz w:val="22"/>
          <w:szCs w:val="22"/>
        </w:rPr>
        <w:t>opštinski propisi”, broj</w:t>
      </w:r>
      <w:r w:rsidR="003C137F">
        <w:rPr>
          <w:rFonts w:ascii="Arial" w:hAnsi="Arial" w:cs="Arial"/>
          <w:sz w:val="22"/>
          <w:szCs w:val="22"/>
        </w:rPr>
        <w:t xml:space="preserve"> 29/20 i 07/21) i Odluka o uređivanj</w:t>
      </w:r>
      <w:r w:rsidR="00E0347D">
        <w:rPr>
          <w:rFonts w:ascii="Arial" w:hAnsi="Arial" w:cs="Arial"/>
          <w:sz w:val="22"/>
          <w:szCs w:val="22"/>
        </w:rPr>
        <w:t>u i održavanju zelenih površina</w:t>
      </w:r>
      <w:r w:rsidR="003C137F">
        <w:rPr>
          <w:rFonts w:ascii="Arial" w:hAnsi="Arial" w:cs="Arial"/>
          <w:sz w:val="22"/>
          <w:szCs w:val="22"/>
        </w:rPr>
        <w:t xml:space="preserve"> </w:t>
      </w:r>
      <w:r w:rsidR="003C137F" w:rsidRPr="00104DFC">
        <w:rPr>
          <w:rFonts w:ascii="Arial" w:hAnsi="Arial" w:cs="Arial"/>
          <w:sz w:val="22"/>
          <w:szCs w:val="22"/>
        </w:rPr>
        <w:t>(</w:t>
      </w:r>
      <w:r w:rsidR="003C137F" w:rsidRPr="00104DFC">
        <w:rPr>
          <w:rFonts w:ascii="Arial" w:hAnsi="Arial" w:cs="Arial"/>
          <w:sz w:val="22"/>
          <w:szCs w:val="22"/>
          <w:lang w:val="sr-Latn-CS" w:eastAsia="sr-Latn-CS"/>
        </w:rPr>
        <w:t xml:space="preserve">"Službeni list Crne Gore - </w:t>
      </w:r>
      <w:r w:rsidR="003C137F" w:rsidRPr="00104DFC">
        <w:rPr>
          <w:rFonts w:ascii="Arial" w:hAnsi="Arial" w:cs="Arial"/>
          <w:sz w:val="22"/>
          <w:szCs w:val="22"/>
        </w:rPr>
        <w:t>opštinski propisi”, broj</w:t>
      </w:r>
      <w:r w:rsidR="00E0347D">
        <w:rPr>
          <w:rFonts w:ascii="Arial" w:hAnsi="Arial" w:cs="Arial"/>
          <w:sz w:val="22"/>
          <w:szCs w:val="22"/>
        </w:rPr>
        <w:t xml:space="preserve"> 9/09, 40/15 i</w:t>
      </w:r>
      <w:r w:rsidR="003C137F">
        <w:rPr>
          <w:rFonts w:ascii="Arial" w:hAnsi="Arial" w:cs="Arial"/>
          <w:sz w:val="22"/>
          <w:szCs w:val="22"/>
        </w:rPr>
        <w:t xml:space="preserve"> 34/16).</w:t>
      </w:r>
    </w:p>
    <w:p w:rsidR="00C77F18" w:rsidRPr="00C3249E" w:rsidRDefault="00C77F18" w:rsidP="00D13590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Prijavu i CV sa dokumentacijom kandidat/kinja podnosi u originalu ili ovjerenoj kopiji, preko arhive Glavnog grada</w:t>
      </w:r>
      <w:r w:rsidRPr="00C3249E">
        <w:rPr>
          <w:rFonts w:ascii="Arial" w:hAnsi="Arial" w:cs="Arial"/>
          <w:b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>u</w:t>
      </w:r>
      <w:r w:rsidRPr="00C3249E">
        <w:rPr>
          <w:rFonts w:ascii="Arial" w:hAnsi="Arial" w:cs="Arial"/>
          <w:b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 xml:space="preserve">Ul. Njegoševa 20 u </w:t>
      </w:r>
      <w:r w:rsidR="005861C9">
        <w:rPr>
          <w:rFonts w:ascii="Arial" w:hAnsi="Arial" w:cs="Arial"/>
          <w:sz w:val="22"/>
          <w:szCs w:val="22"/>
        </w:rPr>
        <w:t>zatvorenoj koverti, u roku od 15</w:t>
      </w:r>
      <w:r w:rsidRPr="00C3249E">
        <w:rPr>
          <w:rFonts w:ascii="Arial" w:hAnsi="Arial" w:cs="Arial"/>
          <w:sz w:val="22"/>
          <w:szCs w:val="22"/>
        </w:rPr>
        <w:t xml:space="preserve"> dana od dana objavljivanja </w:t>
      </w:r>
      <w:r w:rsidR="005861C9">
        <w:rPr>
          <w:rFonts w:ascii="Arial" w:hAnsi="Arial" w:cs="Arial"/>
          <w:sz w:val="22"/>
          <w:szCs w:val="22"/>
        </w:rPr>
        <w:t>internog oglasa</w:t>
      </w:r>
      <w:r w:rsidRPr="00C3249E">
        <w:rPr>
          <w:rFonts w:ascii="Arial" w:hAnsi="Arial" w:cs="Arial"/>
          <w:sz w:val="22"/>
          <w:szCs w:val="22"/>
        </w:rPr>
        <w:t xml:space="preserve"> na adresu</w:t>
      </w:r>
      <w:r w:rsidRPr="00C3249E">
        <w:rPr>
          <w:rFonts w:ascii="Arial" w:hAnsi="Arial" w:cs="Arial"/>
          <w:b/>
          <w:sz w:val="22"/>
          <w:szCs w:val="22"/>
        </w:rPr>
        <w:t xml:space="preserve">: </w:t>
      </w:r>
    </w:p>
    <w:p w:rsidR="00DE68E4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</w:rPr>
        <w:t>Glavni grad Podgorica – Sekretarijat za lokalnu samoupravu</w:t>
      </w:r>
      <w:r w:rsidR="00C973D5" w:rsidRPr="00C3249E">
        <w:rPr>
          <w:rFonts w:ascii="Arial" w:hAnsi="Arial" w:cs="Arial"/>
          <w:b/>
          <w:sz w:val="22"/>
          <w:szCs w:val="22"/>
        </w:rPr>
        <w:t xml:space="preserve"> i saradnju sa civilnim društvom</w:t>
      </w:r>
      <w:r w:rsidRPr="00C3249E">
        <w:rPr>
          <w:rFonts w:ascii="Arial" w:hAnsi="Arial" w:cs="Arial"/>
          <w:b/>
          <w:sz w:val="22"/>
          <w:szCs w:val="22"/>
        </w:rPr>
        <w:t xml:space="preserve">, Ul. Vuka Karadžića 16 - Podgorica, sa naznakom za: </w:t>
      </w:r>
      <w:r w:rsidR="004F7D76">
        <w:rPr>
          <w:rFonts w:ascii="Arial" w:hAnsi="Arial" w:cs="Arial"/>
          <w:b/>
          <w:sz w:val="22"/>
          <w:szCs w:val="22"/>
        </w:rPr>
        <w:t>Javni</w:t>
      </w:r>
      <w:r w:rsidRPr="00C3249E">
        <w:rPr>
          <w:rFonts w:ascii="Arial" w:hAnsi="Arial" w:cs="Arial"/>
          <w:b/>
          <w:sz w:val="22"/>
          <w:szCs w:val="22"/>
        </w:rPr>
        <w:t xml:space="preserve"> </w:t>
      </w:r>
      <w:r w:rsidR="00FC2367">
        <w:rPr>
          <w:rFonts w:ascii="Arial" w:hAnsi="Arial" w:cs="Arial"/>
          <w:b/>
          <w:sz w:val="22"/>
          <w:szCs w:val="22"/>
        </w:rPr>
        <w:t>oglas</w:t>
      </w:r>
      <w:r w:rsidRPr="00C3249E">
        <w:rPr>
          <w:rFonts w:ascii="Arial" w:hAnsi="Arial" w:cs="Arial"/>
          <w:b/>
          <w:sz w:val="22"/>
          <w:szCs w:val="22"/>
        </w:rPr>
        <w:t xml:space="preserve"> – radno mjesto na koje se kandidat prijavljuje. </w:t>
      </w:r>
    </w:p>
    <w:p w:rsidR="004F7D76" w:rsidRPr="00C3249E" w:rsidRDefault="004F7D76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E765C9" w:rsidRPr="003C137F" w:rsidRDefault="00DE68E4" w:rsidP="00C3249E">
      <w:pPr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</w:rPr>
        <w:t>NAPOMENA:</w:t>
      </w:r>
      <w:r w:rsidRPr="00C3249E">
        <w:rPr>
          <w:rFonts w:ascii="Arial" w:eastAsia="Verdana" w:hAnsi="Arial" w:cs="Arial"/>
          <w:sz w:val="22"/>
          <w:szCs w:val="22"/>
        </w:rPr>
        <w:t xml:space="preserve"> </w:t>
      </w:r>
    </w:p>
    <w:p w:rsidR="00C77F18" w:rsidRPr="003058A7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C3249E">
        <w:rPr>
          <w:rFonts w:ascii="Arial" w:hAnsi="Arial" w:cs="Arial"/>
          <w:sz w:val="22"/>
          <w:szCs w:val="22"/>
        </w:rPr>
        <w:t xml:space="preserve">Uvjerenje o zdravstvenoj sposobnosti podnosi isključivo izabrani/a kandidat/kinja i to u roku od osam dana </w:t>
      </w:r>
      <w:r w:rsidR="00807658" w:rsidRPr="00C3249E">
        <w:rPr>
          <w:rFonts w:ascii="Arial" w:hAnsi="Arial" w:cs="Arial"/>
          <w:sz w:val="22"/>
          <w:szCs w:val="22"/>
        </w:rPr>
        <w:t xml:space="preserve">od dana dostavljanja </w:t>
      </w:r>
      <w:r w:rsidR="005861C9">
        <w:rPr>
          <w:rFonts w:ascii="Arial" w:hAnsi="Arial" w:cs="Arial"/>
          <w:sz w:val="22"/>
          <w:szCs w:val="22"/>
        </w:rPr>
        <w:t>odluke</w:t>
      </w:r>
      <w:r w:rsidR="00E765C9">
        <w:rPr>
          <w:rFonts w:ascii="Arial" w:hAnsi="Arial" w:cs="Arial"/>
          <w:sz w:val="22"/>
          <w:szCs w:val="22"/>
        </w:rPr>
        <w:t xml:space="preserve"> </w:t>
      </w:r>
      <w:r w:rsidR="005861C9">
        <w:rPr>
          <w:rFonts w:ascii="Arial" w:hAnsi="Arial" w:cs="Arial"/>
          <w:sz w:val="22"/>
          <w:szCs w:val="22"/>
        </w:rPr>
        <w:t>o izboru kandidata</w:t>
      </w:r>
      <w:r w:rsidRPr="00C3249E">
        <w:rPr>
          <w:rFonts w:ascii="Arial" w:hAnsi="Arial" w:cs="Arial"/>
          <w:sz w:val="22"/>
          <w:szCs w:val="22"/>
        </w:rPr>
        <w:t>.</w:t>
      </w:r>
      <w:r w:rsidR="00C77F18" w:rsidRPr="00C3249E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Pr="00C3249E"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        </w:t>
      </w:r>
    </w:p>
    <w:p w:rsidR="00C77F18" w:rsidRPr="00C3249E" w:rsidRDefault="00C77F18" w:rsidP="00C3249E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  <w:r w:rsidRPr="00C3249E">
        <w:rPr>
          <w:rFonts w:ascii="Arial" w:hAnsi="Arial" w:cs="Arial"/>
          <w:sz w:val="22"/>
          <w:szCs w:val="22"/>
        </w:rPr>
        <w:t>Kontakt osoba:</w:t>
      </w:r>
      <w:r w:rsidR="00B2296E" w:rsidRPr="00C3249E">
        <w:rPr>
          <w:rFonts w:ascii="Arial" w:hAnsi="Arial" w:cs="Arial"/>
          <w:sz w:val="22"/>
          <w:szCs w:val="22"/>
        </w:rPr>
        <w:t xml:space="preserve"> Predrag Đurović</w:t>
      </w:r>
      <w:r w:rsidRPr="00C3249E">
        <w:rPr>
          <w:rFonts w:ascii="Arial" w:hAnsi="Arial" w:cs="Arial"/>
          <w:sz w:val="22"/>
          <w:szCs w:val="22"/>
        </w:rPr>
        <w:t>, tel. 020/447-</w:t>
      </w:r>
      <w:r w:rsidR="00F0160A" w:rsidRPr="00C3249E">
        <w:rPr>
          <w:rFonts w:ascii="Arial" w:hAnsi="Arial" w:cs="Arial"/>
          <w:sz w:val="22"/>
          <w:szCs w:val="22"/>
        </w:rPr>
        <w:t xml:space="preserve">192, </w:t>
      </w:r>
      <w:r w:rsidR="00C3249E" w:rsidRPr="00C3249E">
        <w:rPr>
          <w:rFonts w:ascii="Arial" w:hAnsi="Arial" w:cs="Arial"/>
          <w:sz w:val="22"/>
          <w:szCs w:val="22"/>
        </w:rPr>
        <w:t>020/</w:t>
      </w:r>
      <w:r w:rsidR="00F0160A" w:rsidRPr="00C3249E">
        <w:rPr>
          <w:rFonts w:ascii="Arial" w:hAnsi="Arial" w:cs="Arial"/>
          <w:sz w:val="22"/>
          <w:szCs w:val="22"/>
        </w:rPr>
        <w:t xml:space="preserve">447-193 </w:t>
      </w:r>
      <w:r w:rsidRPr="00C3249E">
        <w:rPr>
          <w:rFonts w:ascii="Arial" w:hAnsi="Arial" w:cs="Arial"/>
          <w:sz w:val="22"/>
          <w:szCs w:val="22"/>
        </w:rPr>
        <w:t>i 020/447-180</w:t>
      </w:r>
      <w:r w:rsidR="00540EE6">
        <w:rPr>
          <w:rFonts w:ascii="Arial" w:hAnsi="Arial" w:cs="Arial"/>
          <w:sz w:val="22"/>
          <w:szCs w:val="22"/>
        </w:rPr>
        <w:t>.</w:t>
      </w:r>
      <w:r w:rsidRPr="00C3249E">
        <w:rPr>
          <w:rFonts w:ascii="Arial" w:hAnsi="Arial" w:cs="Arial"/>
          <w:sz w:val="22"/>
          <w:szCs w:val="22"/>
          <w:lang w:val="sl-SI"/>
        </w:rPr>
        <w:t xml:space="preserve">   </w:t>
      </w:r>
    </w:p>
    <w:p w:rsidR="00802A24" w:rsidRDefault="00DE68E4" w:rsidP="00C3249E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C3249E">
        <w:rPr>
          <w:rFonts w:ascii="Arial" w:hAnsi="Arial" w:cs="Arial"/>
          <w:b/>
          <w:sz w:val="22"/>
          <w:szCs w:val="22"/>
          <w:lang w:val="sl-SI"/>
        </w:rPr>
        <w:t xml:space="preserve">         </w:t>
      </w:r>
    </w:p>
    <w:p w:rsidR="00AB2B04" w:rsidRPr="00C3249E" w:rsidRDefault="00584816" w:rsidP="00785009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 xml:space="preserve"> </w:t>
      </w:r>
    </w:p>
    <w:sectPr w:rsidR="00AB2B04" w:rsidRPr="00C3249E" w:rsidSect="003C137F">
      <w:pgSz w:w="11906" w:h="16838"/>
      <w:pgMar w:top="1417" w:right="1417" w:bottom="3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5FE1" w:rsidRDefault="003F5FE1" w:rsidP="00890D4F">
      <w:r>
        <w:separator/>
      </w:r>
    </w:p>
  </w:endnote>
  <w:endnote w:type="continuationSeparator" w:id="1">
    <w:p w:rsidR="003F5FE1" w:rsidRDefault="003F5FE1" w:rsidP="00890D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Dutc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5FE1" w:rsidRDefault="003F5FE1" w:rsidP="00890D4F">
      <w:r>
        <w:separator/>
      </w:r>
    </w:p>
  </w:footnote>
  <w:footnote w:type="continuationSeparator" w:id="1">
    <w:p w:rsidR="003F5FE1" w:rsidRDefault="003F5FE1" w:rsidP="00890D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55DD9"/>
    <w:multiLevelType w:val="hybridMultilevel"/>
    <w:tmpl w:val="51B86C4A"/>
    <w:lvl w:ilvl="0" w:tplc="732860F6">
      <w:start w:val="1"/>
      <w:numFmt w:val="bullet"/>
      <w:lvlText w:val="-"/>
      <w:lvlJc w:val="left"/>
      <w:pPr>
        <w:ind w:left="786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D044B25"/>
    <w:multiLevelType w:val="hybridMultilevel"/>
    <w:tmpl w:val="2206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68E4"/>
    <w:rsid w:val="0000488E"/>
    <w:rsid w:val="00045C65"/>
    <w:rsid w:val="00063D5F"/>
    <w:rsid w:val="000947B7"/>
    <w:rsid w:val="00097A3D"/>
    <w:rsid w:val="000B3E44"/>
    <w:rsid w:val="000D3D4F"/>
    <w:rsid w:val="000D7FDA"/>
    <w:rsid w:val="00121D9F"/>
    <w:rsid w:val="0015778D"/>
    <w:rsid w:val="00177C3E"/>
    <w:rsid w:val="001A3612"/>
    <w:rsid w:val="001F39F6"/>
    <w:rsid w:val="001F3AF5"/>
    <w:rsid w:val="002425B3"/>
    <w:rsid w:val="00262D4A"/>
    <w:rsid w:val="00275E29"/>
    <w:rsid w:val="002A2A43"/>
    <w:rsid w:val="002A5D00"/>
    <w:rsid w:val="002B64E2"/>
    <w:rsid w:val="002C656B"/>
    <w:rsid w:val="002E6413"/>
    <w:rsid w:val="002F55F7"/>
    <w:rsid w:val="003058A0"/>
    <w:rsid w:val="003058A7"/>
    <w:rsid w:val="0032016C"/>
    <w:rsid w:val="00342977"/>
    <w:rsid w:val="00343EBB"/>
    <w:rsid w:val="00395EA0"/>
    <w:rsid w:val="003A4C1C"/>
    <w:rsid w:val="003A6604"/>
    <w:rsid w:val="003C137F"/>
    <w:rsid w:val="003D7769"/>
    <w:rsid w:val="003F5FE1"/>
    <w:rsid w:val="003F6D03"/>
    <w:rsid w:val="004116B8"/>
    <w:rsid w:val="004118F2"/>
    <w:rsid w:val="00434537"/>
    <w:rsid w:val="00450FAC"/>
    <w:rsid w:val="00473683"/>
    <w:rsid w:val="00486B4C"/>
    <w:rsid w:val="004B2CA5"/>
    <w:rsid w:val="004B41B7"/>
    <w:rsid w:val="004B5896"/>
    <w:rsid w:val="004B698D"/>
    <w:rsid w:val="004F7D76"/>
    <w:rsid w:val="005100A0"/>
    <w:rsid w:val="00525E29"/>
    <w:rsid w:val="00530012"/>
    <w:rsid w:val="00535DEF"/>
    <w:rsid w:val="00540EE6"/>
    <w:rsid w:val="00584816"/>
    <w:rsid w:val="005861C9"/>
    <w:rsid w:val="005923F2"/>
    <w:rsid w:val="00593B31"/>
    <w:rsid w:val="005C1517"/>
    <w:rsid w:val="005D35F3"/>
    <w:rsid w:val="005E35E7"/>
    <w:rsid w:val="005E4EB2"/>
    <w:rsid w:val="00613462"/>
    <w:rsid w:val="00622D02"/>
    <w:rsid w:val="006269AA"/>
    <w:rsid w:val="006336FB"/>
    <w:rsid w:val="00667476"/>
    <w:rsid w:val="00680264"/>
    <w:rsid w:val="00691C19"/>
    <w:rsid w:val="006A0F47"/>
    <w:rsid w:val="006D0C7A"/>
    <w:rsid w:val="006D404D"/>
    <w:rsid w:val="006E655E"/>
    <w:rsid w:val="006E6F97"/>
    <w:rsid w:val="007000DA"/>
    <w:rsid w:val="00723E6D"/>
    <w:rsid w:val="00784FBC"/>
    <w:rsid w:val="00785009"/>
    <w:rsid w:val="007E59C0"/>
    <w:rsid w:val="00802A24"/>
    <w:rsid w:val="00807658"/>
    <w:rsid w:val="00817D4C"/>
    <w:rsid w:val="008203DC"/>
    <w:rsid w:val="00835D2D"/>
    <w:rsid w:val="00855D95"/>
    <w:rsid w:val="00863D62"/>
    <w:rsid w:val="00890D4F"/>
    <w:rsid w:val="008D7AE0"/>
    <w:rsid w:val="009146D6"/>
    <w:rsid w:val="0091510E"/>
    <w:rsid w:val="009300C4"/>
    <w:rsid w:val="00952CBC"/>
    <w:rsid w:val="009613A3"/>
    <w:rsid w:val="00991099"/>
    <w:rsid w:val="00992632"/>
    <w:rsid w:val="0099749B"/>
    <w:rsid w:val="009A6F1C"/>
    <w:rsid w:val="009D0406"/>
    <w:rsid w:val="009E4F16"/>
    <w:rsid w:val="009E6E1D"/>
    <w:rsid w:val="009F35E1"/>
    <w:rsid w:val="00A32CEB"/>
    <w:rsid w:val="00A5424B"/>
    <w:rsid w:val="00A67DBA"/>
    <w:rsid w:val="00AB2B04"/>
    <w:rsid w:val="00AE4BD2"/>
    <w:rsid w:val="00AF6891"/>
    <w:rsid w:val="00B0019F"/>
    <w:rsid w:val="00B00FCD"/>
    <w:rsid w:val="00B0183C"/>
    <w:rsid w:val="00B13504"/>
    <w:rsid w:val="00B2296E"/>
    <w:rsid w:val="00B467A7"/>
    <w:rsid w:val="00B71295"/>
    <w:rsid w:val="00B82DF7"/>
    <w:rsid w:val="00B874B1"/>
    <w:rsid w:val="00BB44E9"/>
    <w:rsid w:val="00BB6ACE"/>
    <w:rsid w:val="00BC0E0E"/>
    <w:rsid w:val="00BC0E65"/>
    <w:rsid w:val="00BD3DC0"/>
    <w:rsid w:val="00BE517F"/>
    <w:rsid w:val="00BF3E9E"/>
    <w:rsid w:val="00C24DEB"/>
    <w:rsid w:val="00C25B06"/>
    <w:rsid w:val="00C3249E"/>
    <w:rsid w:val="00C56BC5"/>
    <w:rsid w:val="00C77F18"/>
    <w:rsid w:val="00C93554"/>
    <w:rsid w:val="00C973D5"/>
    <w:rsid w:val="00CE74F4"/>
    <w:rsid w:val="00CF5796"/>
    <w:rsid w:val="00D0005C"/>
    <w:rsid w:val="00D03FBD"/>
    <w:rsid w:val="00D13590"/>
    <w:rsid w:val="00D2339E"/>
    <w:rsid w:val="00D31074"/>
    <w:rsid w:val="00D3174F"/>
    <w:rsid w:val="00D439A8"/>
    <w:rsid w:val="00D65E12"/>
    <w:rsid w:val="00D93C57"/>
    <w:rsid w:val="00DB33F3"/>
    <w:rsid w:val="00DE68E4"/>
    <w:rsid w:val="00E0347D"/>
    <w:rsid w:val="00E10128"/>
    <w:rsid w:val="00E62B3B"/>
    <w:rsid w:val="00E63884"/>
    <w:rsid w:val="00E67181"/>
    <w:rsid w:val="00E765C9"/>
    <w:rsid w:val="00E94784"/>
    <w:rsid w:val="00EA0435"/>
    <w:rsid w:val="00EA7694"/>
    <w:rsid w:val="00EA7EE9"/>
    <w:rsid w:val="00EC17E8"/>
    <w:rsid w:val="00EC21A4"/>
    <w:rsid w:val="00EC673E"/>
    <w:rsid w:val="00EE1F22"/>
    <w:rsid w:val="00EE698A"/>
    <w:rsid w:val="00F0160A"/>
    <w:rsid w:val="00F02C19"/>
    <w:rsid w:val="00F21F8D"/>
    <w:rsid w:val="00F557AA"/>
    <w:rsid w:val="00F80A69"/>
    <w:rsid w:val="00F86742"/>
    <w:rsid w:val="00F94F0B"/>
    <w:rsid w:val="00FA2971"/>
    <w:rsid w:val="00FA6123"/>
    <w:rsid w:val="00FC2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68E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E68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90D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0D4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890D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0D4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8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aleksandra.vukcevic</dc:creator>
  <cp:lastModifiedBy>Jasmina Vujačić</cp:lastModifiedBy>
  <cp:revision>2</cp:revision>
  <cp:lastPrinted>2024-07-19T10:30:00Z</cp:lastPrinted>
  <dcterms:created xsi:type="dcterms:W3CDTF">2024-07-23T06:55:00Z</dcterms:created>
  <dcterms:modified xsi:type="dcterms:W3CDTF">2024-07-23T06:55:00Z</dcterms:modified>
</cp:coreProperties>
</file>