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Odluke </w:t>
      </w:r>
      <w:r w:rsidR="008725E8" w:rsidRPr="001D1E57">
        <w:rPr>
          <w:rFonts w:ascii="Arial" w:hAnsi="Arial" w:cs="Arial"/>
          <w:sz w:val="22"/>
          <w:szCs w:val="22"/>
        </w:rPr>
        <w:t>sekretarke Sekret</w:t>
      </w:r>
      <w:r w:rsidR="00830F16" w:rsidRPr="001D1E57">
        <w:rPr>
          <w:rFonts w:ascii="Arial" w:hAnsi="Arial" w:cs="Arial"/>
          <w:sz w:val="22"/>
          <w:szCs w:val="22"/>
        </w:rPr>
        <w:t>arijata za lokalnu samoupravu i saradnju sa civilnim društvom</w:t>
      </w:r>
      <w:r w:rsidR="00D2339E" w:rsidRPr="001D1E57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>Glavnog grada o pokretanju postup</w:t>
      </w:r>
      <w:r w:rsidR="00992632" w:rsidRPr="001D1E57">
        <w:rPr>
          <w:rFonts w:ascii="Arial" w:hAnsi="Arial" w:cs="Arial"/>
          <w:sz w:val="22"/>
          <w:szCs w:val="22"/>
        </w:rPr>
        <w:t xml:space="preserve">ka za popunu radnog mjesta </w:t>
      </w:r>
      <w:r w:rsidR="00BB4322" w:rsidRPr="001D1E57">
        <w:rPr>
          <w:rFonts w:ascii="Arial" w:hAnsi="Arial" w:cs="Arial"/>
          <w:sz w:val="22"/>
          <w:szCs w:val="22"/>
        </w:rPr>
        <w:t>Samostalni/a savjetnik</w:t>
      </w:r>
      <w:r w:rsidR="00E1315B" w:rsidRPr="001D1E57">
        <w:rPr>
          <w:rFonts w:ascii="Arial" w:hAnsi="Arial" w:cs="Arial"/>
          <w:sz w:val="22"/>
          <w:szCs w:val="22"/>
        </w:rPr>
        <w:t>/ca</w:t>
      </w:r>
      <w:r w:rsidR="00BB4322" w:rsidRPr="001D1E57">
        <w:rPr>
          <w:rFonts w:ascii="Arial" w:hAnsi="Arial" w:cs="Arial"/>
          <w:sz w:val="22"/>
          <w:szCs w:val="22"/>
        </w:rPr>
        <w:t xml:space="preserve"> I za pripremu, evidenciju i analizu obuka</w:t>
      </w:r>
      <w:r w:rsidR="009E6E1D" w:rsidRPr="001D1E57">
        <w:rPr>
          <w:rFonts w:ascii="Arial" w:hAnsi="Arial" w:cs="Arial"/>
          <w:sz w:val="22"/>
          <w:szCs w:val="22"/>
        </w:rPr>
        <w:t xml:space="preserve"> </w:t>
      </w:r>
      <w:r w:rsidR="00992632" w:rsidRPr="001D1E57">
        <w:rPr>
          <w:rFonts w:ascii="Arial" w:hAnsi="Arial" w:cs="Arial"/>
          <w:sz w:val="22"/>
          <w:szCs w:val="22"/>
        </w:rPr>
        <w:t xml:space="preserve">broj </w:t>
      </w:r>
      <w:r w:rsidR="00930E4E" w:rsidRPr="001D1E57">
        <w:rPr>
          <w:rFonts w:ascii="Arial" w:hAnsi="Arial" w:cs="Arial"/>
          <w:sz w:val="22"/>
          <w:szCs w:val="22"/>
        </w:rPr>
        <w:t>06</w:t>
      </w:r>
      <w:r w:rsidR="005923F2" w:rsidRPr="001D1E57">
        <w:rPr>
          <w:rFonts w:ascii="Arial" w:hAnsi="Arial" w:cs="Arial"/>
          <w:sz w:val="22"/>
          <w:szCs w:val="22"/>
        </w:rPr>
        <w:t>-018/2</w:t>
      </w:r>
      <w:r w:rsidR="009E6E1D" w:rsidRPr="001D1E57">
        <w:rPr>
          <w:rFonts w:ascii="Arial" w:hAnsi="Arial" w:cs="Arial"/>
          <w:sz w:val="22"/>
          <w:szCs w:val="22"/>
        </w:rPr>
        <w:t>4</w:t>
      </w:r>
      <w:r w:rsidR="005923F2" w:rsidRPr="001D1E57">
        <w:rPr>
          <w:rFonts w:ascii="Arial" w:hAnsi="Arial" w:cs="Arial"/>
          <w:sz w:val="22"/>
          <w:szCs w:val="22"/>
        </w:rPr>
        <w:t>-</w:t>
      </w:r>
      <w:r w:rsidR="00046A00" w:rsidRPr="001D1E57">
        <w:rPr>
          <w:rFonts w:ascii="Arial" w:hAnsi="Arial" w:cs="Arial"/>
          <w:sz w:val="22"/>
          <w:szCs w:val="22"/>
        </w:rPr>
        <w:t>1830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od </w:t>
      </w:r>
      <w:r w:rsidR="002613AC" w:rsidRPr="001D1E57">
        <w:rPr>
          <w:rFonts w:ascii="Arial" w:hAnsi="Arial" w:cs="Arial"/>
          <w:sz w:val="22"/>
          <w:szCs w:val="22"/>
        </w:rPr>
        <w:t>11</w:t>
      </w:r>
      <w:r w:rsidR="00A55F3B" w:rsidRPr="001D1E57">
        <w:rPr>
          <w:rFonts w:ascii="Arial" w:hAnsi="Arial" w:cs="Arial"/>
          <w:sz w:val="22"/>
          <w:szCs w:val="22"/>
        </w:rPr>
        <w:t>.04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>.godine, objavljuje</w:t>
      </w:r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Za popunu radnog mjesta</w:t>
      </w:r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r w:rsidR="00830F16" w:rsidRPr="001D1E57">
        <w:rPr>
          <w:rFonts w:ascii="Arial" w:hAnsi="Arial" w:cs="Arial"/>
          <w:sz w:val="22"/>
          <w:szCs w:val="22"/>
        </w:rPr>
        <w:t>Sekretarijatu za lokalnu samoupravu i saradnju sa civilnim društvom</w:t>
      </w:r>
      <w:r w:rsidR="009E6E1D" w:rsidRPr="001D1E57">
        <w:rPr>
          <w:rFonts w:ascii="Arial" w:hAnsi="Arial" w:cs="Arial"/>
          <w:sz w:val="22"/>
          <w:szCs w:val="22"/>
        </w:rPr>
        <w:t xml:space="preserve"> Glavnog grada Podgorica</w:t>
      </w:r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BB4322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Samostalni/a savjetnik</w:t>
      </w:r>
      <w:r w:rsidR="00350B93" w:rsidRPr="001D1E57">
        <w:rPr>
          <w:rFonts w:ascii="Arial" w:hAnsi="Arial" w:cs="Arial"/>
          <w:b/>
          <w:sz w:val="22"/>
          <w:szCs w:val="22"/>
        </w:rPr>
        <w:t>/ca</w:t>
      </w:r>
      <w:r w:rsidRPr="001D1E57">
        <w:rPr>
          <w:rFonts w:ascii="Arial" w:hAnsi="Arial" w:cs="Arial"/>
          <w:b/>
          <w:sz w:val="22"/>
          <w:szCs w:val="22"/>
        </w:rPr>
        <w:t xml:space="preserve"> I za pripremu, evidenciju i analizu obuka</w:t>
      </w:r>
      <w:r w:rsidR="00830F16" w:rsidRPr="001D1E57">
        <w:rPr>
          <w:rFonts w:ascii="Arial" w:hAnsi="Arial" w:cs="Arial"/>
          <w:b/>
          <w:sz w:val="22"/>
          <w:szCs w:val="22"/>
        </w:rPr>
        <w:t xml:space="preserve">-Odjeljenje </w:t>
      </w:r>
      <w:r w:rsidR="00830F16" w:rsidRPr="001D1E57">
        <w:rPr>
          <w:rFonts w:ascii="Arial" w:hAnsi="Arial" w:cs="Arial"/>
          <w:b/>
          <w:bCs/>
          <w:sz w:val="22"/>
          <w:szCs w:val="22"/>
        </w:rPr>
        <w:t xml:space="preserve">za </w:t>
      </w:r>
      <w:r w:rsidRPr="001D1E57">
        <w:rPr>
          <w:rFonts w:ascii="Arial" w:hAnsi="Arial" w:cs="Arial"/>
          <w:b/>
          <w:bCs/>
          <w:sz w:val="22"/>
          <w:szCs w:val="22"/>
        </w:rPr>
        <w:t>kadrovske poslove</w:t>
      </w:r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brazovanja;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BB432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Fakultet političkih nauka</w:t>
      </w:r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DE68E4" w:rsidRPr="001D1E57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najmanje </w:t>
      </w:r>
      <w:r w:rsidR="00BB4322" w:rsidRPr="001D1E57">
        <w:rPr>
          <w:rFonts w:ascii="Arial" w:hAnsi="Arial" w:cs="Arial"/>
          <w:sz w:val="22"/>
          <w:szCs w:val="22"/>
        </w:rPr>
        <w:t>pet</w:t>
      </w:r>
      <w:r w:rsidR="00472B0D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godine radnog iskustva na poslovima </w:t>
      </w:r>
      <w:r w:rsidR="00472B0D" w:rsidRPr="001D1E57">
        <w:rPr>
          <w:rFonts w:ascii="Arial" w:hAnsi="Arial" w:cs="Arial"/>
          <w:sz w:val="22"/>
          <w:szCs w:val="22"/>
        </w:rPr>
        <w:t xml:space="preserve">u </w:t>
      </w:r>
      <w:r w:rsidR="00BB4322" w:rsidRPr="001D1E57">
        <w:rPr>
          <w:rFonts w:ascii="Arial" w:hAnsi="Arial" w:cs="Arial"/>
          <w:sz w:val="22"/>
          <w:szCs w:val="22"/>
        </w:rPr>
        <w:t xml:space="preserve">VII1 </w:t>
      </w:r>
      <w:r w:rsidR="00472B0D" w:rsidRPr="001D1E57">
        <w:rPr>
          <w:rFonts w:ascii="Arial" w:hAnsi="Arial" w:cs="Arial"/>
          <w:sz w:val="22"/>
          <w:szCs w:val="22"/>
        </w:rPr>
        <w:t>nivou kvalifikacije obrazovanja</w:t>
      </w:r>
      <w:r w:rsidR="00BB4322" w:rsidRPr="001D1E57">
        <w:rPr>
          <w:rFonts w:ascii="Arial" w:hAnsi="Arial" w:cs="Arial"/>
          <w:sz w:val="22"/>
          <w:szCs w:val="22"/>
        </w:rPr>
        <w:t>.</w:t>
      </w:r>
    </w:p>
    <w:p w:rsidR="00B8020E" w:rsidRPr="001D1E57" w:rsidRDefault="00B8020E" w:rsidP="00B8020E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1D1E57" w:rsidRPr="001D1E57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lastRenderedPageBreak/>
        <w:t>dokaz o završenom nivou kvalifikacije i vrsti obrazovanja (ukoliko se nalazi u dosijeu kandidata).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1D1E57">
        <w:rPr>
          <w:rFonts w:ascii="Arial" w:hAnsi="Arial" w:cs="Arial"/>
          <w:sz w:val="22"/>
          <w:szCs w:val="22"/>
        </w:rPr>
        <w:t xml:space="preserve"> ("Službeni list Crne Gore", broj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 teorijski dio pisanog testiranja: Ustav Crne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Zakon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D1E57">
        <w:rPr>
          <w:rFonts w:ascii="Arial" w:hAnsi="Arial" w:cs="Arial"/>
          <w:sz w:val="22"/>
          <w:szCs w:val="22"/>
        </w:rPr>
        <w:t>broj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D1E57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D1E57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C77F18" w:rsidRPr="001D1E57" w:rsidRDefault="00822561" w:rsidP="0082256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-praktični dio pisanog testiranja:</w:t>
      </w:r>
      <w:r w:rsidR="00556BEC" w:rsidRPr="001D1E57">
        <w:rPr>
          <w:rFonts w:ascii="Arial" w:hAnsi="Arial" w:cs="Arial"/>
          <w:sz w:val="22"/>
          <w:szCs w:val="22"/>
        </w:rPr>
        <w:t xml:space="preserve"> Zakon o državnim službenicima i namještenicima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556BEC" w:rsidRPr="001D1E57">
        <w:rPr>
          <w:rFonts w:ascii="Arial" w:hAnsi="Arial" w:cs="Arial"/>
          <w:sz w:val="22"/>
          <w:szCs w:val="22"/>
        </w:rPr>
        <w:t>broj 02/18, 34/19, 08/21 i 37/22),</w:t>
      </w:r>
      <w:r w:rsidR="00E1315B" w:rsidRPr="001D1E57">
        <w:rPr>
          <w:rFonts w:ascii="Arial" w:hAnsi="Arial" w:cs="Arial"/>
          <w:sz w:val="22"/>
          <w:szCs w:val="22"/>
        </w:rPr>
        <w:t xml:space="preserve"> Zakon o lokalnoj samoupravi </w:t>
      </w:r>
      <w:r w:rsidR="00E1315B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E1315B" w:rsidRPr="001D1E57">
        <w:rPr>
          <w:rFonts w:ascii="Arial" w:hAnsi="Arial" w:cs="Arial"/>
          <w:sz w:val="22"/>
          <w:szCs w:val="22"/>
        </w:rPr>
        <w:t>broj 02/18, 34/19</w:t>
      </w:r>
      <w:r w:rsidR="00E1315B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E1315B" w:rsidRPr="001D1E57">
        <w:rPr>
          <w:rFonts w:ascii="Arial" w:hAnsi="Arial" w:cs="Arial"/>
          <w:sz w:val="22"/>
          <w:szCs w:val="22"/>
        </w:rPr>
        <w:t>)</w:t>
      </w:r>
      <w:r w:rsidR="00EC6DE2" w:rsidRPr="001D1E57">
        <w:rPr>
          <w:rFonts w:ascii="Arial" w:hAnsi="Arial" w:cs="Arial"/>
          <w:sz w:val="22"/>
          <w:szCs w:val="22"/>
        </w:rPr>
        <w:t xml:space="preserve">, </w:t>
      </w:r>
      <w:r w:rsidR="00EC6DE2" w:rsidRPr="001D1E57">
        <w:rPr>
          <w:rFonts w:ascii="Arial" w:eastAsiaTheme="minorHAnsi" w:hAnsi="Arial" w:cs="Arial"/>
          <w:sz w:val="22"/>
          <w:szCs w:val="22"/>
        </w:rPr>
        <w:t>i Uputstvo o načinu vršenja kancelarijskog poslovanja ("Službeni list Crne Gore", br. 059/19, 003/20)</w:t>
      </w:r>
      <w:r w:rsidR="00E1315B" w:rsidRPr="001D1E57">
        <w:rPr>
          <w:rFonts w:ascii="Arial" w:hAnsi="Arial" w:cs="Arial"/>
          <w:sz w:val="22"/>
          <w:szCs w:val="22"/>
        </w:rPr>
        <w:t>.</w:t>
      </w:r>
    </w:p>
    <w:p w:rsidR="0082737A" w:rsidRPr="001D1E57" w:rsidRDefault="0082737A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Ul. Njegoševa 20 u z</w:t>
      </w:r>
      <w:r w:rsidR="00B05C93" w:rsidRPr="001D1E57">
        <w:rPr>
          <w:rFonts w:ascii="Arial" w:hAnsi="Arial" w:cs="Arial"/>
          <w:sz w:val="22"/>
          <w:szCs w:val="22"/>
        </w:rPr>
        <w:t xml:space="preserve">atvorenoj koverti, u roku od 15 </w:t>
      </w:r>
      <w:r w:rsidRPr="001D1E57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1D1E57">
        <w:rPr>
          <w:rFonts w:ascii="Arial" w:hAnsi="Arial" w:cs="Arial"/>
          <w:sz w:val="22"/>
          <w:szCs w:val="22"/>
        </w:rPr>
        <w:t>internog oglasa</w:t>
      </w:r>
      <w:r w:rsidRPr="001D1E57">
        <w:rPr>
          <w:rFonts w:ascii="Arial" w:hAnsi="Arial" w:cs="Arial"/>
          <w:sz w:val="22"/>
          <w:szCs w:val="22"/>
        </w:rPr>
        <w:t xml:space="preserve"> na adresu</w:t>
      </w:r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1D1E57">
        <w:rPr>
          <w:rFonts w:ascii="Arial" w:hAnsi="Arial" w:cs="Arial"/>
          <w:b/>
          <w:sz w:val="22"/>
          <w:szCs w:val="22"/>
        </w:rPr>
        <w:t xml:space="preserve">a, sa naznakom za: </w:t>
      </w:r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r w:rsidR="005E5AF2" w:rsidRPr="001D1E57">
        <w:rPr>
          <w:rFonts w:ascii="Arial" w:hAnsi="Arial" w:cs="Arial"/>
          <w:b/>
          <w:sz w:val="22"/>
          <w:szCs w:val="22"/>
        </w:rPr>
        <w:t xml:space="preserve"> oglas</w:t>
      </w:r>
      <w:r w:rsidRPr="001D1E57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1D1E57">
        <w:rPr>
          <w:rFonts w:ascii="Arial" w:hAnsi="Arial" w:cs="Arial"/>
          <w:sz w:val="22"/>
          <w:szCs w:val="22"/>
        </w:rPr>
        <w:t xml:space="preserve">od dana dostavljanja </w:t>
      </w:r>
      <w:r w:rsidR="000A284E">
        <w:rPr>
          <w:rFonts w:ascii="Arial" w:hAnsi="Arial" w:cs="Arial"/>
          <w:sz w:val="22"/>
          <w:szCs w:val="22"/>
        </w:rPr>
        <w:t>odluke o izboru kandidata</w:t>
      </w:r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1D1E57">
        <w:rPr>
          <w:rFonts w:ascii="Arial" w:hAnsi="Arial" w:cs="Arial"/>
          <w:sz w:val="22"/>
          <w:szCs w:val="22"/>
        </w:rPr>
        <w:t>Kontakt osoba: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50475"/>
    <w:rsid w:val="00350B93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46D6"/>
    <w:rsid w:val="00930E4E"/>
    <w:rsid w:val="00952CBC"/>
    <w:rsid w:val="009613A3"/>
    <w:rsid w:val="0097439A"/>
    <w:rsid w:val="00975549"/>
    <w:rsid w:val="00991099"/>
    <w:rsid w:val="00992632"/>
    <w:rsid w:val="0099749B"/>
    <w:rsid w:val="009D0406"/>
    <w:rsid w:val="009D6FF9"/>
    <w:rsid w:val="009E4F16"/>
    <w:rsid w:val="009E6E1D"/>
    <w:rsid w:val="009E7336"/>
    <w:rsid w:val="009F35E1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D5EB4"/>
    <w:rsid w:val="00BF3E9E"/>
    <w:rsid w:val="00C04A60"/>
    <w:rsid w:val="00C050ED"/>
    <w:rsid w:val="00C06F4F"/>
    <w:rsid w:val="00C17124"/>
    <w:rsid w:val="00C3249E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2024-04-12T07:36:00Z</cp:lastPrinted>
  <dcterms:created xsi:type="dcterms:W3CDTF">2024-04-15T10:25:00Z</dcterms:created>
  <dcterms:modified xsi:type="dcterms:W3CDTF">2024-04-15T10:25:00Z</dcterms:modified>
</cp:coreProperties>
</file>